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13CB9" w14:textId="77777777" w:rsidR="00B60D30" w:rsidRPr="00CC63F9" w:rsidRDefault="00B60D30" w:rsidP="00B60D30">
      <w:pPr>
        <w:spacing w:line="240" w:lineRule="auto"/>
        <w:ind w:left="0" w:right="0" w:firstLine="0"/>
        <w:rPr>
          <w:sz w:val="20"/>
          <w:szCs w:val="20"/>
          <w:lang w:val="uk-UA"/>
        </w:rPr>
      </w:pPr>
      <w:bookmarkStart w:id="0" w:name="_GoBack"/>
      <w:bookmarkEnd w:id="0"/>
      <w:r w:rsidRPr="00CC63F9">
        <w:rPr>
          <w:sz w:val="20"/>
          <w:szCs w:val="20"/>
          <w:lang w:val="uk-UA"/>
        </w:rPr>
        <w:t>s-fk-</w:t>
      </w:r>
      <w:r>
        <w:rPr>
          <w:sz w:val="20"/>
          <w:szCs w:val="20"/>
          <w:lang w:val="uk-UA"/>
        </w:rPr>
        <w:t>013</w:t>
      </w:r>
    </w:p>
    <w:p w14:paraId="0F833371" w14:textId="77777777" w:rsidR="00B60D30" w:rsidRPr="00CC63F9" w:rsidRDefault="00B60D30" w:rsidP="00B60D30">
      <w:pPr>
        <w:spacing w:line="240" w:lineRule="auto"/>
        <w:ind w:left="0" w:right="0" w:firstLine="0"/>
        <w:rPr>
          <w:szCs w:val="28"/>
          <w:lang w:val="uk-UA"/>
        </w:rPr>
      </w:pPr>
    </w:p>
    <w:p w14:paraId="37592C4D" w14:textId="77777777" w:rsidR="00B60D30" w:rsidRPr="00CC63F9" w:rsidRDefault="00B60D30" w:rsidP="00B60D30">
      <w:pPr>
        <w:spacing w:line="240" w:lineRule="auto"/>
        <w:ind w:left="0" w:right="0" w:firstLine="0"/>
        <w:rPr>
          <w:szCs w:val="28"/>
          <w:lang w:val="uk-UA"/>
        </w:rPr>
      </w:pPr>
    </w:p>
    <w:p w14:paraId="73054CED" w14:textId="77777777" w:rsidR="00B60D30" w:rsidRPr="00CC63F9" w:rsidRDefault="00B60D30" w:rsidP="00B60D30">
      <w:pPr>
        <w:spacing w:line="240" w:lineRule="auto"/>
        <w:ind w:left="0" w:right="0" w:firstLine="0"/>
        <w:rPr>
          <w:szCs w:val="28"/>
          <w:lang w:val="uk-UA"/>
        </w:rPr>
      </w:pPr>
    </w:p>
    <w:p w14:paraId="2D6520D3" w14:textId="77777777" w:rsidR="00B60D30" w:rsidRPr="00CC63F9" w:rsidRDefault="00B60D30" w:rsidP="00B60D30">
      <w:pPr>
        <w:spacing w:line="240" w:lineRule="auto"/>
        <w:ind w:left="0" w:right="0" w:firstLine="0"/>
        <w:rPr>
          <w:szCs w:val="28"/>
          <w:lang w:val="uk-UA"/>
        </w:rPr>
      </w:pPr>
    </w:p>
    <w:p w14:paraId="1BA91AE4" w14:textId="77777777" w:rsidR="00B60D30" w:rsidRPr="00CC63F9" w:rsidRDefault="00B60D30" w:rsidP="00B60D30">
      <w:pPr>
        <w:spacing w:line="240" w:lineRule="auto"/>
        <w:ind w:left="0" w:right="0" w:firstLine="0"/>
        <w:rPr>
          <w:szCs w:val="28"/>
          <w:lang w:val="uk-UA"/>
        </w:rPr>
      </w:pPr>
    </w:p>
    <w:p w14:paraId="4179674F" w14:textId="77777777" w:rsidR="00B60D30" w:rsidRPr="00CC63F9" w:rsidRDefault="00B60D30" w:rsidP="00B60D30">
      <w:pPr>
        <w:spacing w:line="240" w:lineRule="auto"/>
        <w:ind w:left="0" w:right="0" w:firstLine="0"/>
        <w:rPr>
          <w:szCs w:val="28"/>
          <w:lang w:val="uk-UA"/>
        </w:rPr>
      </w:pPr>
    </w:p>
    <w:p w14:paraId="697D0A4D" w14:textId="77777777" w:rsidR="00B60D30" w:rsidRPr="00CC63F9" w:rsidRDefault="00B60D30" w:rsidP="00B60D30">
      <w:pPr>
        <w:spacing w:line="240" w:lineRule="auto"/>
        <w:ind w:left="0" w:right="0" w:firstLine="0"/>
        <w:rPr>
          <w:szCs w:val="28"/>
          <w:lang w:val="uk-UA"/>
        </w:rPr>
      </w:pPr>
    </w:p>
    <w:p w14:paraId="7D012C8C" w14:textId="77777777" w:rsidR="00B60D30" w:rsidRPr="00CC63F9" w:rsidRDefault="00B60D30" w:rsidP="00B60D30">
      <w:pPr>
        <w:spacing w:line="240" w:lineRule="auto"/>
        <w:ind w:left="0" w:right="0" w:firstLine="0"/>
        <w:rPr>
          <w:szCs w:val="28"/>
          <w:lang w:val="uk-UA"/>
        </w:rPr>
      </w:pPr>
    </w:p>
    <w:p w14:paraId="6C806D3A" w14:textId="77777777" w:rsidR="00265373" w:rsidRDefault="00265373" w:rsidP="00B60D30">
      <w:pPr>
        <w:spacing w:line="240" w:lineRule="auto"/>
        <w:ind w:left="0" w:right="5521" w:firstLine="0"/>
        <w:rPr>
          <w:szCs w:val="28"/>
          <w:lang w:val="uk-UA"/>
        </w:rPr>
      </w:pPr>
    </w:p>
    <w:p w14:paraId="3116EB60" w14:textId="52A3AF14" w:rsidR="00B60D30" w:rsidRPr="00CC63F9" w:rsidRDefault="00B60D30" w:rsidP="00B60D30">
      <w:pPr>
        <w:spacing w:line="240" w:lineRule="auto"/>
        <w:ind w:left="0" w:right="5521" w:firstLine="0"/>
        <w:rPr>
          <w:szCs w:val="28"/>
          <w:lang w:val="uk-UA"/>
        </w:rPr>
      </w:pPr>
      <w:r w:rsidRPr="00CC63F9">
        <w:rPr>
          <w:szCs w:val="28"/>
          <w:lang w:val="uk-UA"/>
        </w:rPr>
        <w:t xml:space="preserve">Про надання згоди на прийняття до комунальної </w:t>
      </w:r>
      <w:proofErr w:type="spellStart"/>
      <w:r w:rsidRPr="00CC63F9">
        <w:rPr>
          <w:szCs w:val="28"/>
          <w:lang w:val="uk-UA"/>
        </w:rPr>
        <w:t>влacнocтi</w:t>
      </w:r>
      <w:proofErr w:type="spellEnd"/>
      <w:r w:rsidRPr="00CC63F9">
        <w:rPr>
          <w:szCs w:val="28"/>
          <w:lang w:val="uk-UA"/>
        </w:rPr>
        <w:t xml:space="preserve"> об’єктів права іншої власності</w:t>
      </w:r>
    </w:p>
    <w:p w14:paraId="575086BC" w14:textId="77777777" w:rsidR="00B60D30" w:rsidRPr="00CC63F9" w:rsidRDefault="00B60D30" w:rsidP="00B60D30">
      <w:pPr>
        <w:spacing w:line="19" w:lineRule="atLeast"/>
        <w:ind w:left="0" w:right="0" w:firstLine="0"/>
        <w:rPr>
          <w:szCs w:val="28"/>
          <w:lang w:val="uk-UA"/>
        </w:rPr>
      </w:pPr>
    </w:p>
    <w:p w14:paraId="474DB15D" w14:textId="77777777" w:rsidR="00B60D30" w:rsidRPr="00CC63F9" w:rsidRDefault="00B60D30" w:rsidP="00B60D30">
      <w:pPr>
        <w:spacing w:line="19" w:lineRule="atLeast"/>
        <w:ind w:left="0" w:right="0" w:firstLine="0"/>
        <w:rPr>
          <w:szCs w:val="28"/>
          <w:lang w:val="uk-UA"/>
        </w:rPr>
      </w:pPr>
    </w:p>
    <w:p w14:paraId="0A9A192D" w14:textId="1E6FB48D" w:rsidR="00B60D30" w:rsidRPr="00CC63F9" w:rsidRDefault="00B60D30" w:rsidP="00265373">
      <w:pPr>
        <w:spacing w:line="240" w:lineRule="auto"/>
        <w:ind w:left="0" w:right="0" w:firstLine="567"/>
        <w:rPr>
          <w:szCs w:val="28"/>
          <w:lang w:val="uk-UA"/>
        </w:rPr>
      </w:pPr>
      <w:r>
        <w:rPr>
          <w:szCs w:val="28"/>
          <w:lang w:val="uk-UA"/>
        </w:rPr>
        <w:t>Розглянувши звернення громадської організації «Потрібні тут</w:t>
      </w:r>
      <w:r w:rsidRPr="00CC63F9">
        <w:rPr>
          <w:szCs w:val="28"/>
          <w:lang w:val="uk-UA"/>
        </w:rPr>
        <w:t>» від</w:t>
      </w:r>
      <w:r>
        <w:rPr>
          <w:szCs w:val="28"/>
          <w:lang w:val="uk-UA"/>
        </w:rPr>
        <w:t> 30</w:t>
      </w:r>
      <w:r w:rsidRPr="00CC63F9">
        <w:rPr>
          <w:szCs w:val="28"/>
          <w:lang w:val="uk-UA"/>
        </w:rPr>
        <w:t>.</w:t>
      </w:r>
      <w:r>
        <w:rPr>
          <w:szCs w:val="28"/>
          <w:lang w:val="uk-UA"/>
        </w:rPr>
        <w:t>12</w:t>
      </w:r>
      <w:r w:rsidRPr="00CC63F9">
        <w:rPr>
          <w:szCs w:val="28"/>
          <w:lang w:val="uk-UA"/>
        </w:rPr>
        <w:t xml:space="preserve">.2024 </w:t>
      </w:r>
      <w:r w:rsidRPr="00CC63F9">
        <w:rPr>
          <w:spacing w:val="-6"/>
          <w:szCs w:val="28"/>
          <w:lang w:val="uk-UA"/>
        </w:rPr>
        <w:t>№ </w:t>
      </w:r>
      <w:r>
        <w:rPr>
          <w:spacing w:val="-6"/>
          <w:szCs w:val="28"/>
          <w:lang w:val="uk-UA"/>
        </w:rPr>
        <w:t>27154</w:t>
      </w:r>
      <w:r w:rsidRPr="00CC63F9">
        <w:rPr>
          <w:spacing w:val="-6"/>
          <w:szCs w:val="28"/>
          <w:lang w:val="uk-UA"/>
        </w:rPr>
        <w:t>/02.02.01-1</w:t>
      </w:r>
      <w:r>
        <w:rPr>
          <w:spacing w:val="-6"/>
          <w:szCs w:val="28"/>
          <w:lang w:val="uk-UA"/>
        </w:rPr>
        <w:t>6</w:t>
      </w:r>
      <w:r w:rsidRPr="00CC63F9">
        <w:rPr>
          <w:spacing w:val="-6"/>
          <w:szCs w:val="28"/>
          <w:lang w:val="uk-UA"/>
        </w:rPr>
        <w:t>/</w:t>
      </w:r>
      <w:r>
        <w:rPr>
          <w:spacing w:val="-6"/>
          <w:szCs w:val="28"/>
          <w:lang w:val="uk-UA"/>
        </w:rPr>
        <w:t>2</w:t>
      </w:r>
      <w:r w:rsidRPr="00CC63F9">
        <w:rPr>
          <w:spacing w:val="-6"/>
          <w:szCs w:val="28"/>
          <w:lang w:val="uk-UA"/>
        </w:rPr>
        <w:t>/24</w:t>
      </w:r>
      <w:r>
        <w:rPr>
          <w:spacing w:val="-6"/>
          <w:szCs w:val="28"/>
          <w:lang w:val="uk-UA"/>
        </w:rPr>
        <w:t xml:space="preserve"> </w:t>
      </w:r>
      <w:r w:rsidRPr="00CC63F9">
        <w:rPr>
          <w:szCs w:val="28"/>
          <w:lang w:val="uk-UA"/>
        </w:rPr>
        <w:t>щодо прийняття до комунальної власності Миколаївської міської територіальної громади майна</w:t>
      </w:r>
      <w:r>
        <w:rPr>
          <w:szCs w:val="28"/>
          <w:lang w:val="uk-UA"/>
        </w:rPr>
        <w:t xml:space="preserve"> відповідно до </w:t>
      </w:r>
      <w:proofErr w:type="spellStart"/>
      <w:r w:rsidR="005E13DD">
        <w:rPr>
          <w:szCs w:val="28"/>
          <w:lang w:val="uk-UA"/>
        </w:rPr>
        <w:t>п.</w:t>
      </w:r>
      <w:r>
        <w:rPr>
          <w:szCs w:val="28"/>
          <w:lang w:val="uk-UA"/>
        </w:rPr>
        <w:t>п</w:t>
      </w:r>
      <w:proofErr w:type="spellEnd"/>
      <w:r>
        <w:rPr>
          <w:szCs w:val="28"/>
          <w:lang w:val="uk-UA"/>
        </w:rPr>
        <w:t>.</w:t>
      </w:r>
      <w:r w:rsidR="0026537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3.2, 3.3 </w:t>
      </w:r>
      <w:r w:rsidR="00977618">
        <w:rPr>
          <w:szCs w:val="28"/>
          <w:lang w:val="uk-UA"/>
        </w:rPr>
        <w:t>М</w:t>
      </w:r>
      <w:r>
        <w:rPr>
          <w:szCs w:val="28"/>
          <w:lang w:val="uk-UA"/>
        </w:rPr>
        <w:t xml:space="preserve">еморандуму про співробітництво між </w:t>
      </w:r>
      <w:r w:rsidRPr="00613224">
        <w:rPr>
          <w:szCs w:val="28"/>
          <w:lang w:val="uk-UA" w:eastAsia="uk-UA" w:bidi="uk-UA"/>
        </w:rPr>
        <w:t>виконавчим</w:t>
      </w:r>
      <w:r>
        <w:rPr>
          <w:szCs w:val="28"/>
          <w:lang w:val="uk-UA" w:eastAsia="uk-UA" w:bidi="uk-UA"/>
        </w:rPr>
        <w:t xml:space="preserve"> </w:t>
      </w:r>
      <w:r w:rsidRPr="00613224">
        <w:rPr>
          <w:szCs w:val="28"/>
          <w:lang w:val="uk-UA" w:eastAsia="uk-UA" w:bidi="uk-UA"/>
        </w:rPr>
        <w:t>комітетом</w:t>
      </w:r>
      <w:r>
        <w:rPr>
          <w:szCs w:val="28"/>
          <w:lang w:val="uk-UA" w:eastAsia="uk-UA" w:bidi="uk-UA"/>
        </w:rPr>
        <w:t xml:space="preserve"> </w:t>
      </w:r>
      <w:r w:rsidRPr="00613224">
        <w:rPr>
          <w:szCs w:val="28"/>
          <w:lang w:val="uk-UA" w:eastAsia="uk-UA" w:bidi="uk-UA"/>
        </w:rPr>
        <w:t xml:space="preserve">Миколаївської міської ради та громадською організацією </w:t>
      </w:r>
      <w:r w:rsidR="00571424">
        <w:rPr>
          <w:szCs w:val="28"/>
          <w:lang w:val="uk-UA"/>
        </w:rPr>
        <w:t>«Потрібні тут</w:t>
      </w:r>
      <w:r w:rsidR="00571424" w:rsidRPr="00CC63F9">
        <w:rPr>
          <w:szCs w:val="28"/>
          <w:lang w:val="uk-UA"/>
        </w:rPr>
        <w:t>»</w:t>
      </w:r>
      <w:r>
        <w:rPr>
          <w:szCs w:val="28"/>
          <w:lang w:val="uk-UA" w:eastAsia="uk-UA" w:bidi="uk-UA"/>
        </w:rPr>
        <w:t xml:space="preserve"> від 01.04.2024 № 141/02.02.01-34/02/24</w:t>
      </w:r>
      <w:r w:rsidRPr="00CC63F9">
        <w:rPr>
          <w:szCs w:val="28"/>
          <w:lang w:val="uk-UA"/>
        </w:rPr>
        <w:t xml:space="preserve">, керуючись Законом України «Про передачу об’єктів права державної та комунальної власності», </w:t>
      </w:r>
      <w:proofErr w:type="spellStart"/>
      <w:r>
        <w:rPr>
          <w:szCs w:val="28"/>
          <w:lang w:val="uk-UA"/>
        </w:rPr>
        <w:t>ст.</w:t>
      </w:r>
      <w:r w:rsidRPr="00CC63F9">
        <w:rPr>
          <w:szCs w:val="28"/>
          <w:lang w:val="uk-UA"/>
        </w:rPr>
        <w:t>ст</w:t>
      </w:r>
      <w:proofErr w:type="spellEnd"/>
      <w:r w:rsidRPr="00CC63F9">
        <w:rPr>
          <w:szCs w:val="28"/>
          <w:lang w:val="uk-UA"/>
        </w:rPr>
        <w:t>. 25, 60 Закону України «Про місцеве самоврядування в Україні», міська рада</w:t>
      </w:r>
    </w:p>
    <w:p w14:paraId="54C48566" w14:textId="77777777" w:rsidR="00B60D30" w:rsidRPr="00CC63F9" w:rsidRDefault="00B60D30" w:rsidP="00B60D30">
      <w:pPr>
        <w:spacing w:line="240" w:lineRule="auto"/>
        <w:ind w:left="0" w:right="0" w:firstLine="567"/>
        <w:rPr>
          <w:szCs w:val="28"/>
          <w:lang w:val="uk-UA"/>
        </w:rPr>
      </w:pPr>
    </w:p>
    <w:p w14:paraId="123E80C9" w14:textId="77777777" w:rsidR="00B60D30" w:rsidRPr="00CC63F9" w:rsidRDefault="00B60D30" w:rsidP="00B60D30">
      <w:pPr>
        <w:spacing w:line="240" w:lineRule="auto"/>
        <w:ind w:right="0"/>
        <w:rPr>
          <w:szCs w:val="28"/>
          <w:lang w:val="uk-UA"/>
        </w:rPr>
      </w:pPr>
      <w:r w:rsidRPr="00CC63F9">
        <w:rPr>
          <w:szCs w:val="28"/>
          <w:lang w:val="uk-UA"/>
        </w:rPr>
        <w:t>ВИРІШИЛА:</w:t>
      </w:r>
    </w:p>
    <w:p w14:paraId="02DF53A0" w14:textId="77777777" w:rsidR="00B60D30" w:rsidRPr="00CC63F9" w:rsidRDefault="00B60D30" w:rsidP="00B60D30">
      <w:pPr>
        <w:spacing w:line="240" w:lineRule="auto"/>
        <w:ind w:left="0" w:right="0" w:firstLine="567"/>
        <w:rPr>
          <w:szCs w:val="28"/>
          <w:lang w:val="uk-UA"/>
        </w:rPr>
      </w:pPr>
    </w:p>
    <w:p w14:paraId="4C97C1DE" w14:textId="77777777" w:rsidR="00B60D30" w:rsidRPr="00CC63F9" w:rsidRDefault="00B60D30" w:rsidP="00B60D30">
      <w:pPr>
        <w:pStyle w:val="Style6"/>
        <w:widowControl/>
        <w:tabs>
          <w:tab w:val="left" w:pos="1022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CC63F9">
        <w:rPr>
          <w:sz w:val="28"/>
          <w:szCs w:val="28"/>
          <w:lang w:val="uk-UA"/>
        </w:rPr>
        <w:t xml:space="preserve">1. Надати згоду на прийняття до комунальної власності Миколаївської </w:t>
      </w:r>
      <w:r w:rsidRPr="00194779">
        <w:rPr>
          <w:sz w:val="28"/>
          <w:szCs w:val="28"/>
          <w:lang w:val="uk-UA"/>
        </w:rPr>
        <w:t xml:space="preserve">міської територіальної громади </w:t>
      </w:r>
      <w:r w:rsidRPr="00194779">
        <w:rPr>
          <w:rStyle w:val="FontStyle12"/>
          <w:sz w:val="28"/>
          <w:szCs w:val="28"/>
          <w:lang w:val="uk-UA" w:eastAsia="uk-UA"/>
        </w:rPr>
        <w:t>майна</w:t>
      </w:r>
      <w:bookmarkStart w:id="1" w:name="_Hlk169273670"/>
      <w:r w:rsidRPr="00194779">
        <w:rPr>
          <w:rStyle w:val="FontStyle12"/>
          <w:sz w:val="28"/>
          <w:szCs w:val="28"/>
          <w:lang w:val="uk-UA" w:eastAsia="uk-UA"/>
        </w:rPr>
        <w:t>, яке</w:t>
      </w:r>
      <w:r w:rsidRPr="00194779">
        <w:rPr>
          <w:sz w:val="28"/>
          <w:szCs w:val="28"/>
          <w:lang w:val="uk-UA"/>
        </w:rPr>
        <w:t xml:space="preserve"> належить </w:t>
      </w:r>
      <w:bookmarkEnd w:id="1"/>
      <w:r w:rsidRPr="00194779">
        <w:rPr>
          <w:sz w:val="28"/>
          <w:szCs w:val="28"/>
          <w:lang w:val="uk-UA"/>
        </w:rPr>
        <w:t xml:space="preserve">ГО </w:t>
      </w:r>
      <w:r w:rsidRPr="00B60D30">
        <w:rPr>
          <w:sz w:val="28"/>
          <w:szCs w:val="28"/>
          <w:lang w:val="uk-UA"/>
        </w:rPr>
        <w:t>«Потрібні тут»,</w:t>
      </w:r>
      <w:r>
        <w:rPr>
          <w:sz w:val="28"/>
          <w:szCs w:val="28"/>
          <w:lang w:val="uk-UA"/>
        </w:rPr>
        <w:t xml:space="preserve"> згідно з додатком.</w:t>
      </w:r>
    </w:p>
    <w:p w14:paraId="74F549F3" w14:textId="77777777" w:rsidR="00B60D30" w:rsidRPr="00CC63F9" w:rsidRDefault="00B60D30" w:rsidP="00B60D30">
      <w:pPr>
        <w:spacing w:line="240" w:lineRule="auto"/>
        <w:ind w:left="0" w:right="0" w:firstLine="567"/>
        <w:rPr>
          <w:szCs w:val="28"/>
          <w:lang w:val="uk-UA"/>
        </w:rPr>
      </w:pPr>
    </w:p>
    <w:p w14:paraId="0122DA21" w14:textId="77777777" w:rsidR="00B60D30" w:rsidRPr="00CC63F9" w:rsidRDefault="00B60D30" w:rsidP="00B60D30">
      <w:pPr>
        <w:spacing w:line="240" w:lineRule="auto"/>
        <w:ind w:left="0" w:right="0" w:firstLine="567"/>
        <w:rPr>
          <w:szCs w:val="28"/>
          <w:lang w:val="uk-UA"/>
        </w:rPr>
      </w:pPr>
      <w:r w:rsidRPr="00CC63F9">
        <w:rPr>
          <w:szCs w:val="28"/>
          <w:lang w:val="uk-UA"/>
        </w:rPr>
        <w:t>2. Прийняти вищезазначені об’єкти в порядку, визначеному Законом України «Про передачу об’єктів права державної та комунальної власності».</w:t>
      </w:r>
    </w:p>
    <w:p w14:paraId="3116D85D" w14:textId="77777777" w:rsidR="00B60D30" w:rsidRPr="00CC63F9" w:rsidRDefault="00B60D30" w:rsidP="00B60D30">
      <w:pPr>
        <w:spacing w:line="240" w:lineRule="auto"/>
        <w:ind w:left="0" w:right="0" w:firstLine="567"/>
        <w:rPr>
          <w:szCs w:val="28"/>
          <w:lang w:val="uk-UA"/>
        </w:rPr>
      </w:pPr>
    </w:p>
    <w:p w14:paraId="5477405A" w14:textId="77777777" w:rsidR="00B60D30" w:rsidRPr="00CC63F9" w:rsidRDefault="00B60D30" w:rsidP="00B60D30">
      <w:pPr>
        <w:spacing w:line="240" w:lineRule="auto"/>
        <w:ind w:left="0" w:right="0" w:firstLine="567"/>
        <w:rPr>
          <w:szCs w:val="28"/>
          <w:lang w:val="uk-UA"/>
        </w:rPr>
      </w:pPr>
      <w:r w:rsidRPr="00CC63F9">
        <w:rPr>
          <w:szCs w:val="28"/>
          <w:lang w:val="uk-UA"/>
        </w:rPr>
        <w:t xml:space="preserve">3. Контроль за виконанням даного </w:t>
      </w:r>
      <w:r>
        <w:rPr>
          <w:szCs w:val="28"/>
          <w:lang w:val="uk-UA"/>
        </w:rPr>
        <w:t>рі</w:t>
      </w:r>
      <w:r w:rsidRPr="00CC63F9">
        <w:rPr>
          <w:szCs w:val="28"/>
          <w:lang w:val="uk-UA"/>
        </w:rPr>
        <w:t xml:space="preserve">шення покласти на постійну комісію міської ради з питань житлово-комунального господарства, комунальної власності, благоустрою </w:t>
      </w:r>
      <w:r>
        <w:rPr>
          <w:szCs w:val="28"/>
          <w:lang w:val="uk-UA"/>
        </w:rPr>
        <w:t>міста</w:t>
      </w:r>
      <w:r w:rsidRPr="00CC63F9">
        <w:rPr>
          <w:szCs w:val="28"/>
          <w:lang w:val="uk-UA"/>
        </w:rPr>
        <w:t xml:space="preserve">, промисловості, транспорту, енергозбереження, зв’язку, інформаційних технологій та </w:t>
      </w:r>
      <w:proofErr w:type="spellStart"/>
      <w:r w:rsidRPr="00CC63F9">
        <w:rPr>
          <w:szCs w:val="28"/>
          <w:lang w:val="uk-UA"/>
        </w:rPr>
        <w:t>діджиталізації</w:t>
      </w:r>
      <w:proofErr w:type="spellEnd"/>
      <w:r w:rsidRPr="00CC63F9">
        <w:rPr>
          <w:szCs w:val="28"/>
          <w:lang w:val="uk-UA"/>
        </w:rPr>
        <w:t xml:space="preserve"> (Іванова), першого заступника міського голови </w:t>
      </w:r>
      <w:proofErr w:type="spellStart"/>
      <w:r w:rsidRPr="00CC63F9">
        <w:rPr>
          <w:szCs w:val="28"/>
          <w:lang w:val="uk-UA"/>
        </w:rPr>
        <w:t>Лукова</w:t>
      </w:r>
      <w:proofErr w:type="spellEnd"/>
      <w:r w:rsidRPr="00CC63F9">
        <w:rPr>
          <w:szCs w:val="28"/>
          <w:lang w:val="uk-UA"/>
        </w:rPr>
        <w:t xml:space="preserve"> В.Д.</w:t>
      </w:r>
    </w:p>
    <w:p w14:paraId="7DEC967E" w14:textId="77777777" w:rsidR="00B60D30" w:rsidRPr="00CC63F9" w:rsidRDefault="00B60D30" w:rsidP="00B60D30">
      <w:pPr>
        <w:spacing w:line="19" w:lineRule="atLeast"/>
        <w:ind w:left="0" w:right="0" w:firstLine="0"/>
        <w:rPr>
          <w:szCs w:val="28"/>
          <w:lang w:val="uk-UA"/>
        </w:rPr>
      </w:pPr>
    </w:p>
    <w:p w14:paraId="7856678A" w14:textId="77777777" w:rsidR="00B60D30" w:rsidRPr="00CC63F9" w:rsidRDefault="00B60D30" w:rsidP="00B60D30">
      <w:pPr>
        <w:spacing w:line="19" w:lineRule="atLeast"/>
        <w:ind w:left="0" w:right="0" w:firstLine="0"/>
        <w:rPr>
          <w:szCs w:val="28"/>
          <w:lang w:val="uk-UA"/>
        </w:rPr>
      </w:pPr>
    </w:p>
    <w:p w14:paraId="25CF1E6F" w14:textId="77777777" w:rsidR="00B60D30" w:rsidRPr="00CC63F9" w:rsidRDefault="00B60D30" w:rsidP="00B60D30">
      <w:pPr>
        <w:spacing w:line="19" w:lineRule="atLeast"/>
        <w:ind w:left="0" w:right="0" w:firstLine="0"/>
        <w:rPr>
          <w:szCs w:val="28"/>
          <w:lang w:val="uk-UA"/>
        </w:rPr>
      </w:pPr>
    </w:p>
    <w:p w14:paraId="15CF4133" w14:textId="77777777" w:rsidR="00B60D30" w:rsidRPr="00CC63F9" w:rsidRDefault="00B60D30" w:rsidP="00B60D30">
      <w:pPr>
        <w:spacing w:line="19" w:lineRule="atLeast"/>
        <w:ind w:left="0" w:right="0" w:firstLine="0"/>
        <w:rPr>
          <w:szCs w:val="28"/>
          <w:lang w:val="uk-UA"/>
        </w:rPr>
      </w:pPr>
      <w:r w:rsidRPr="00CC63F9">
        <w:rPr>
          <w:szCs w:val="28"/>
          <w:lang w:val="uk-UA"/>
        </w:rPr>
        <w:t>Міський голова                                                                                    О. СЄНКЕВИЧ</w:t>
      </w:r>
    </w:p>
    <w:p w14:paraId="4B04EFD5" w14:textId="77777777" w:rsidR="00B60D30" w:rsidRPr="00CC63F9" w:rsidRDefault="00B60D30" w:rsidP="00B60D30">
      <w:pPr>
        <w:ind w:left="0" w:right="0" w:firstLine="5954"/>
        <w:rPr>
          <w:szCs w:val="28"/>
          <w:lang w:val="uk-UA"/>
        </w:rPr>
      </w:pPr>
      <w:r w:rsidRPr="00CC63F9">
        <w:rPr>
          <w:lang w:val="uk-UA"/>
        </w:rPr>
        <w:br w:type="page"/>
      </w:r>
      <w:r w:rsidRPr="00CC63F9">
        <w:rPr>
          <w:szCs w:val="28"/>
          <w:lang w:val="uk-UA"/>
        </w:rPr>
        <w:lastRenderedPageBreak/>
        <w:t>Додаток</w:t>
      </w:r>
    </w:p>
    <w:p w14:paraId="1771A1F6" w14:textId="77777777" w:rsidR="00B60D30" w:rsidRPr="00CC63F9" w:rsidRDefault="00B60D30" w:rsidP="00B60D30">
      <w:pPr>
        <w:spacing w:line="240" w:lineRule="auto"/>
        <w:ind w:left="0" w:right="0" w:firstLine="5954"/>
        <w:rPr>
          <w:szCs w:val="28"/>
          <w:lang w:val="uk-UA"/>
        </w:rPr>
      </w:pPr>
      <w:r w:rsidRPr="00CC63F9">
        <w:rPr>
          <w:szCs w:val="28"/>
          <w:lang w:val="uk-UA"/>
        </w:rPr>
        <w:t>до рішення міської ради</w:t>
      </w:r>
    </w:p>
    <w:p w14:paraId="7D5F1D33" w14:textId="77777777" w:rsidR="00B60D30" w:rsidRPr="00CC63F9" w:rsidRDefault="00B60D30" w:rsidP="00B60D30">
      <w:pPr>
        <w:spacing w:line="240" w:lineRule="auto"/>
        <w:ind w:left="0" w:right="0" w:firstLine="5954"/>
        <w:rPr>
          <w:szCs w:val="28"/>
          <w:lang w:val="uk-UA"/>
        </w:rPr>
      </w:pPr>
      <w:r w:rsidRPr="00CC63F9">
        <w:rPr>
          <w:szCs w:val="28"/>
          <w:lang w:val="uk-UA"/>
        </w:rPr>
        <w:t>від</w:t>
      </w:r>
      <w:r>
        <w:rPr>
          <w:szCs w:val="28"/>
          <w:lang w:val="uk-UA"/>
        </w:rPr>
        <w:t xml:space="preserve"> </w:t>
      </w:r>
      <w:r w:rsidRPr="00CC63F9">
        <w:rPr>
          <w:szCs w:val="28"/>
          <w:lang w:val="uk-UA"/>
        </w:rPr>
        <w:t>___</w:t>
      </w:r>
      <w:r>
        <w:rPr>
          <w:szCs w:val="28"/>
          <w:lang w:val="uk-UA"/>
        </w:rPr>
        <w:t>_________</w:t>
      </w:r>
      <w:r w:rsidRPr="00CC63F9">
        <w:rPr>
          <w:szCs w:val="28"/>
          <w:lang w:val="uk-UA"/>
        </w:rPr>
        <w:t>___________</w:t>
      </w:r>
    </w:p>
    <w:p w14:paraId="44F02EA1" w14:textId="77777777" w:rsidR="00B60D30" w:rsidRPr="00CC63F9" w:rsidRDefault="00B60D30" w:rsidP="00B60D30">
      <w:pPr>
        <w:spacing w:line="240" w:lineRule="auto"/>
        <w:ind w:left="0" w:right="0" w:firstLine="5954"/>
        <w:rPr>
          <w:szCs w:val="28"/>
          <w:lang w:val="uk-UA"/>
        </w:rPr>
      </w:pPr>
      <w:r w:rsidRPr="00CC63F9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 _________</w:t>
      </w:r>
      <w:r w:rsidRPr="00CC63F9">
        <w:rPr>
          <w:szCs w:val="28"/>
          <w:lang w:val="uk-UA"/>
        </w:rPr>
        <w:t>______________</w:t>
      </w:r>
    </w:p>
    <w:p w14:paraId="4D39AF21" w14:textId="77777777" w:rsidR="00B60D30" w:rsidRPr="00CC63F9" w:rsidRDefault="00B60D30" w:rsidP="00B60D30">
      <w:pPr>
        <w:spacing w:line="240" w:lineRule="auto"/>
        <w:ind w:left="0" w:right="0" w:firstLine="0"/>
        <w:rPr>
          <w:szCs w:val="28"/>
          <w:lang w:val="uk-UA"/>
        </w:rPr>
      </w:pPr>
    </w:p>
    <w:p w14:paraId="39005A42" w14:textId="77777777" w:rsidR="00B60D30" w:rsidRPr="00CC63F9" w:rsidRDefault="00B60D30" w:rsidP="00B60D30">
      <w:pPr>
        <w:ind w:left="0" w:firstLine="0"/>
        <w:rPr>
          <w:szCs w:val="28"/>
          <w:lang w:val="uk-UA"/>
        </w:rPr>
      </w:pPr>
    </w:p>
    <w:p w14:paraId="5D936493" w14:textId="77777777" w:rsidR="00B60D30" w:rsidRDefault="00B60D30" w:rsidP="00B60D30">
      <w:pPr>
        <w:ind w:right="32"/>
        <w:jc w:val="center"/>
        <w:rPr>
          <w:spacing w:val="54"/>
          <w:szCs w:val="28"/>
          <w:lang w:val="uk-UA"/>
        </w:rPr>
      </w:pPr>
      <w:r w:rsidRPr="00CC63F9">
        <w:rPr>
          <w:spacing w:val="54"/>
          <w:szCs w:val="28"/>
          <w:lang w:val="uk-UA"/>
        </w:rPr>
        <w:t>ПЕРЕЛІК</w:t>
      </w:r>
    </w:p>
    <w:p w14:paraId="7A8649FE" w14:textId="3CE47F5C" w:rsidR="00B60D30" w:rsidRPr="00613224" w:rsidRDefault="00B60D30" w:rsidP="00B60D30">
      <w:pPr>
        <w:spacing w:line="240" w:lineRule="auto"/>
        <w:ind w:left="0" w:right="0" w:firstLine="0"/>
        <w:jc w:val="center"/>
        <w:rPr>
          <w:szCs w:val="28"/>
          <w:lang w:val="uk-UA"/>
        </w:rPr>
      </w:pPr>
      <w:r w:rsidRPr="00613224">
        <w:rPr>
          <w:szCs w:val="28"/>
          <w:lang w:val="uk-UA" w:eastAsia="uk-UA" w:bidi="uk-UA"/>
        </w:rPr>
        <w:t>майна, яке передається Миколаївській міській територіальній громаді</w:t>
      </w:r>
      <w:r w:rsidRPr="00613224">
        <w:rPr>
          <w:szCs w:val="28"/>
          <w:lang w:val="uk-UA" w:eastAsia="uk-UA" w:bidi="uk-UA"/>
        </w:rPr>
        <w:br/>
        <w:t xml:space="preserve">відповідно до </w:t>
      </w:r>
      <w:r w:rsidR="00977618">
        <w:rPr>
          <w:szCs w:val="28"/>
          <w:lang w:val="uk-UA" w:eastAsia="uk-UA" w:bidi="uk-UA"/>
        </w:rPr>
        <w:t>М</w:t>
      </w:r>
      <w:r w:rsidRPr="00613224">
        <w:rPr>
          <w:szCs w:val="28"/>
          <w:lang w:val="uk-UA" w:eastAsia="uk-UA" w:bidi="uk-UA"/>
        </w:rPr>
        <w:t>еморандуму про співробітництво між виконавчим комітетом</w:t>
      </w:r>
      <w:r w:rsidRPr="00613224">
        <w:rPr>
          <w:szCs w:val="28"/>
          <w:lang w:val="uk-UA" w:eastAsia="uk-UA" w:bidi="uk-UA"/>
        </w:rPr>
        <w:br/>
        <w:t>Миколаївської міської ради та громадською організацією «</w:t>
      </w:r>
      <w:r>
        <w:rPr>
          <w:szCs w:val="28"/>
          <w:lang w:val="uk-UA"/>
        </w:rPr>
        <w:t>Потрібні тут</w:t>
      </w:r>
      <w:r w:rsidRPr="00613224">
        <w:rPr>
          <w:szCs w:val="28"/>
          <w:lang w:val="uk-UA" w:eastAsia="uk-UA" w:bidi="uk-UA"/>
        </w:rPr>
        <w:t>»</w:t>
      </w:r>
    </w:p>
    <w:p w14:paraId="0CD19960" w14:textId="77777777" w:rsidR="00B60D30" w:rsidRPr="00CC63F9" w:rsidRDefault="00B60D30" w:rsidP="00B60D30">
      <w:pPr>
        <w:ind w:right="32"/>
        <w:jc w:val="center"/>
        <w:rPr>
          <w:spacing w:val="54"/>
          <w:szCs w:val="28"/>
          <w:lang w:val="uk-UA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873"/>
        <w:gridCol w:w="1134"/>
        <w:gridCol w:w="850"/>
        <w:gridCol w:w="1559"/>
        <w:gridCol w:w="1696"/>
      </w:tblGrid>
      <w:tr w:rsidR="00DE52FB" w:rsidRPr="00DE52FB" w14:paraId="18D246DA" w14:textId="77777777" w:rsidTr="00265373">
        <w:trPr>
          <w:trHeight w:val="480"/>
          <w:jc w:val="center"/>
        </w:trPr>
        <w:tc>
          <w:tcPr>
            <w:tcW w:w="517" w:type="dxa"/>
            <w:shd w:val="clear" w:color="auto" w:fill="auto"/>
            <w:vAlign w:val="center"/>
            <w:hideMark/>
          </w:tcPr>
          <w:p w14:paraId="5FF5B457" w14:textId="77777777" w:rsidR="00DE52FB" w:rsidRPr="00DE52FB" w:rsidRDefault="00DE52FB" w:rsidP="00DE52FB">
            <w:pPr>
              <w:spacing w:line="240" w:lineRule="auto"/>
              <w:ind w:left="0" w:right="0" w:firstLine="0"/>
              <w:jc w:val="center"/>
              <w:rPr>
                <w:bCs/>
                <w:lang w:eastAsia="uk-UA"/>
              </w:rPr>
            </w:pPr>
            <w:r w:rsidRPr="00DE52FB">
              <w:rPr>
                <w:bCs/>
              </w:rPr>
              <w:t>№ з/п</w:t>
            </w:r>
          </w:p>
        </w:tc>
        <w:tc>
          <w:tcPr>
            <w:tcW w:w="3873" w:type="dxa"/>
            <w:shd w:val="clear" w:color="auto" w:fill="auto"/>
            <w:vAlign w:val="center"/>
            <w:hideMark/>
          </w:tcPr>
          <w:p w14:paraId="70145DD8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bCs/>
                <w:lang w:val="uk-UA"/>
              </w:rPr>
            </w:pPr>
            <w:r w:rsidRPr="00265373">
              <w:rPr>
                <w:bCs/>
                <w:lang w:val="uk-UA"/>
              </w:rPr>
              <w:t xml:space="preserve">Найменування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612B6B" w14:textId="547DD96B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bCs/>
                <w:lang w:val="uk-UA"/>
              </w:rPr>
            </w:pPr>
            <w:proofErr w:type="spellStart"/>
            <w:r w:rsidRPr="00265373">
              <w:rPr>
                <w:bCs/>
                <w:lang w:val="uk-UA"/>
              </w:rPr>
              <w:t>Одини</w:t>
            </w:r>
            <w:proofErr w:type="spellEnd"/>
            <w:r w:rsidR="00817811">
              <w:rPr>
                <w:bCs/>
                <w:lang w:val="uk-UA"/>
              </w:rPr>
              <w:t>-</w:t>
            </w:r>
            <w:r w:rsidRPr="00265373">
              <w:rPr>
                <w:bCs/>
                <w:lang w:val="uk-UA"/>
              </w:rPr>
              <w:t>ця виміру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CB7CC4" w14:textId="7B0AC6C4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bCs/>
                <w:lang w:val="uk-UA"/>
              </w:rPr>
            </w:pPr>
            <w:r w:rsidRPr="00265373">
              <w:rPr>
                <w:bCs/>
                <w:lang w:val="uk-UA"/>
              </w:rPr>
              <w:t>Кіль</w:t>
            </w:r>
            <w:r w:rsidR="00817811">
              <w:rPr>
                <w:bCs/>
                <w:lang w:val="uk-UA"/>
              </w:rPr>
              <w:t>-</w:t>
            </w:r>
            <w:r w:rsidRPr="00265373">
              <w:rPr>
                <w:bCs/>
                <w:lang w:val="uk-UA"/>
              </w:rPr>
              <w:t xml:space="preserve">кість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7E3D52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bCs/>
                <w:lang w:val="uk-UA"/>
              </w:rPr>
            </w:pPr>
            <w:r w:rsidRPr="00265373">
              <w:rPr>
                <w:bCs/>
                <w:lang w:val="uk-UA"/>
              </w:rPr>
              <w:t>Ціна за одиницю, грн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14:paraId="4D0375FD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bCs/>
                <w:lang w:val="uk-UA"/>
              </w:rPr>
            </w:pPr>
            <w:r w:rsidRPr="00265373">
              <w:rPr>
                <w:bCs/>
                <w:lang w:val="uk-UA"/>
              </w:rPr>
              <w:t>Загальна вартість, грн</w:t>
            </w:r>
          </w:p>
        </w:tc>
      </w:tr>
      <w:tr w:rsidR="00DE52FB" w:rsidRPr="003B53BF" w14:paraId="1C1DFB01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  <w:vAlign w:val="center"/>
          </w:tcPr>
          <w:p w14:paraId="55F4C7CD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  <w:rPr>
                <w:lang w:eastAsia="uk-UA"/>
              </w:rPr>
            </w:pPr>
            <w:r w:rsidRPr="003B53BF">
              <w:t>1</w:t>
            </w:r>
          </w:p>
        </w:tc>
        <w:tc>
          <w:tcPr>
            <w:tcW w:w="3873" w:type="dxa"/>
            <w:shd w:val="clear" w:color="auto" w:fill="auto"/>
          </w:tcPr>
          <w:p w14:paraId="2AA1DC90" w14:textId="77777777" w:rsidR="00DE52FB" w:rsidRPr="00265373" w:rsidRDefault="00DE52FB" w:rsidP="00DE52FB">
            <w:pPr>
              <w:spacing w:line="240" w:lineRule="auto"/>
              <w:ind w:left="0" w:right="0" w:firstLine="0"/>
              <w:jc w:val="left"/>
              <w:rPr>
                <w:lang w:val="uk-UA"/>
              </w:rPr>
            </w:pPr>
            <w:r w:rsidRPr="00265373">
              <w:rPr>
                <w:lang w:val="uk-UA"/>
              </w:rPr>
              <w:t>Ноутбук HP 14-em0010ua (91M19EA)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75908" w14:textId="0F6357B8" w:rsidR="00DE52FB" w:rsidRPr="00265373" w:rsidRDefault="00977618" w:rsidP="00265373">
            <w:pPr>
              <w:spacing w:after="360"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</w:tcPr>
          <w:p w14:paraId="2F3F3DC8" w14:textId="77777777" w:rsidR="00DE52FB" w:rsidRPr="00265373" w:rsidRDefault="00DE52FB" w:rsidP="00265373">
            <w:pPr>
              <w:spacing w:after="100" w:afterAutospacing="1"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2831EC23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26 999,00</w:t>
            </w:r>
          </w:p>
        </w:tc>
        <w:tc>
          <w:tcPr>
            <w:tcW w:w="1696" w:type="dxa"/>
            <w:shd w:val="clear" w:color="auto" w:fill="auto"/>
            <w:noWrap/>
          </w:tcPr>
          <w:p w14:paraId="1E3CC353" w14:textId="77777777" w:rsidR="00DE52FB" w:rsidRPr="00265373" w:rsidRDefault="00DE52FB" w:rsidP="00DE52FB">
            <w:pPr>
              <w:spacing w:line="240" w:lineRule="auto"/>
              <w:ind w:left="0" w:right="0" w:firstLine="0"/>
              <w:jc w:val="left"/>
              <w:rPr>
                <w:lang w:val="uk-UA"/>
              </w:rPr>
            </w:pPr>
            <w:r w:rsidRPr="00265373">
              <w:rPr>
                <w:lang w:val="uk-UA"/>
              </w:rPr>
              <w:t>107 996,00</w:t>
            </w:r>
          </w:p>
        </w:tc>
      </w:tr>
      <w:tr w:rsidR="00DE52FB" w:rsidRPr="003B53BF" w14:paraId="798BE33A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45332383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 xml:space="preserve">2 </w:t>
            </w:r>
          </w:p>
        </w:tc>
        <w:tc>
          <w:tcPr>
            <w:tcW w:w="3873" w:type="dxa"/>
            <w:shd w:val="clear" w:color="auto" w:fill="auto"/>
            <w:noWrap/>
          </w:tcPr>
          <w:p w14:paraId="55E643BC" w14:textId="49C33F70" w:rsidR="00DE52FB" w:rsidRPr="00265373" w:rsidRDefault="00DE52FB" w:rsidP="00DE52FB">
            <w:pPr>
              <w:spacing w:line="240" w:lineRule="auto"/>
              <w:ind w:left="0" w:right="0" w:firstLine="0"/>
              <w:jc w:val="left"/>
              <w:rPr>
                <w:lang w:val="uk-UA"/>
              </w:rPr>
            </w:pPr>
            <w:proofErr w:type="spellStart"/>
            <w:r w:rsidRPr="00265373">
              <w:rPr>
                <w:lang w:val="uk-UA"/>
              </w:rPr>
              <w:t>Про</w:t>
            </w:r>
            <w:r w:rsidR="00371E49">
              <w:rPr>
                <w:lang w:val="uk-UA"/>
              </w:rPr>
              <w:t>є</w:t>
            </w:r>
            <w:r w:rsidRPr="00265373">
              <w:rPr>
                <w:lang w:val="uk-UA"/>
              </w:rPr>
              <w:t>ктор</w:t>
            </w:r>
            <w:proofErr w:type="spellEnd"/>
            <w:r w:rsidRPr="00265373">
              <w:rPr>
                <w:lang w:val="uk-UA"/>
              </w:rPr>
              <w:t xml:space="preserve"> мульт</w:t>
            </w:r>
            <w:r w:rsidR="00371E49">
              <w:rPr>
                <w:lang w:val="uk-UA"/>
              </w:rPr>
              <w:t>и</w:t>
            </w:r>
            <w:r w:rsidRPr="00265373">
              <w:rPr>
                <w:lang w:val="uk-UA"/>
              </w:rPr>
              <w:t>медійний AcerAOpenQF15a (MRJWM11 001):</w:t>
            </w:r>
          </w:p>
        </w:tc>
        <w:tc>
          <w:tcPr>
            <w:tcW w:w="1134" w:type="dxa"/>
            <w:shd w:val="clear" w:color="auto" w:fill="auto"/>
          </w:tcPr>
          <w:p w14:paraId="7DC179C1" w14:textId="141E6BD6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</w:tcPr>
          <w:p w14:paraId="0268E7FD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14:paraId="0D988697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13 999,00</w:t>
            </w:r>
          </w:p>
        </w:tc>
        <w:tc>
          <w:tcPr>
            <w:tcW w:w="1696" w:type="dxa"/>
            <w:shd w:val="clear" w:color="auto" w:fill="auto"/>
            <w:noWrap/>
          </w:tcPr>
          <w:p w14:paraId="2F7012BF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 xml:space="preserve">27 998,00 </w:t>
            </w:r>
          </w:p>
        </w:tc>
      </w:tr>
      <w:tr w:rsidR="00DE52FB" w:rsidRPr="003B53BF" w14:paraId="71F295CB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069930F8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3</w:t>
            </w:r>
          </w:p>
        </w:tc>
        <w:tc>
          <w:tcPr>
            <w:tcW w:w="3873" w:type="dxa"/>
            <w:shd w:val="clear" w:color="auto" w:fill="auto"/>
          </w:tcPr>
          <w:p w14:paraId="3DF8482D" w14:textId="6AA0EAA5" w:rsidR="00DE52FB" w:rsidRPr="00265373" w:rsidRDefault="00DE52FB" w:rsidP="00DE52FB">
            <w:pPr>
              <w:spacing w:line="240" w:lineRule="auto"/>
              <w:ind w:left="0" w:right="0" w:firstLine="0"/>
              <w:jc w:val="left"/>
              <w:rPr>
                <w:lang w:val="uk-UA"/>
              </w:rPr>
            </w:pPr>
            <w:proofErr w:type="spellStart"/>
            <w:r w:rsidRPr="00265373">
              <w:rPr>
                <w:lang w:val="uk-UA"/>
              </w:rPr>
              <w:t>Про</w:t>
            </w:r>
            <w:r w:rsidR="00371E49">
              <w:rPr>
                <w:lang w:val="uk-UA"/>
              </w:rPr>
              <w:t>є</w:t>
            </w:r>
            <w:r w:rsidRPr="00265373">
              <w:rPr>
                <w:lang w:val="uk-UA"/>
              </w:rPr>
              <w:t>кційний</w:t>
            </w:r>
            <w:proofErr w:type="spellEnd"/>
            <w:r w:rsidRPr="00265373">
              <w:rPr>
                <w:lang w:val="uk-UA"/>
              </w:rPr>
              <w:t xml:space="preserve"> екран </w:t>
            </w:r>
            <w:proofErr w:type="spellStart"/>
            <w:r w:rsidRPr="00265373">
              <w:rPr>
                <w:lang w:val="uk-UA"/>
              </w:rPr>
              <w:t>Walfix</w:t>
            </w:r>
            <w:proofErr w:type="spellEnd"/>
            <w:r w:rsidRPr="00265373">
              <w:rPr>
                <w:lang w:val="uk-UA"/>
              </w:rPr>
              <w:t xml:space="preserve"> SNM-10 120*</w:t>
            </w:r>
          </w:p>
        </w:tc>
        <w:tc>
          <w:tcPr>
            <w:tcW w:w="1134" w:type="dxa"/>
            <w:shd w:val="clear" w:color="auto" w:fill="auto"/>
          </w:tcPr>
          <w:p w14:paraId="78F5B505" w14:textId="344157FC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</w:tcPr>
          <w:p w14:paraId="052E7662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14:paraId="628040ED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6 999,00</w:t>
            </w:r>
          </w:p>
        </w:tc>
        <w:tc>
          <w:tcPr>
            <w:tcW w:w="1696" w:type="dxa"/>
            <w:shd w:val="clear" w:color="auto" w:fill="auto"/>
            <w:noWrap/>
          </w:tcPr>
          <w:p w14:paraId="6D47AE32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13 998,00</w:t>
            </w:r>
          </w:p>
        </w:tc>
      </w:tr>
      <w:tr w:rsidR="00DE52FB" w:rsidRPr="003B53BF" w14:paraId="6C8593CC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026980AA" w14:textId="48EEC08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4</w:t>
            </w:r>
          </w:p>
        </w:tc>
        <w:tc>
          <w:tcPr>
            <w:tcW w:w="3873" w:type="dxa"/>
            <w:shd w:val="clear" w:color="auto" w:fill="auto"/>
          </w:tcPr>
          <w:p w14:paraId="2479AD3C" w14:textId="6B273E2C" w:rsidR="00DE52FB" w:rsidRPr="00265373" w:rsidRDefault="00DE52FB" w:rsidP="00DE52FB">
            <w:pPr>
              <w:spacing w:line="240" w:lineRule="auto"/>
              <w:ind w:left="0" w:right="0" w:firstLine="0"/>
              <w:jc w:val="left"/>
              <w:rPr>
                <w:lang w:val="uk-UA"/>
              </w:rPr>
            </w:pPr>
            <w:r w:rsidRPr="00265373">
              <w:rPr>
                <w:lang w:val="uk-UA"/>
              </w:rPr>
              <w:t xml:space="preserve">USB флеш </w:t>
            </w:r>
            <w:r w:rsidRPr="00B21840">
              <w:rPr>
                <w:lang w:val="uk-UA"/>
              </w:rPr>
              <w:t>накоп</w:t>
            </w:r>
            <w:r w:rsidR="00ED4766" w:rsidRPr="00B21840">
              <w:rPr>
                <w:lang w:val="uk-UA"/>
              </w:rPr>
              <w:t>ич</w:t>
            </w:r>
            <w:r w:rsidRPr="00B21840">
              <w:rPr>
                <w:lang w:val="uk-UA"/>
              </w:rPr>
              <w:t>увач</w:t>
            </w:r>
            <w:r w:rsidRPr="00265373">
              <w:rPr>
                <w:lang w:val="uk-UA"/>
              </w:rPr>
              <w:t xml:space="preserve"> 128 GB </w:t>
            </w:r>
            <w:proofErr w:type="spellStart"/>
            <w:r w:rsidRPr="00265373">
              <w:rPr>
                <w:lang w:val="uk-UA"/>
              </w:rPr>
              <w:t>Kingston</w:t>
            </w:r>
            <w:proofErr w:type="spellEnd"/>
            <w:r w:rsidRPr="00265373">
              <w:rPr>
                <w:lang w:val="uk-UA"/>
              </w:rPr>
              <w:t xml:space="preserve"> </w:t>
            </w:r>
            <w:proofErr w:type="spellStart"/>
            <w:r w:rsidRPr="00265373">
              <w:rPr>
                <w:lang w:val="uk-UA"/>
              </w:rPr>
              <w:t>DataTraveler</w:t>
            </w:r>
            <w:proofErr w:type="spellEnd"/>
            <w:r w:rsidRPr="00265373">
              <w:rPr>
                <w:lang w:val="uk-UA"/>
              </w:rPr>
              <w:t xml:space="preserve"> </w:t>
            </w:r>
            <w:proofErr w:type="spellStart"/>
            <w:r w:rsidRPr="00265373">
              <w:rPr>
                <w:lang w:val="uk-UA"/>
              </w:rPr>
              <w:t>Exodia</w:t>
            </w:r>
            <w:proofErr w:type="spellEnd"/>
            <w:r w:rsidRPr="00265373">
              <w:rPr>
                <w:lang w:val="uk-UA"/>
              </w:rPr>
              <w:t xml:space="preserve"> </w:t>
            </w:r>
            <w:proofErr w:type="spellStart"/>
            <w:r w:rsidRPr="00265373">
              <w:rPr>
                <w:lang w:val="uk-UA"/>
              </w:rPr>
              <w:t>Onyx</w:t>
            </w:r>
            <w:proofErr w:type="spellEnd"/>
            <w:r w:rsidRPr="00265373">
              <w:rPr>
                <w:lang w:val="uk-UA"/>
              </w:rPr>
              <w:t xml:space="preserve"> (DTXON/128GB)</w:t>
            </w:r>
          </w:p>
        </w:tc>
        <w:tc>
          <w:tcPr>
            <w:tcW w:w="1134" w:type="dxa"/>
            <w:shd w:val="clear" w:color="auto" w:fill="auto"/>
          </w:tcPr>
          <w:p w14:paraId="6AF7A878" w14:textId="2AFF1A8A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</w:tcPr>
          <w:p w14:paraId="3A06F3FD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14:paraId="37CAF612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349,00</w:t>
            </w:r>
          </w:p>
        </w:tc>
        <w:tc>
          <w:tcPr>
            <w:tcW w:w="1696" w:type="dxa"/>
            <w:shd w:val="clear" w:color="auto" w:fill="auto"/>
            <w:noWrap/>
          </w:tcPr>
          <w:p w14:paraId="004EDD1F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 xml:space="preserve">698,00 </w:t>
            </w:r>
          </w:p>
        </w:tc>
      </w:tr>
      <w:tr w:rsidR="00DE52FB" w:rsidRPr="003B53BF" w14:paraId="6B36EFA7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5B83F963" w14:textId="0A5CCDFE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5</w:t>
            </w:r>
          </w:p>
        </w:tc>
        <w:tc>
          <w:tcPr>
            <w:tcW w:w="3873" w:type="dxa"/>
            <w:shd w:val="clear" w:color="auto" w:fill="auto"/>
          </w:tcPr>
          <w:p w14:paraId="710331FD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 xml:space="preserve">Миша </w:t>
            </w:r>
            <w:proofErr w:type="spellStart"/>
            <w:r w:rsidRPr="00265373">
              <w:rPr>
                <w:lang w:val="uk-UA"/>
              </w:rPr>
              <w:t>Defender</w:t>
            </w:r>
            <w:proofErr w:type="spellEnd"/>
            <w:r w:rsidRPr="00265373">
              <w:rPr>
                <w:lang w:val="uk-UA"/>
              </w:rPr>
              <w:t xml:space="preserve"> </w:t>
            </w:r>
            <w:proofErr w:type="spellStart"/>
            <w:r w:rsidRPr="00265373">
              <w:rPr>
                <w:lang w:val="uk-UA"/>
              </w:rPr>
              <w:t>Accura</w:t>
            </w:r>
            <w:proofErr w:type="spellEnd"/>
            <w:r w:rsidRPr="00265373">
              <w:rPr>
                <w:lang w:val="uk-UA"/>
              </w:rPr>
              <w:t xml:space="preserve"> MM-935</w:t>
            </w:r>
          </w:p>
        </w:tc>
        <w:tc>
          <w:tcPr>
            <w:tcW w:w="1134" w:type="dxa"/>
            <w:shd w:val="clear" w:color="auto" w:fill="auto"/>
          </w:tcPr>
          <w:p w14:paraId="22A1ADC0" w14:textId="6B10835B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</w:tcPr>
          <w:p w14:paraId="2F935586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</w:tcPr>
          <w:p w14:paraId="4244C70D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239,00</w:t>
            </w:r>
          </w:p>
        </w:tc>
        <w:tc>
          <w:tcPr>
            <w:tcW w:w="1696" w:type="dxa"/>
            <w:shd w:val="clear" w:color="auto" w:fill="auto"/>
            <w:noWrap/>
          </w:tcPr>
          <w:p w14:paraId="6395219A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1 673,00</w:t>
            </w:r>
          </w:p>
        </w:tc>
      </w:tr>
      <w:tr w:rsidR="00DE52FB" w:rsidRPr="003B53BF" w14:paraId="04C6A1E2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3594CA49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6</w:t>
            </w:r>
          </w:p>
        </w:tc>
        <w:tc>
          <w:tcPr>
            <w:tcW w:w="3873" w:type="dxa"/>
            <w:shd w:val="clear" w:color="auto" w:fill="auto"/>
          </w:tcPr>
          <w:p w14:paraId="28212CA9" w14:textId="7128F852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>Мережевий продовжувач 2Е 3м,</w:t>
            </w:r>
            <w:r w:rsidR="00D06777">
              <w:rPr>
                <w:lang w:val="uk-UA"/>
              </w:rPr>
              <w:t xml:space="preserve"> </w:t>
            </w:r>
            <w:r w:rsidRPr="00265373">
              <w:rPr>
                <w:lang w:val="uk-UA"/>
              </w:rPr>
              <w:t xml:space="preserve">5 розеток </w:t>
            </w:r>
            <w:proofErr w:type="spellStart"/>
            <w:r w:rsidRPr="00265373">
              <w:rPr>
                <w:lang w:val="uk-UA"/>
              </w:rPr>
              <w:t>White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BBB1694" w14:textId="64118031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</w:tcPr>
          <w:p w14:paraId="735DF4AB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76803A34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229,00</w:t>
            </w:r>
          </w:p>
        </w:tc>
        <w:tc>
          <w:tcPr>
            <w:tcW w:w="1696" w:type="dxa"/>
            <w:shd w:val="clear" w:color="auto" w:fill="auto"/>
            <w:noWrap/>
          </w:tcPr>
          <w:p w14:paraId="3045E749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916,00</w:t>
            </w:r>
          </w:p>
        </w:tc>
      </w:tr>
      <w:tr w:rsidR="00DE52FB" w:rsidRPr="003B53BF" w14:paraId="3E48D1F2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533CFDB8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7</w:t>
            </w:r>
          </w:p>
        </w:tc>
        <w:tc>
          <w:tcPr>
            <w:tcW w:w="3873" w:type="dxa"/>
            <w:shd w:val="clear" w:color="auto" w:fill="auto"/>
          </w:tcPr>
          <w:p w14:paraId="65DE5289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proofErr w:type="spellStart"/>
            <w:r w:rsidRPr="00265373">
              <w:rPr>
                <w:lang w:val="uk-UA"/>
              </w:rPr>
              <w:t>Кавомашина</w:t>
            </w:r>
            <w:proofErr w:type="spellEnd"/>
            <w:r w:rsidRPr="00265373">
              <w:rPr>
                <w:lang w:val="uk-UA"/>
              </w:rPr>
              <w:t xml:space="preserve"> </w:t>
            </w:r>
            <w:proofErr w:type="spellStart"/>
            <w:r w:rsidRPr="00265373">
              <w:rPr>
                <w:lang w:val="uk-UA"/>
              </w:rPr>
              <w:t>Philips</w:t>
            </w:r>
            <w:proofErr w:type="spellEnd"/>
            <w:r w:rsidRPr="00265373">
              <w:rPr>
                <w:lang w:val="uk-UA"/>
              </w:rPr>
              <w:t xml:space="preserve"> EP1233/00</w:t>
            </w:r>
          </w:p>
        </w:tc>
        <w:tc>
          <w:tcPr>
            <w:tcW w:w="1134" w:type="dxa"/>
            <w:shd w:val="clear" w:color="auto" w:fill="auto"/>
          </w:tcPr>
          <w:p w14:paraId="1D1131AE" w14:textId="6F352448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</w:tcPr>
          <w:p w14:paraId="37ABA6DF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4F2D7780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17 999,00</w:t>
            </w:r>
          </w:p>
        </w:tc>
        <w:tc>
          <w:tcPr>
            <w:tcW w:w="1696" w:type="dxa"/>
            <w:shd w:val="clear" w:color="auto" w:fill="auto"/>
            <w:noWrap/>
          </w:tcPr>
          <w:p w14:paraId="1E4E5613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17 999,00</w:t>
            </w:r>
          </w:p>
        </w:tc>
      </w:tr>
      <w:tr w:rsidR="00DE52FB" w:rsidRPr="003B53BF" w14:paraId="430ECF78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0AAB0FDA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8</w:t>
            </w:r>
          </w:p>
        </w:tc>
        <w:tc>
          <w:tcPr>
            <w:tcW w:w="3873" w:type="dxa"/>
            <w:shd w:val="clear" w:color="auto" w:fill="auto"/>
          </w:tcPr>
          <w:p w14:paraId="5F8BD6FD" w14:textId="48194A9E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>Інтерактивна до</w:t>
            </w:r>
            <w:r w:rsidR="00D06777">
              <w:rPr>
                <w:lang w:val="uk-UA"/>
              </w:rPr>
              <w:t>ш</w:t>
            </w:r>
            <w:r w:rsidRPr="00265373">
              <w:rPr>
                <w:lang w:val="uk-UA"/>
              </w:rPr>
              <w:t xml:space="preserve">ка </w:t>
            </w:r>
            <w:proofErr w:type="spellStart"/>
            <w:r w:rsidRPr="00265373">
              <w:rPr>
                <w:lang w:val="uk-UA"/>
              </w:rPr>
              <w:t>IntBoard</w:t>
            </w:r>
            <w:proofErr w:type="spellEnd"/>
            <w:r w:rsidRPr="00265373">
              <w:rPr>
                <w:lang w:val="uk-UA"/>
              </w:rPr>
              <w:t xml:space="preserve"> UT-TBI82X</w:t>
            </w:r>
          </w:p>
        </w:tc>
        <w:tc>
          <w:tcPr>
            <w:tcW w:w="1134" w:type="dxa"/>
            <w:shd w:val="clear" w:color="auto" w:fill="auto"/>
          </w:tcPr>
          <w:p w14:paraId="12C39BFA" w14:textId="5F81A9C6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</w:tcPr>
          <w:p w14:paraId="75438728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14:paraId="3AA4F25B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25 999,00</w:t>
            </w:r>
          </w:p>
        </w:tc>
        <w:tc>
          <w:tcPr>
            <w:tcW w:w="1696" w:type="dxa"/>
            <w:shd w:val="clear" w:color="auto" w:fill="auto"/>
            <w:noWrap/>
          </w:tcPr>
          <w:p w14:paraId="64F26B64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51 998,00</w:t>
            </w:r>
          </w:p>
        </w:tc>
      </w:tr>
      <w:tr w:rsidR="00DE52FB" w:rsidRPr="003B53BF" w14:paraId="23983ABA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2A39F6E7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9</w:t>
            </w:r>
          </w:p>
        </w:tc>
        <w:tc>
          <w:tcPr>
            <w:tcW w:w="3873" w:type="dxa"/>
            <w:shd w:val="clear" w:color="auto" w:fill="auto"/>
          </w:tcPr>
          <w:p w14:paraId="0CC1BA43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proofErr w:type="spellStart"/>
            <w:r w:rsidRPr="00265373">
              <w:rPr>
                <w:lang w:val="uk-UA"/>
              </w:rPr>
              <w:t>Біндер</w:t>
            </w:r>
            <w:proofErr w:type="spellEnd"/>
            <w:r w:rsidRPr="00265373">
              <w:rPr>
                <w:lang w:val="uk-UA"/>
              </w:rPr>
              <w:t xml:space="preserve"> </w:t>
            </w:r>
            <w:proofErr w:type="spellStart"/>
            <w:r w:rsidRPr="00265373">
              <w:rPr>
                <w:lang w:val="uk-UA"/>
              </w:rPr>
              <w:t>bindMARK</w:t>
            </w:r>
            <w:proofErr w:type="spellEnd"/>
            <w:r w:rsidRPr="00265373">
              <w:rPr>
                <w:lang w:val="uk-UA"/>
              </w:rPr>
              <w:t xml:space="preserve"> СB280</w:t>
            </w:r>
          </w:p>
        </w:tc>
        <w:tc>
          <w:tcPr>
            <w:tcW w:w="1134" w:type="dxa"/>
            <w:shd w:val="clear" w:color="auto" w:fill="auto"/>
          </w:tcPr>
          <w:p w14:paraId="7F13549C" w14:textId="1C1A7D9F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</w:tcPr>
          <w:p w14:paraId="23A1CE53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1174FE20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4 599,00</w:t>
            </w:r>
          </w:p>
        </w:tc>
        <w:tc>
          <w:tcPr>
            <w:tcW w:w="1696" w:type="dxa"/>
            <w:shd w:val="clear" w:color="auto" w:fill="auto"/>
            <w:noWrap/>
          </w:tcPr>
          <w:p w14:paraId="5045DF66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4 599,00</w:t>
            </w:r>
          </w:p>
        </w:tc>
      </w:tr>
      <w:tr w:rsidR="00DE52FB" w:rsidRPr="003B53BF" w14:paraId="49E926B4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2211AFEA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10</w:t>
            </w:r>
          </w:p>
        </w:tc>
        <w:tc>
          <w:tcPr>
            <w:tcW w:w="3873" w:type="dxa"/>
            <w:shd w:val="clear" w:color="auto" w:fill="auto"/>
          </w:tcPr>
          <w:p w14:paraId="1B965C48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proofErr w:type="spellStart"/>
            <w:r w:rsidRPr="00265373">
              <w:rPr>
                <w:lang w:val="uk-UA"/>
              </w:rPr>
              <w:t>Ламінатор</w:t>
            </w:r>
            <w:proofErr w:type="spellEnd"/>
            <w:r w:rsidRPr="00265373">
              <w:rPr>
                <w:lang w:val="uk-UA"/>
              </w:rPr>
              <w:t xml:space="preserve"> </w:t>
            </w:r>
            <w:proofErr w:type="spellStart"/>
            <w:r w:rsidRPr="00265373">
              <w:rPr>
                <w:lang w:val="uk-UA"/>
              </w:rPr>
              <w:t>Neor</w:t>
            </w:r>
            <w:proofErr w:type="spellEnd"/>
            <w:r w:rsidRPr="00265373">
              <w:rPr>
                <w:lang w:val="uk-UA"/>
              </w:rPr>
              <w:t xml:space="preserve"> 8306</w:t>
            </w:r>
          </w:p>
        </w:tc>
        <w:tc>
          <w:tcPr>
            <w:tcW w:w="1134" w:type="dxa"/>
            <w:shd w:val="clear" w:color="auto" w:fill="auto"/>
          </w:tcPr>
          <w:p w14:paraId="725EF970" w14:textId="482926EC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</w:tcPr>
          <w:p w14:paraId="4094423C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12BDDE14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2 999,00</w:t>
            </w:r>
          </w:p>
        </w:tc>
        <w:tc>
          <w:tcPr>
            <w:tcW w:w="1696" w:type="dxa"/>
            <w:shd w:val="clear" w:color="auto" w:fill="auto"/>
            <w:noWrap/>
          </w:tcPr>
          <w:p w14:paraId="18FD566C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2 999,00</w:t>
            </w:r>
          </w:p>
        </w:tc>
      </w:tr>
      <w:tr w:rsidR="00DE52FB" w:rsidRPr="003B53BF" w14:paraId="3F547A13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107EAD72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11</w:t>
            </w:r>
          </w:p>
        </w:tc>
        <w:tc>
          <w:tcPr>
            <w:tcW w:w="3873" w:type="dxa"/>
            <w:shd w:val="clear" w:color="auto" w:fill="auto"/>
          </w:tcPr>
          <w:p w14:paraId="66D0B106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 xml:space="preserve">Графічний планшет </w:t>
            </w:r>
            <w:proofErr w:type="spellStart"/>
            <w:r w:rsidRPr="00265373">
              <w:rPr>
                <w:lang w:val="uk-UA"/>
              </w:rPr>
              <w:t>Wacom</w:t>
            </w:r>
            <w:proofErr w:type="spellEnd"/>
            <w:r w:rsidRPr="00265373">
              <w:rPr>
                <w:lang w:val="uk-UA"/>
              </w:rPr>
              <w:t xml:space="preserve"> </w:t>
            </w:r>
            <w:proofErr w:type="spellStart"/>
            <w:r w:rsidRPr="00265373">
              <w:rPr>
                <w:lang w:val="uk-UA"/>
              </w:rPr>
              <w:t>Intuos</w:t>
            </w:r>
            <w:proofErr w:type="spellEnd"/>
            <w:r w:rsidRPr="00265373">
              <w:rPr>
                <w:lang w:val="uk-UA"/>
              </w:rPr>
              <w:t xml:space="preserve"> M </w:t>
            </w:r>
            <w:proofErr w:type="spellStart"/>
            <w:r w:rsidRPr="00265373">
              <w:rPr>
                <w:lang w:val="uk-UA"/>
              </w:rPr>
              <w:t>Bluetooth</w:t>
            </w:r>
            <w:proofErr w:type="spellEnd"/>
            <w:r w:rsidRPr="00265373">
              <w:rPr>
                <w:lang w:val="uk-UA"/>
              </w:rPr>
              <w:t xml:space="preserve"> </w:t>
            </w:r>
            <w:proofErr w:type="spellStart"/>
            <w:r w:rsidRPr="00265373">
              <w:rPr>
                <w:lang w:val="uk-UA"/>
              </w:rPr>
              <w:t>Black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F241F60" w14:textId="08FC7542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</w:tcPr>
          <w:p w14:paraId="57D48ACD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0FDDCE17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9 999,00</w:t>
            </w:r>
          </w:p>
        </w:tc>
        <w:tc>
          <w:tcPr>
            <w:tcW w:w="1696" w:type="dxa"/>
            <w:shd w:val="clear" w:color="auto" w:fill="auto"/>
            <w:noWrap/>
          </w:tcPr>
          <w:p w14:paraId="4B38063F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9 999,00</w:t>
            </w:r>
          </w:p>
        </w:tc>
      </w:tr>
      <w:tr w:rsidR="00DE52FB" w:rsidRPr="003B53BF" w14:paraId="0B39A348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26DC06EB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12</w:t>
            </w:r>
          </w:p>
        </w:tc>
        <w:tc>
          <w:tcPr>
            <w:tcW w:w="3873" w:type="dxa"/>
            <w:shd w:val="clear" w:color="auto" w:fill="auto"/>
          </w:tcPr>
          <w:p w14:paraId="62021AF1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 xml:space="preserve">Ноутбук ASUS ROG </w:t>
            </w:r>
            <w:proofErr w:type="spellStart"/>
            <w:r w:rsidRPr="00265373">
              <w:rPr>
                <w:lang w:val="uk-UA"/>
              </w:rPr>
              <w:t>Zephyrus</w:t>
            </w:r>
            <w:proofErr w:type="spellEnd"/>
            <w:r w:rsidRPr="00265373">
              <w:rPr>
                <w:lang w:val="uk-UA"/>
              </w:rPr>
              <w:t xml:space="preserve"> G16 GU603ZV-N4010</w:t>
            </w:r>
          </w:p>
        </w:tc>
        <w:tc>
          <w:tcPr>
            <w:tcW w:w="1134" w:type="dxa"/>
            <w:shd w:val="clear" w:color="auto" w:fill="auto"/>
          </w:tcPr>
          <w:p w14:paraId="05D08AE3" w14:textId="06957FFE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</w:tcPr>
          <w:p w14:paraId="2C6CD931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66D50584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84 999,00</w:t>
            </w:r>
          </w:p>
        </w:tc>
        <w:tc>
          <w:tcPr>
            <w:tcW w:w="1696" w:type="dxa"/>
            <w:shd w:val="clear" w:color="auto" w:fill="auto"/>
            <w:noWrap/>
          </w:tcPr>
          <w:p w14:paraId="15417531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84 999,00</w:t>
            </w:r>
          </w:p>
        </w:tc>
      </w:tr>
      <w:tr w:rsidR="00DE52FB" w:rsidRPr="003B53BF" w14:paraId="7FD1B1B6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3D39C9C3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13</w:t>
            </w:r>
          </w:p>
        </w:tc>
        <w:tc>
          <w:tcPr>
            <w:tcW w:w="3873" w:type="dxa"/>
            <w:shd w:val="clear" w:color="auto" w:fill="auto"/>
          </w:tcPr>
          <w:p w14:paraId="6CFE180D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 xml:space="preserve">Зарядна станція </w:t>
            </w:r>
            <w:proofErr w:type="spellStart"/>
            <w:r w:rsidRPr="00265373">
              <w:rPr>
                <w:lang w:val="uk-UA"/>
              </w:rPr>
              <w:t>EcoFlow</w:t>
            </w:r>
            <w:proofErr w:type="spellEnd"/>
            <w:r w:rsidRPr="00265373">
              <w:rPr>
                <w:lang w:val="uk-UA"/>
              </w:rPr>
              <w:t xml:space="preserve"> </w:t>
            </w:r>
            <w:proofErr w:type="spellStart"/>
            <w:r w:rsidRPr="00265373">
              <w:rPr>
                <w:lang w:val="uk-UA"/>
              </w:rPr>
              <w:t>Delta</w:t>
            </w:r>
            <w:proofErr w:type="spellEnd"/>
            <w:r w:rsidRPr="00265373">
              <w:rPr>
                <w:lang w:val="uk-UA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</w:tcPr>
          <w:p w14:paraId="6AED9F3C" w14:textId="4F3A763C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</w:tcPr>
          <w:p w14:paraId="3902AC05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368E12F5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47 999,00</w:t>
            </w:r>
          </w:p>
        </w:tc>
        <w:tc>
          <w:tcPr>
            <w:tcW w:w="1696" w:type="dxa"/>
            <w:shd w:val="clear" w:color="auto" w:fill="auto"/>
            <w:noWrap/>
          </w:tcPr>
          <w:p w14:paraId="037A245D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47 999,00</w:t>
            </w:r>
          </w:p>
        </w:tc>
      </w:tr>
      <w:tr w:rsidR="00DE52FB" w:rsidRPr="003B53BF" w14:paraId="37A9E698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  <w:vAlign w:val="center"/>
          </w:tcPr>
          <w:p w14:paraId="2A9BA095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14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F6C4B92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 xml:space="preserve">Крісло </w:t>
            </w:r>
            <w:proofErr w:type="spellStart"/>
            <w:r w:rsidRPr="00265373">
              <w:rPr>
                <w:lang w:val="uk-UA"/>
              </w:rPr>
              <w:t>безкаркасне</w:t>
            </w:r>
            <w:proofErr w:type="spellEnd"/>
            <w:r w:rsidRPr="00265373">
              <w:rPr>
                <w:lang w:val="uk-UA"/>
              </w:rPr>
              <w:t xml:space="preserve"> (рожеве)</w:t>
            </w:r>
          </w:p>
        </w:tc>
        <w:tc>
          <w:tcPr>
            <w:tcW w:w="1134" w:type="dxa"/>
            <w:shd w:val="clear" w:color="auto" w:fill="auto"/>
          </w:tcPr>
          <w:p w14:paraId="689BF8E7" w14:textId="17BE02FE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A8A017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 xml:space="preserve">10 </w:t>
            </w:r>
          </w:p>
        </w:tc>
        <w:tc>
          <w:tcPr>
            <w:tcW w:w="1559" w:type="dxa"/>
            <w:shd w:val="clear" w:color="auto" w:fill="auto"/>
            <w:noWrap/>
          </w:tcPr>
          <w:p w14:paraId="5A127AF4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2 100,00</w:t>
            </w:r>
          </w:p>
        </w:tc>
        <w:tc>
          <w:tcPr>
            <w:tcW w:w="1696" w:type="dxa"/>
            <w:shd w:val="clear" w:color="auto" w:fill="auto"/>
            <w:noWrap/>
            <w:vAlign w:val="bottom"/>
          </w:tcPr>
          <w:p w14:paraId="1203D25D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21 000,00</w:t>
            </w:r>
          </w:p>
        </w:tc>
      </w:tr>
      <w:tr w:rsidR="00DE52FB" w:rsidRPr="003B53BF" w14:paraId="227182F3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0C002086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15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7BEC7D35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 xml:space="preserve">Крісло </w:t>
            </w:r>
            <w:proofErr w:type="spellStart"/>
            <w:r w:rsidRPr="00265373">
              <w:rPr>
                <w:lang w:val="uk-UA"/>
              </w:rPr>
              <w:t>безкаркасне</w:t>
            </w:r>
            <w:proofErr w:type="spellEnd"/>
            <w:r w:rsidRPr="00265373">
              <w:rPr>
                <w:lang w:val="uk-UA"/>
              </w:rPr>
              <w:t xml:space="preserve"> (синє)</w:t>
            </w:r>
          </w:p>
        </w:tc>
        <w:tc>
          <w:tcPr>
            <w:tcW w:w="1134" w:type="dxa"/>
            <w:shd w:val="clear" w:color="auto" w:fill="auto"/>
          </w:tcPr>
          <w:p w14:paraId="3A8C53DD" w14:textId="72779AEA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7A17A2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 xml:space="preserve">10 </w:t>
            </w:r>
          </w:p>
        </w:tc>
        <w:tc>
          <w:tcPr>
            <w:tcW w:w="1559" w:type="dxa"/>
            <w:shd w:val="clear" w:color="auto" w:fill="auto"/>
            <w:noWrap/>
          </w:tcPr>
          <w:p w14:paraId="4AE96D3B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2 100,00</w:t>
            </w:r>
          </w:p>
        </w:tc>
        <w:tc>
          <w:tcPr>
            <w:tcW w:w="1696" w:type="dxa"/>
            <w:shd w:val="clear" w:color="auto" w:fill="auto"/>
            <w:noWrap/>
          </w:tcPr>
          <w:p w14:paraId="78103FEE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 xml:space="preserve">21 000,00 </w:t>
            </w:r>
          </w:p>
        </w:tc>
      </w:tr>
      <w:tr w:rsidR="00DE52FB" w:rsidRPr="003B53BF" w14:paraId="66785915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77B976EC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16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11422FD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>Стілець офісний</w:t>
            </w:r>
          </w:p>
        </w:tc>
        <w:tc>
          <w:tcPr>
            <w:tcW w:w="1134" w:type="dxa"/>
            <w:shd w:val="clear" w:color="auto" w:fill="auto"/>
          </w:tcPr>
          <w:p w14:paraId="1C8F0314" w14:textId="2FB98B3B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75CE76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</w:tcPr>
          <w:p w14:paraId="037E678D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1 200,00</w:t>
            </w:r>
          </w:p>
        </w:tc>
        <w:tc>
          <w:tcPr>
            <w:tcW w:w="1696" w:type="dxa"/>
            <w:shd w:val="clear" w:color="auto" w:fill="auto"/>
            <w:noWrap/>
          </w:tcPr>
          <w:p w14:paraId="2357482B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 xml:space="preserve">72 000,00 </w:t>
            </w:r>
          </w:p>
        </w:tc>
      </w:tr>
      <w:tr w:rsidR="00DE52FB" w:rsidRPr="003B53BF" w14:paraId="58E54B27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31FE7510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17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9DDB903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>Крісло офісне</w:t>
            </w:r>
          </w:p>
        </w:tc>
        <w:tc>
          <w:tcPr>
            <w:tcW w:w="1134" w:type="dxa"/>
            <w:shd w:val="clear" w:color="auto" w:fill="auto"/>
          </w:tcPr>
          <w:p w14:paraId="1A0F6589" w14:textId="4EEB7462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B6EA25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</w:tcPr>
          <w:p w14:paraId="1341822F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4 000,00</w:t>
            </w:r>
          </w:p>
        </w:tc>
        <w:tc>
          <w:tcPr>
            <w:tcW w:w="1696" w:type="dxa"/>
            <w:shd w:val="clear" w:color="auto" w:fill="auto"/>
            <w:noWrap/>
          </w:tcPr>
          <w:p w14:paraId="532BF866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40 000,00</w:t>
            </w:r>
          </w:p>
        </w:tc>
      </w:tr>
      <w:tr w:rsidR="00DE52FB" w:rsidRPr="003B53BF" w14:paraId="2EF5F03E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  <w:vAlign w:val="center"/>
          </w:tcPr>
          <w:p w14:paraId="6F80F8CC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rPr>
                <w:lang w:eastAsia="uk-UA"/>
              </w:rPr>
              <w:lastRenderedPageBreak/>
              <w:t>18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1D59DF3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>Стіл офісний з тумбою</w:t>
            </w:r>
          </w:p>
        </w:tc>
        <w:tc>
          <w:tcPr>
            <w:tcW w:w="1134" w:type="dxa"/>
            <w:shd w:val="clear" w:color="auto" w:fill="auto"/>
          </w:tcPr>
          <w:p w14:paraId="3B194639" w14:textId="6366892B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A7D578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14:paraId="68B5317C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9 275,00</w:t>
            </w:r>
          </w:p>
        </w:tc>
        <w:tc>
          <w:tcPr>
            <w:tcW w:w="1696" w:type="dxa"/>
            <w:shd w:val="clear" w:color="auto" w:fill="auto"/>
            <w:noWrap/>
            <w:vAlign w:val="bottom"/>
          </w:tcPr>
          <w:p w14:paraId="0A385A89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46 375,00</w:t>
            </w:r>
          </w:p>
        </w:tc>
      </w:tr>
      <w:tr w:rsidR="00DE52FB" w:rsidRPr="003B53BF" w14:paraId="09461981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2C0E5663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19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D14E1F7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>Стіл приставний</w:t>
            </w:r>
          </w:p>
        </w:tc>
        <w:tc>
          <w:tcPr>
            <w:tcW w:w="1134" w:type="dxa"/>
            <w:shd w:val="clear" w:color="auto" w:fill="auto"/>
          </w:tcPr>
          <w:p w14:paraId="652D9DF0" w14:textId="454800C3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10FEE5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010F5097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3 800,00</w:t>
            </w:r>
          </w:p>
        </w:tc>
        <w:tc>
          <w:tcPr>
            <w:tcW w:w="1696" w:type="dxa"/>
            <w:shd w:val="clear" w:color="auto" w:fill="auto"/>
            <w:noWrap/>
          </w:tcPr>
          <w:p w14:paraId="43936994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3 800,00</w:t>
            </w:r>
          </w:p>
        </w:tc>
      </w:tr>
      <w:tr w:rsidR="00DE52FB" w:rsidRPr="003B53BF" w14:paraId="1E05AD41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614D146C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20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651553AA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 xml:space="preserve">Стіл офісний </w:t>
            </w:r>
            <w:proofErr w:type="spellStart"/>
            <w:r w:rsidRPr="00265373">
              <w:rPr>
                <w:lang w:val="uk-UA"/>
              </w:rPr>
              <w:t>трансформер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379831" w14:textId="44F6F6A4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D67E2C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</w:tcPr>
          <w:p w14:paraId="00B326E5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8 200,00</w:t>
            </w:r>
          </w:p>
        </w:tc>
        <w:tc>
          <w:tcPr>
            <w:tcW w:w="1696" w:type="dxa"/>
            <w:shd w:val="clear" w:color="auto" w:fill="auto"/>
            <w:noWrap/>
          </w:tcPr>
          <w:p w14:paraId="73E7C88D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49 200,00</w:t>
            </w:r>
          </w:p>
        </w:tc>
      </w:tr>
      <w:tr w:rsidR="00DE52FB" w:rsidRPr="003B53BF" w14:paraId="682986FB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5AD46882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21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1BA3186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>Шафа офісна для документів</w:t>
            </w:r>
          </w:p>
        </w:tc>
        <w:tc>
          <w:tcPr>
            <w:tcW w:w="1134" w:type="dxa"/>
            <w:shd w:val="clear" w:color="auto" w:fill="auto"/>
          </w:tcPr>
          <w:p w14:paraId="7F0AA38A" w14:textId="0BEC7C94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30D85F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2AE99C70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7 100,00</w:t>
            </w:r>
          </w:p>
        </w:tc>
        <w:tc>
          <w:tcPr>
            <w:tcW w:w="1696" w:type="dxa"/>
            <w:shd w:val="clear" w:color="auto" w:fill="auto"/>
            <w:noWrap/>
          </w:tcPr>
          <w:p w14:paraId="5F234C0D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28 400,00</w:t>
            </w:r>
          </w:p>
        </w:tc>
      </w:tr>
      <w:tr w:rsidR="00DE52FB" w:rsidRPr="003B53BF" w14:paraId="0F767000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1C2C397B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22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67A5E58B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>Шафа офісна для одягу</w:t>
            </w:r>
          </w:p>
        </w:tc>
        <w:tc>
          <w:tcPr>
            <w:tcW w:w="1134" w:type="dxa"/>
            <w:shd w:val="clear" w:color="auto" w:fill="auto"/>
          </w:tcPr>
          <w:p w14:paraId="6263F8BC" w14:textId="1BF3FA1D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4A2C13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14:paraId="28899E55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6 100,00</w:t>
            </w:r>
          </w:p>
        </w:tc>
        <w:tc>
          <w:tcPr>
            <w:tcW w:w="1696" w:type="dxa"/>
            <w:shd w:val="clear" w:color="auto" w:fill="auto"/>
            <w:noWrap/>
          </w:tcPr>
          <w:p w14:paraId="428BFD05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12 200,00</w:t>
            </w:r>
          </w:p>
        </w:tc>
      </w:tr>
      <w:tr w:rsidR="00DE52FB" w:rsidRPr="003B53BF" w14:paraId="6E07DB89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4DB378E8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23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79322C00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 xml:space="preserve">Тумба для </w:t>
            </w:r>
            <w:proofErr w:type="spellStart"/>
            <w:r w:rsidRPr="00265373">
              <w:rPr>
                <w:lang w:val="uk-UA"/>
              </w:rPr>
              <w:t>кавомашини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4CF0665" w14:textId="108F661C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35170C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14:paraId="40C216B4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4 500,00</w:t>
            </w:r>
          </w:p>
        </w:tc>
        <w:tc>
          <w:tcPr>
            <w:tcW w:w="1696" w:type="dxa"/>
            <w:shd w:val="clear" w:color="auto" w:fill="auto"/>
            <w:noWrap/>
          </w:tcPr>
          <w:p w14:paraId="70EDCE14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9 000,00</w:t>
            </w:r>
          </w:p>
        </w:tc>
      </w:tr>
      <w:tr w:rsidR="00DE52FB" w:rsidRPr="003B53BF" w14:paraId="47D0B201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3E7E03CA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24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3644151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>Стіл зі стільцями</w:t>
            </w:r>
          </w:p>
        </w:tc>
        <w:tc>
          <w:tcPr>
            <w:tcW w:w="1134" w:type="dxa"/>
            <w:shd w:val="clear" w:color="auto" w:fill="auto"/>
          </w:tcPr>
          <w:p w14:paraId="382A673D" w14:textId="6BE3F0B3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C76C72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14:paraId="769830B8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2 500,00</w:t>
            </w:r>
          </w:p>
        </w:tc>
        <w:tc>
          <w:tcPr>
            <w:tcW w:w="1696" w:type="dxa"/>
            <w:shd w:val="clear" w:color="auto" w:fill="auto"/>
            <w:noWrap/>
          </w:tcPr>
          <w:p w14:paraId="479204D8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5 000,00</w:t>
            </w:r>
          </w:p>
        </w:tc>
      </w:tr>
      <w:tr w:rsidR="00DE52FB" w:rsidRPr="003B53BF" w14:paraId="28A870EF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2C499A8B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25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1EBA9998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>Вішак підлоговий</w:t>
            </w:r>
          </w:p>
        </w:tc>
        <w:tc>
          <w:tcPr>
            <w:tcW w:w="1134" w:type="dxa"/>
            <w:shd w:val="clear" w:color="auto" w:fill="auto"/>
          </w:tcPr>
          <w:p w14:paraId="77A3208D" w14:textId="6AEDBAE4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24B43D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43235B1B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1 500,00</w:t>
            </w:r>
          </w:p>
        </w:tc>
        <w:tc>
          <w:tcPr>
            <w:tcW w:w="1696" w:type="dxa"/>
            <w:shd w:val="clear" w:color="auto" w:fill="auto"/>
            <w:noWrap/>
          </w:tcPr>
          <w:p w14:paraId="3E6AF792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6 000,00</w:t>
            </w:r>
          </w:p>
        </w:tc>
      </w:tr>
      <w:tr w:rsidR="00DE52FB" w:rsidRPr="003B53BF" w14:paraId="4B97B2F0" w14:textId="77777777" w:rsidTr="00547B17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610152F2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26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AD7EAC1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proofErr w:type="spellStart"/>
            <w:r w:rsidRPr="00265373">
              <w:rPr>
                <w:lang w:val="uk-UA"/>
              </w:rPr>
              <w:t>Геймпад</w:t>
            </w:r>
            <w:proofErr w:type="spellEnd"/>
            <w:r w:rsidRPr="00265373">
              <w:rPr>
                <w:lang w:val="uk-UA"/>
              </w:rPr>
              <w:t xml:space="preserve"> Microsoft Xbox </w:t>
            </w:r>
            <w:proofErr w:type="spellStart"/>
            <w:r w:rsidRPr="00265373">
              <w:rPr>
                <w:lang w:val="uk-UA"/>
              </w:rPr>
              <w:t>Series</w:t>
            </w:r>
            <w:proofErr w:type="spellEnd"/>
            <w:r w:rsidRPr="00265373">
              <w:rPr>
                <w:lang w:val="uk-UA"/>
              </w:rPr>
              <w:t xml:space="preserve"> X/S </w:t>
            </w:r>
            <w:proofErr w:type="spellStart"/>
            <w:r w:rsidRPr="00265373">
              <w:rPr>
                <w:lang w:val="uk-UA"/>
              </w:rPr>
              <w:t>Electric</w:t>
            </w:r>
            <w:proofErr w:type="spellEnd"/>
            <w:r w:rsidRPr="00265373">
              <w:rPr>
                <w:lang w:val="uk-UA"/>
              </w:rPr>
              <w:t xml:space="preserve"> </w:t>
            </w:r>
            <w:proofErr w:type="spellStart"/>
            <w:r w:rsidRPr="00265373">
              <w:rPr>
                <w:lang w:val="uk-UA"/>
              </w:rPr>
              <w:t>Volt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855A39D" w14:textId="38329197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</w:tcPr>
          <w:p w14:paraId="28728C0A" w14:textId="77777777" w:rsidR="00DE52FB" w:rsidRPr="00265373" w:rsidRDefault="00DE52FB" w:rsidP="00547B17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4D73127B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3 731,00</w:t>
            </w:r>
          </w:p>
        </w:tc>
        <w:tc>
          <w:tcPr>
            <w:tcW w:w="1696" w:type="dxa"/>
            <w:shd w:val="clear" w:color="auto" w:fill="auto"/>
            <w:noWrap/>
          </w:tcPr>
          <w:p w14:paraId="5298D106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3 731,00</w:t>
            </w:r>
          </w:p>
        </w:tc>
      </w:tr>
      <w:tr w:rsidR="00DE52FB" w:rsidRPr="003B53BF" w14:paraId="551C46BD" w14:textId="77777777" w:rsidTr="00547B17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15B88046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27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621DC429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 xml:space="preserve">Ігрова приставка Microsoft Xbox </w:t>
            </w:r>
            <w:proofErr w:type="spellStart"/>
            <w:r w:rsidRPr="00265373">
              <w:rPr>
                <w:lang w:val="uk-UA"/>
              </w:rPr>
              <w:t>Series</w:t>
            </w:r>
            <w:proofErr w:type="spellEnd"/>
            <w:r w:rsidRPr="00265373">
              <w:rPr>
                <w:lang w:val="uk-UA"/>
              </w:rPr>
              <w:t xml:space="preserve"> S 512GB </w:t>
            </w:r>
            <w:proofErr w:type="spellStart"/>
            <w:r w:rsidRPr="00265373">
              <w:rPr>
                <w:lang w:val="uk-UA"/>
              </w:rPr>
              <w:t>White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FB44B8" w14:textId="5AFC7678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</w:tcPr>
          <w:p w14:paraId="048808EF" w14:textId="77777777" w:rsidR="00DE52FB" w:rsidRPr="00265373" w:rsidRDefault="00DE52FB" w:rsidP="00547B17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71CB743D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13 499,00</w:t>
            </w:r>
          </w:p>
        </w:tc>
        <w:tc>
          <w:tcPr>
            <w:tcW w:w="1696" w:type="dxa"/>
            <w:shd w:val="clear" w:color="auto" w:fill="auto"/>
            <w:noWrap/>
          </w:tcPr>
          <w:p w14:paraId="253749F0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13 499,00</w:t>
            </w:r>
          </w:p>
        </w:tc>
      </w:tr>
      <w:tr w:rsidR="00DE52FB" w:rsidRPr="003B53BF" w14:paraId="65D198AA" w14:textId="77777777" w:rsidTr="00265373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38D2B699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28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6B3E1AE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 xml:space="preserve">Телевізор </w:t>
            </w:r>
            <w:proofErr w:type="spellStart"/>
            <w:r w:rsidRPr="00265373">
              <w:rPr>
                <w:lang w:val="uk-UA"/>
              </w:rPr>
              <w:t>Kivi</w:t>
            </w:r>
            <w:proofErr w:type="spellEnd"/>
            <w:r w:rsidRPr="00265373">
              <w:rPr>
                <w:lang w:val="uk-UA"/>
              </w:rPr>
              <w:t xml:space="preserve"> 40F750NB</w:t>
            </w:r>
          </w:p>
        </w:tc>
        <w:tc>
          <w:tcPr>
            <w:tcW w:w="1134" w:type="dxa"/>
            <w:shd w:val="clear" w:color="auto" w:fill="auto"/>
          </w:tcPr>
          <w:p w14:paraId="3DE5785F" w14:textId="6905BB4F" w:rsidR="00DE52FB" w:rsidRPr="00265373" w:rsidRDefault="00977618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47BC24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06096C93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10 375,00</w:t>
            </w:r>
          </w:p>
        </w:tc>
        <w:tc>
          <w:tcPr>
            <w:tcW w:w="1696" w:type="dxa"/>
            <w:shd w:val="clear" w:color="auto" w:fill="auto"/>
            <w:noWrap/>
          </w:tcPr>
          <w:p w14:paraId="3296FF6C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10 375,00</w:t>
            </w:r>
          </w:p>
        </w:tc>
      </w:tr>
      <w:tr w:rsidR="00DE52FB" w:rsidRPr="003B53BF" w14:paraId="0F53AD2E" w14:textId="77777777" w:rsidTr="00375E26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34DAA812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29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36E8D1C" w14:textId="2AEFFAF6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 xml:space="preserve">Подвійна телескопічна стійка вішалка для одягу </w:t>
            </w:r>
            <w:proofErr w:type="spellStart"/>
            <w:r w:rsidRPr="00265373">
              <w:rPr>
                <w:lang w:val="uk-UA"/>
              </w:rPr>
              <w:t>Double</w:t>
            </w:r>
            <w:proofErr w:type="spellEnd"/>
            <w:r w:rsidRPr="00265373">
              <w:rPr>
                <w:lang w:val="uk-UA"/>
              </w:rPr>
              <w:t xml:space="preserve"> </w:t>
            </w:r>
            <w:proofErr w:type="spellStart"/>
            <w:r w:rsidRPr="00265373">
              <w:rPr>
                <w:lang w:val="uk-UA"/>
              </w:rPr>
              <w:t>Pole</w:t>
            </w:r>
            <w:proofErr w:type="spellEnd"/>
            <w:r w:rsidRPr="00265373">
              <w:rPr>
                <w:lang w:val="uk-UA"/>
              </w:rPr>
              <w:t xml:space="preserve"> + </w:t>
            </w:r>
            <w:r w:rsidR="00371E49">
              <w:rPr>
                <w:lang w:val="uk-UA"/>
              </w:rPr>
              <w:t>у</w:t>
            </w:r>
            <w:r w:rsidRPr="00265373">
              <w:rPr>
                <w:lang w:val="uk-UA"/>
              </w:rPr>
              <w:t xml:space="preserve"> комплекті 10 вішалок для одягу AM</w:t>
            </w:r>
          </w:p>
        </w:tc>
        <w:tc>
          <w:tcPr>
            <w:tcW w:w="1134" w:type="dxa"/>
            <w:shd w:val="clear" w:color="auto" w:fill="auto"/>
          </w:tcPr>
          <w:p w14:paraId="03284B75" w14:textId="56A23672" w:rsidR="00DE52FB" w:rsidRPr="00265373" w:rsidRDefault="00977618" w:rsidP="00547B17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</w:tcPr>
          <w:p w14:paraId="3BE38AA4" w14:textId="77777777" w:rsidR="00DE52FB" w:rsidRPr="00265373" w:rsidRDefault="00DE52FB" w:rsidP="00547B17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234A85D5" w14:textId="77777777" w:rsidR="00DE52FB" w:rsidRPr="00265373" w:rsidRDefault="00DE52FB" w:rsidP="00375E26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1 150,00</w:t>
            </w:r>
          </w:p>
        </w:tc>
        <w:tc>
          <w:tcPr>
            <w:tcW w:w="1696" w:type="dxa"/>
            <w:shd w:val="clear" w:color="auto" w:fill="auto"/>
            <w:noWrap/>
          </w:tcPr>
          <w:p w14:paraId="7CFCF519" w14:textId="77777777" w:rsidR="00DE52FB" w:rsidRPr="00265373" w:rsidRDefault="00DE52FB" w:rsidP="00375E26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1 150,00</w:t>
            </w:r>
          </w:p>
        </w:tc>
      </w:tr>
      <w:tr w:rsidR="00DE52FB" w:rsidRPr="003B53BF" w14:paraId="27CC63E4" w14:textId="77777777" w:rsidTr="00375E26">
        <w:tblPrEx>
          <w:jc w:val="left"/>
        </w:tblPrEx>
        <w:trPr>
          <w:trHeight w:val="240"/>
        </w:trPr>
        <w:tc>
          <w:tcPr>
            <w:tcW w:w="517" w:type="dxa"/>
            <w:shd w:val="clear" w:color="auto" w:fill="auto"/>
          </w:tcPr>
          <w:p w14:paraId="1827832C" w14:textId="77777777" w:rsidR="00DE52FB" w:rsidRPr="003B53BF" w:rsidRDefault="00DE52FB" w:rsidP="00DE52FB">
            <w:pPr>
              <w:spacing w:line="240" w:lineRule="auto"/>
              <w:ind w:left="0" w:right="0" w:firstLine="0"/>
              <w:jc w:val="center"/>
            </w:pPr>
            <w:r w:rsidRPr="003B53BF">
              <w:t>30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EDFF112" w14:textId="0D507860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r w:rsidRPr="00265373">
              <w:rPr>
                <w:lang w:val="uk-UA"/>
              </w:rPr>
              <w:t xml:space="preserve">Диванчик </w:t>
            </w:r>
            <w:r w:rsidR="00371E49">
              <w:rPr>
                <w:lang w:val="uk-UA"/>
              </w:rPr>
              <w:t>с</w:t>
            </w:r>
            <w:r w:rsidRPr="00265373">
              <w:rPr>
                <w:lang w:val="uk-UA"/>
              </w:rPr>
              <w:t>иній 1,8</w:t>
            </w:r>
            <w:r w:rsidR="00ED4766">
              <w:rPr>
                <w:lang w:val="uk-UA"/>
              </w:rPr>
              <w:t> </w:t>
            </w:r>
            <w:r w:rsidRPr="00265373">
              <w:rPr>
                <w:lang w:val="uk-UA"/>
              </w:rPr>
              <w:t xml:space="preserve">м </w:t>
            </w:r>
          </w:p>
          <w:p w14:paraId="30302152" w14:textId="77777777" w:rsidR="00DE52FB" w:rsidRPr="00265373" w:rsidRDefault="00DE52FB" w:rsidP="00DE52FB">
            <w:pPr>
              <w:spacing w:line="240" w:lineRule="auto"/>
              <w:ind w:left="0" w:right="0" w:firstLine="0"/>
              <w:rPr>
                <w:lang w:val="uk-UA"/>
              </w:rPr>
            </w:pPr>
            <w:proofErr w:type="spellStart"/>
            <w:r w:rsidRPr="00265373">
              <w:rPr>
                <w:lang w:val="uk-UA"/>
              </w:rPr>
              <w:t>екошкіра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17B2234" w14:textId="787C9ED7" w:rsidR="00DE52FB" w:rsidRPr="00265373" w:rsidRDefault="00977618" w:rsidP="00547B17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</w:tcPr>
          <w:p w14:paraId="2BDBEF72" w14:textId="77777777" w:rsidR="00DE52FB" w:rsidRPr="00265373" w:rsidRDefault="00DE52FB" w:rsidP="00547B17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14:paraId="2F7DB7FD" w14:textId="77777777" w:rsidR="00DE52FB" w:rsidRPr="00265373" w:rsidRDefault="00DE52FB" w:rsidP="00375E26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6 670,00</w:t>
            </w:r>
          </w:p>
        </w:tc>
        <w:tc>
          <w:tcPr>
            <w:tcW w:w="1696" w:type="dxa"/>
            <w:shd w:val="clear" w:color="auto" w:fill="auto"/>
            <w:noWrap/>
          </w:tcPr>
          <w:p w14:paraId="05083B02" w14:textId="77777777" w:rsidR="00DE52FB" w:rsidRPr="00265373" w:rsidRDefault="00DE52FB" w:rsidP="00375E26">
            <w:pPr>
              <w:spacing w:line="240" w:lineRule="auto"/>
              <w:ind w:left="0" w:right="0" w:firstLine="0"/>
              <w:jc w:val="center"/>
              <w:rPr>
                <w:lang w:val="uk-UA"/>
              </w:rPr>
            </w:pPr>
            <w:r w:rsidRPr="00265373">
              <w:rPr>
                <w:lang w:val="uk-UA"/>
              </w:rPr>
              <w:t>13 340,00</w:t>
            </w:r>
          </w:p>
        </w:tc>
      </w:tr>
      <w:tr w:rsidR="00DE52FB" w:rsidRPr="00DE52FB" w14:paraId="79E4B8FF" w14:textId="77777777" w:rsidTr="00265373">
        <w:tblPrEx>
          <w:jc w:val="left"/>
        </w:tblPrEx>
        <w:trPr>
          <w:trHeight w:val="240"/>
        </w:trPr>
        <w:tc>
          <w:tcPr>
            <w:tcW w:w="7933" w:type="dxa"/>
            <w:gridSpan w:val="5"/>
            <w:shd w:val="clear" w:color="auto" w:fill="auto"/>
            <w:noWrap/>
            <w:vAlign w:val="bottom"/>
            <w:hideMark/>
          </w:tcPr>
          <w:p w14:paraId="6720E317" w14:textId="77777777" w:rsidR="00DE52FB" w:rsidRPr="00265373" w:rsidRDefault="00DE52FB" w:rsidP="00265373">
            <w:pPr>
              <w:spacing w:line="240" w:lineRule="auto"/>
              <w:ind w:left="0" w:right="0" w:firstLine="0"/>
              <w:jc w:val="left"/>
              <w:rPr>
                <w:bCs/>
                <w:lang w:val="uk-UA"/>
              </w:rPr>
            </w:pPr>
            <w:r w:rsidRPr="00265373">
              <w:rPr>
                <w:bCs/>
                <w:lang w:val="uk-UA"/>
              </w:rPr>
              <w:t>Всього на суму, грн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3B4CB36" w14:textId="77777777" w:rsidR="00DE52FB" w:rsidRPr="00265373" w:rsidRDefault="00DE52FB" w:rsidP="00DE52FB">
            <w:pPr>
              <w:spacing w:line="240" w:lineRule="auto"/>
              <w:ind w:left="0" w:right="0"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265373">
              <w:rPr>
                <w:bCs/>
                <w:sz w:val="26"/>
                <w:szCs w:val="26"/>
                <w:lang w:val="uk-UA"/>
              </w:rPr>
              <w:t>729 941,00</w:t>
            </w:r>
          </w:p>
        </w:tc>
      </w:tr>
    </w:tbl>
    <w:p w14:paraId="5699FB82" w14:textId="77777777" w:rsidR="00B60D30" w:rsidRDefault="00B60D30" w:rsidP="00B60D30">
      <w:pPr>
        <w:jc w:val="center"/>
        <w:rPr>
          <w:szCs w:val="28"/>
          <w:lang w:val="uk-UA"/>
        </w:rPr>
      </w:pPr>
    </w:p>
    <w:p w14:paraId="6C528137" w14:textId="77777777" w:rsidR="00DE52FB" w:rsidRPr="00CC63F9" w:rsidRDefault="00DE52FB" w:rsidP="00B60D30">
      <w:pPr>
        <w:jc w:val="center"/>
        <w:rPr>
          <w:szCs w:val="28"/>
          <w:lang w:val="uk-UA"/>
        </w:rPr>
      </w:pPr>
    </w:p>
    <w:p w14:paraId="343416C3" w14:textId="77777777" w:rsidR="00B60D30" w:rsidRPr="00CC63F9" w:rsidRDefault="00B60D30" w:rsidP="00B60D30">
      <w:pPr>
        <w:ind w:left="0" w:firstLine="0"/>
        <w:rPr>
          <w:lang w:val="uk-UA"/>
        </w:rPr>
      </w:pPr>
    </w:p>
    <w:p w14:paraId="4D5A1360" w14:textId="77777777" w:rsidR="00B60D30" w:rsidRDefault="00B60D30" w:rsidP="00B60D30"/>
    <w:p w14:paraId="13A6303B" w14:textId="77777777" w:rsidR="00B60D30" w:rsidRDefault="00B60D30"/>
    <w:sectPr w:rsidR="00B60D30" w:rsidSect="00265373">
      <w:headerReference w:type="even" r:id="rId6"/>
      <w:headerReference w:type="default" r:id="rId7"/>
      <w:pgSz w:w="11907" w:h="16840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B88D4" w14:textId="77777777" w:rsidR="009832A9" w:rsidRDefault="009832A9">
      <w:pPr>
        <w:spacing w:line="240" w:lineRule="auto"/>
      </w:pPr>
      <w:r>
        <w:separator/>
      </w:r>
    </w:p>
  </w:endnote>
  <w:endnote w:type="continuationSeparator" w:id="0">
    <w:p w14:paraId="643CCCFB" w14:textId="77777777" w:rsidR="009832A9" w:rsidRDefault="00983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D45E4" w14:textId="77777777" w:rsidR="009832A9" w:rsidRDefault="009832A9">
      <w:pPr>
        <w:spacing w:line="240" w:lineRule="auto"/>
      </w:pPr>
      <w:r>
        <w:separator/>
      </w:r>
    </w:p>
  </w:footnote>
  <w:footnote w:type="continuationSeparator" w:id="0">
    <w:p w14:paraId="28C7618A" w14:textId="77777777" w:rsidR="009832A9" w:rsidRDefault="009832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1D06C" w14:textId="77777777" w:rsidR="003007B5" w:rsidRDefault="00DE52FB" w:rsidP="000334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D5B5FF" w14:textId="77777777" w:rsidR="003007B5" w:rsidRDefault="009832A9">
    <w:pPr>
      <w:pStyle w:val="a3"/>
    </w:pPr>
  </w:p>
  <w:p w14:paraId="1CB3CDA8" w14:textId="77777777" w:rsidR="00091CBF" w:rsidRDefault="009832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FF3D" w14:textId="77777777" w:rsidR="003007B5" w:rsidRDefault="00DE52FB" w:rsidP="0003344F">
    <w:pPr>
      <w:pStyle w:val="a3"/>
      <w:ind w:right="-7"/>
      <w:jc w:val="center"/>
    </w:pPr>
    <w:r>
      <w:fldChar w:fldCharType="begin"/>
    </w:r>
    <w:r>
      <w:instrText>PAGE   \* MERGEFORMAT</w:instrText>
    </w:r>
    <w:r>
      <w:fldChar w:fldCharType="separate"/>
    </w:r>
    <w:r w:rsidR="00D05D8E">
      <w:rPr>
        <w:noProof/>
      </w:rPr>
      <w:t>3</w:t>
    </w:r>
    <w:r>
      <w:fldChar w:fldCharType="end"/>
    </w:r>
  </w:p>
  <w:p w14:paraId="18B1A8A5" w14:textId="77777777" w:rsidR="00091CBF" w:rsidRDefault="009832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30"/>
    <w:rsid w:val="001B6FEA"/>
    <w:rsid w:val="001E594C"/>
    <w:rsid w:val="001F4408"/>
    <w:rsid w:val="00265373"/>
    <w:rsid w:val="00371E49"/>
    <w:rsid w:val="00375E26"/>
    <w:rsid w:val="003C353F"/>
    <w:rsid w:val="00547B17"/>
    <w:rsid w:val="00571424"/>
    <w:rsid w:val="005E13DD"/>
    <w:rsid w:val="005F465C"/>
    <w:rsid w:val="0069618B"/>
    <w:rsid w:val="006F798E"/>
    <w:rsid w:val="00817811"/>
    <w:rsid w:val="00977618"/>
    <w:rsid w:val="009832A9"/>
    <w:rsid w:val="00A7161F"/>
    <w:rsid w:val="00AA5E9B"/>
    <w:rsid w:val="00B21840"/>
    <w:rsid w:val="00B60D30"/>
    <w:rsid w:val="00C34F09"/>
    <w:rsid w:val="00D05D8E"/>
    <w:rsid w:val="00D06777"/>
    <w:rsid w:val="00DE52FB"/>
    <w:rsid w:val="00E05A0B"/>
    <w:rsid w:val="00ED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6F49"/>
  <w15:chartTrackingRefBased/>
  <w15:docId w15:val="{C1018C45-6DF5-4502-A675-6D6203B4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D30"/>
    <w:pPr>
      <w:spacing w:after="0" w:line="257" w:lineRule="auto"/>
      <w:ind w:left="63" w:right="4748" w:hanging="10"/>
      <w:jc w:val="both"/>
    </w:pPr>
    <w:rPr>
      <w:rFonts w:ascii="Times New Roman" w:eastAsia="Calibri" w:hAnsi="Times New Roman" w:cs="Times New Roman"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D30"/>
    <w:pPr>
      <w:tabs>
        <w:tab w:val="center" w:pos="4819"/>
        <w:tab w:val="right" w:pos="9639"/>
      </w:tabs>
    </w:pPr>
    <w:rPr>
      <w:rFonts w:eastAsia="Times New Roman"/>
      <w:szCs w:val="20"/>
    </w:rPr>
  </w:style>
  <w:style w:type="character" w:customStyle="1" w:styleId="a4">
    <w:name w:val="Верхній колонтитул Знак"/>
    <w:basedOn w:val="a0"/>
    <w:link w:val="a3"/>
    <w:rsid w:val="00B60D30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styleId="a5">
    <w:name w:val="page number"/>
    <w:rsid w:val="00B60D30"/>
    <w:rPr>
      <w:rFonts w:cs="Times New Roman"/>
    </w:rPr>
  </w:style>
  <w:style w:type="character" w:customStyle="1" w:styleId="FontStyle12">
    <w:name w:val="Font Style12"/>
    <w:rsid w:val="00B60D3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60D30"/>
    <w:pPr>
      <w:widowControl w:val="0"/>
      <w:autoSpaceDE w:val="0"/>
      <w:autoSpaceDN w:val="0"/>
      <w:adjustRightInd w:val="0"/>
      <w:spacing w:line="322" w:lineRule="exact"/>
      <w:ind w:left="0" w:right="0" w:firstLine="715"/>
      <w:jc w:val="left"/>
    </w:pPr>
    <w:rPr>
      <w:rFonts w:eastAsia="Times New Roman"/>
      <w:color w:val="auto"/>
      <w:sz w:val="24"/>
      <w:szCs w:val="24"/>
    </w:rPr>
  </w:style>
  <w:style w:type="character" w:customStyle="1" w:styleId="2">
    <w:name w:val="Основной текст (2)_"/>
    <w:link w:val="21"/>
    <w:rsid w:val="00B60D30"/>
    <w:rPr>
      <w:shd w:val="clear" w:color="auto" w:fill="FFFFFF"/>
    </w:rPr>
  </w:style>
  <w:style w:type="character" w:customStyle="1" w:styleId="20">
    <w:name w:val="Основной текст (2)"/>
    <w:basedOn w:val="2"/>
    <w:rsid w:val="00B60D30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60D30"/>
    <w:pPr>
      <w:widowControl w:val="0"/>
      <w:shd w:val="clear" w:color="auto" w:fill="FFFFFF"/>
      <w:spacing w:after="1680" w:line="240" w:lineRule="atLeast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uk-UA" w:eastAsia="en-US"/>
    </w:rPr>
  </w:style>
  <w:style w:type="character" w:customStyle="1" w:styleId="2115pt">
    <w:name w:val="Основной текст (2) + 11;5 pt;Не полужирный"/>
    <w:basedOn w:val="2"/>
    <w:rsid w:val="00B60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2115pt0">
    <w:name w:val="Основной текст (2) + 11;5 pt"/>
    <w:basedOn w:val="2"/>
    <w:rsid w:val="00B60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27pt">
    <w:name w:val="Основной текст (2) + 7 pt"/>
    <w:basedOn w:val="2"/>
    <w:rsid w:val="00B60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2371</Words>
  <Characters>1353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user115a</dc:creator>
  <cp:keywords/>
  <dc:description/>
  <cp:lastModifiedBy>user115a</cp:lastModifiedBy>
  <cp:revision>2</cp:revision>
  <dcterms:created xsi:type="dcterms:W3CDTF">2025-03-05T12:27:00Z</dcterms:created>
  <dcterms:modified xsi:type="dcterms:W3CDTF">2025-03-05T12:27:00Z</dcterms:modified>
</cp:coreProperties>
</file>