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C848" w14:textId="7029568F" w:rsidR="003B4962" w:rsidRPr="007955AD" w:rsidRDefault="003B4962" w:rsidP="003B4962">
      <w:pPr>
        <w:spacing w:after="0" w:line="240" w:lineRule="auto"/>
        <w:jc w:val="both"/>
        <w:rPr>
          <w:rFonts w:ascii="Times New Roman" w:eastAsia="Times New Roman" w:hAnsi="Times New Roman"/>
          <w:sz w:val="20"/>
          <w:szCs w:val="20"/>
        </w:rPr>
      </w:pPr>
      <w:bookmarkStart w:id="0" w:name="_Hlk200446893"/>
      <w:r w:rsidRPr="007955AD">
        <w:rPr>
          <w:rFonts w:ascii="Times New Roman" w:eastAsia="Times New Roman" w:hAnsi="Times New Roman"/>
          <w:sz w:val="20"/>
          <w:szCs w:val="20"/>
        </w:rPr>
        <w:t>s-dj-1</w:t>
      </w:r>
      <w:r w:rsidR="007652AD">
        <w:rPr>
          <w:rFonts w:ascii="Times New Roman" w:eastAsia="Times New Roman" w:hAnsi="Times New Roman"/>
          <w:sz w:val="20"/>
          <w:szCs w:val="20"/>
        </w:rPr>
        <w:t>9</w:t>
      </w:r>
      <w:r w:rsidR="00781A46">
        <w:rPr>
          <w:rFonts w:ascii="Times New Roman" w:eastAsia="Times New Roman" w:hAnsi="Times New Roman"/>
          <w:sz w:val="20"/>
          <w:szCs w:val="20"/>
        </w:rPr>
        <w:t>8</w:t>
      </w:r>
    </w:p>
    <w:p w14:paraId="4F9B36F1" w14:textId="77777777" w:rsidR="003B4962" w:rsidRPr="007955AD" w:rsidRDefault="003B4962" w:rsidP="003B4962">
      <w:pPr>
        <w:tabs>
          <w:tab w:val="left" w:pos="2655"/>
          <w:tab w:val="left" w:pos="3135"/>
        </w:tabs>
        <w:spacing w:after="0" w:line="240" w:lineRule="auto"/>
        <w:jc w:val="both"/>
        <w:outlineLvl w:val="0"/>
        <w:rPr>
          <w:rFonts w:ascii="Times New Roman" w:eastAsia="Times New Roman" w:hAnsi="Times New Roman"/>
          <w:spacing w:val="40"/>
          <w:sz w:val="28"/>
          <w:szCs w:val="28"/>
        </w:rPr>
      </w:pPr>
    </w:p>
    <w:p w14:paraId="10978BA7" w14:textId="77777777" w:rsidR="003B4962" w:rsidRPr="007955AD" w:rsidRDefault="003B4962" w:rsidP="003B4962">
      <w:pPr>
        <w:tabs>
          <w:tab w:val="left" w:pos="2655"/>
          <w:tab w:val="left" w:pos="3135"/>
        </w:tabs>
        <w:spacing w:after="0" w:line="240" w:lineRule="auto"/>
        <w:jc w:val="both"/>
        <w:outlineLvl w:val="0"/>
        <w:rPr>
          <w:rFonts w:ascii="Times New Roman" w:eastAsia="Times New Roman" w:hAnsi="Times New Roman"/>
          <w:spacing w:val="40"/>
          <w:sz w:val="28"/>
          <w:szCs w:val="28"/>
        </w:rPr>
      </w:pPr>
    </w:p>
    <w:p w14:paraId="20D53FD1" w14:textId="77777777" w:rsidR="003B4962" w:rsidRPr="007955AD" w:rsidRDefault="003B4962" w:rsidP="003B4962">
      <w:pPr>
        <w:tabs>
          <w:tab w:val="left" w:pos="2655"/>
          <w:tab w:val="left" w:pos="3135"/>
        </w:tabs>
        <w:spacing w:after="0" w:line="240" w:lineRule="auto"/>
        <w:jc w:val="both"/>
        <w:outlineLvl w:val="0"/>
        <w:rPr>
          <w:rFonts w:ascii="Times New Roman" w:eastAsia="Times New Roman" w:hAnsi="Times New Roman"/>
          <w:spacing w:val="40"/>
          <w:sz w:val="28"/>
          <w:szCs w:val="28"/>
        </w:rPr>
      </w:pPr>
    </w:p>
    <w:p w14:paraId="2FFDE69B" w14:textId="77777777" w:rsidR="003B4962" w:rsidRPr="007955AD" w:rsidRDefault="003B4962" w:rsidP="003B4962">
      <w:pPr>
        <w:tabs>
          <w:tab w:val="left" w:pos="2655"/>
          <w:tab w:val="left" w:pos="3135"/>
        </w:tabs>
        <w:spacing w:after="0" w:line="240" w:lineRule="auto"/>
        <w:jc w:val="both"/>
        <w:outlineLvl w:val="0"/>
        <w:rPr>
          <w:rFonts w:ascii="Times New Roman" w:eastAsia="Times New Roman" w:hAnsi="Times New Roman"/>
          <w:spacing w:val="40"/>
          <w:sz w:val="28"/>
          <w:szCs w:val="28"/>
        </w:rPr>
      </w:pPr>
    </w:p>
    <w:p w14:paraId="3A848C32" w14:textId="77777777" w:rsidR="003B4962" w:rsidRPr="007955AD" w:rsidRDefault="003B4962" w:rsidP="003B4962">
      <w:pPr>
        <w:tabs>
          <w:tab w:val="left" w:pos="2655"/>
          <w:tab w:val="left" w:pos="3135"/>
        </w:tabs>
        <w:spacing w:after="0" w:line="240" w:lineRule="auto"/>
        <w:jc w:val="both"/>
        <w:outlineLvl w:val="0"/>
        <w:rPr>
          <w:rFonts w:ascii="Times New Roman" w:eastAsia="Times New Roman" w:hAnsi="Times New Roman"/>
          <w:spacing w:val="40"/>
          <w:sz w:val="28"/>
          <w:szCs w:val="28"/>
        </w:rPr>
      </w:pPr>
    </w:p>
    <w:p w14:paraId="3570B8BF" w14:textId="77777777" w:rsidR="003B4962" w:rsidRPr="007955AD" w:rsidRDefault="003B4962" w:rsidP="003B4962">
      <w:pPr>
        <w:tabs>
          <w:tab w:val="left" w:pos="2655"/>
          <w:tab w:val="left" w:pos="3135"/>
        </w:tabs>
        <w:spacing w:after="0" w:line="240" w:lineRule="auto"/>
        <w:jc w:val="both"/>
        <w:outlineLvl w:val="0"/>
        <w:rPr>
          <w:rFonts w:ascii="Times New Roman" w:eastAsia="Times New Roman" w:hAnsi="Times New Roman"/>
          <w:spacing w:val="40"/>
          <w:sz w:val="28"/>
          <w:szCs w:val="28"/>
        </w:rPr>
      </w:pPr>
    </w:p>
    <w:p w14:paraId="68A2139A" w14:textId="77777777" w:rsidR="001D54B1" w:rsidRDefault="001D54B1" w:rsidP="003B4962">
      <w:pPr>
        <w:tabs>
          <w:tab w:val="left" w:pos="2655"/>
          <w:tab w:val="left" w:pos="3135"/>
        </w:tabs>
        <w:spacing w:after="0" w:line="240" w:lineRule="auto"/>
        <w:ind w:right="3969"/>
        <w:jc w:val="both"/>
        <w:outlineLvl w:val="0"/>
        <w:rPr>
          <w:rFonts w:ascii="Times New Roman" w:hAnsi="Times New Roman"/>
          <w:sz w:val="28"/>
          <w:szCs w:val="28"/>
        </w:rPr>
      </w:pPr>
    </w:p>
    <w:p w14:paraId="6695F3B0" w14:textId="77777777" w:rsidR="004655AA" w:rsidRDefault="004655AA" w:rsidP="00781A46">
      <w:pPr>
        <w:tabs>
          <w:tab w:val="left" w:pos="2655"/>
          <w:tab w:val="left" w:pos="3135"/>
        </w:tabs>
        <w:spacing w:after="0" w:line="235" w:lineRule="auto"/>
        <w:ind w:right="4394"/>
        <w:jc w:val="both"/>
        <w:outlineLvl w:val="0"/>
        <w:rPr>
          <w:rFonts w:ascii="Times New Roman" w:hAnsi="Times New Roman"/>
          <w:sz w:val="28"/>
          <w:szCs w:val="28"/>
        </w:rPr>
      </w:pPr>
      <w:bookmarkStart w:id="1" w:name="_Hlk223685285"/>
    </w:p>
    <w:p w14:paraId="73DD4601" w14:textId="77777777" w:rsidR="00485824" w:rsidRDefault="00485824" w:rsidP="002215F9">
      <w:pPr>
        <w:tabs>
          <w:tab w:val="left" w:pos="2655"/>
          <w:tab w:val="left" w:pos="3135"/>
        </w:tabs>
        <w:spacing w:after="0" w:line="264" w:lineRule="auto"/>
        <w:ind w:right="4394"/>
        <w:jc w:val="both"/>
        <w:outlineLvl w:val="0"/>
        <w:rPr>
          <w:rFonts w:ascii="Times New Roman" w:hAnsi="Times New Roman"/>
          <w:sz w:val="28"/>
          <w:szCs w:val="28"/>
        </w:rPr>
      </w:pPr>
    </w:p>
    <w:p w14:paraId="70036698" w14:textId="07C6E21E" w:rsidR="003B4962" w:rsidRPr="007955AD" w:rsidRDefault="003B4962" w:rsidP="002215F9">
      <w:pPr>
        <w:tabs>
          <w:tab w:val="left" w:pos="2655"/>
          <w:tab w:val="left" w:pos="3135"/>
        </w:tabs>
        <w:spacing w:after="0" w:line="264" w:lineRule="auto"/>
        <w:ind w:right="4394"/>
        <w:jc w:val="both"/>
        <w:outlineLvl w:val="0"/>
        <w:rPr>
          <w:rFonts w:ascii="Times New Roman" w:hAnsi="Times New Roman"/>
          <w:sz w:val="28"/>
          <w:szCs w:val="28"/>
        </w:rPr>
      </w:pPr>
      <w:r w:rsidRPr="007955AD">
        <w:rPr>
          <w:rFonts w:ascii="Times New Roman" w:hAnsi="Times New Roman"/>
          <w:sz w:val="28"/>
          <w:szCs w:val="28"/>
        </w:rPr>
        <w:t xml:space="preserve">Про внесення змін </w:t>
      </w:r>
      <w:r w:rsidR="00781A46">
        <w:rPr>
          <w:rFonts w:ascii="Times New Roman" w:hAnsi="Times New Roman"/>
          <w:sz w:val="28"/>
          <w:szCs w:val="28"/>
        </w:rPr>
        <w:t xml:space="preserve">та доповнень </w:t>
      </w:r>
      <w:r w:rsidRPr="007955AD">
        <w:rPr>
          <w:rFonts w:ascii="Times New Roman" w:hAnsi="Times New Roman"/>
          <w:sz w:val="28"/>
          <w:szCs w:val="28"/>
        </w:rPr>
        <w:t xml:space="preserve">до рішення міської ради </w:t>
      </w:r>
      <w:bookmarkStart w:id="2" w:name="_Hlk223522497"/>
      <w:bookmarkStart w:id="3" w:name="_Hlk195709644"/>
      <w:r w:rsidRPr="007955AD">
        <w:rPr>
          <w:rFonts w:ascii="Times New Roman" w:hAnsi="Times New Roman"/>
          <w:sz w:val="28"/>
          <w:szCs w:val="28"/>
        </w:rPr>
        <w:t>від</w:t>
      </w:r>
      <w:r w:rsidR="005F4C81">
        <w:rPr>
          <w:rFonts w:ascii="Times New Roman" w:hAnsi="Times New Roman"/>
          <w:sz w:val="28"/>
          <w:szCs w:val="28"/>
        </w:rPr>
        <w:t> </w:t>
      </w:r>
      <w:r w:rsidRPr="007955AD">
        <w:rPr>
          <w:rFonts w:ascii="Times New Roman" w:hAnsi="Times New Roman"/>
          <w:sz w:val="28"/>
          <w:szCs w:val="28"/>
        </w:rPr>
        <w:t>19.12.2024 № 39/9</w:t>
      </w:r>
      <w:r w:rsidR="00781A46">
        <w:rPr>
          <w:rFonts w:ascii="Times New Roman" w:hAnsi="Times New Roman"/>
          <w:sz w:val="28"/>
          <w:szCs w:val="28"/>
        </w:rPr>
        <w:t>7</w:t>
      </w:r>
      <w:r w:rsidRPr="007955AD">
        <w:rPr>
          <w:rFonts w:ascii="Times New Roman" w:hAnsi="Times New Roman"/>
          <w:sz w:val="28"/>
          <w:szCs w:val="28"/>
        </w:rPr>
        <w:t xml:space="preserve"> «</w:t>
      </w:r>
      <w:r w:rsidR="00781A46" w:rsidRPr="00781A46">
        <w:rPr>
          <w:rFonts w:ascii="Times New Roman" w:hAnsi="Times New Roman"/>
          <w:sz w:val="28"/>
          <w:szCs w:val="28"/>
        </w:rPr>
        <w:t xml:space="preserve">Про затвердження </w:t>
      </w:r>
      <w:bookmarkStart w:id="4" w:name="_Hlk223522468"/>
      <w:r w:rsidR="00781A46" w:rsidRPr="00781A46">
        <w:rPr>
          <w:rFonts w:ascii="Times New Roman" w:hAnsi="Times New Roman"/>
          <w:sz w:val="28"/>
          <w:szCs w:val="28"/>
        </w:rPr>
        <w:t>міської цільової соціальної програми забезпечення цивільного захисту м.</w:t>
      </w:r>
      <w:r w:rsidR="001A2353">
        <w:rPr>
          <w:rFonts w:ascii="Times New Roman" w:hAnsi="Times New Roman"/>
          <w:sz w:val="28"/>
          <w:szCs w:val="28"/>
        </w:rPr>
        <w:t> </w:t>
      </w:r>
      <w:r w:rsidR="00781A46" w:rsidRPr="00781A46">
        <w:rPr>
          <w:rFonts w:ascii="Times New Roman" w:hAnsi="Times New Roman"/>
          <w:sz w:val="28"/>
          <w:szCs w:val="28"/>
        </w:rPr>
        <w:t>Миколаєва на 2025-2027 роки</w:t>
      </w:r>
      <w:bookmarkEnd w:id="4"/>
      <w:r w:rsidRPr="007955AD">
        <w:rPr>
          <w:rFonts w:ascii="Times New Roman" w:hAnsi="Times New Roman"/>
          <w:sz w:val="28"/>
          <w:szCs w:val="28"/>
        </w:rPr>
        <w:t>»</w:t>
      </w:r>
      <w:bookmarkEnd w:id="2"/>
    </w:p>
    <w:bookmarkEnd w:id="1"/>
    <w:bookmarkEnd w:id="3"/>
    <w:p w14:paraId="4D83D0B3" w14:textId="77777777" w:rsidR="003B4962" w:rsidRPr="007955AD" w:rsidRDefault="003B4962" w:rsidP="002215F9">
      <w:pPr>
        <w:spacing w:after="0" w:line="264" w:lineRule="auto"/>
        <w:jc w:val="both"/>
        <w:rPr>
          <w:rFonts w:ascii="Times New Roman" w:hAnsi="Times New Roman"/>
          <w:sz w:val="28"/>
          <w:szCs w:val="28"/>
        </w:rPr>
      </w:pPr>
    </w:p>
    <w:p w14:paraId="54EA4A0E" w14:textId="77777777" w:rsidR="003B4962" w:rsidRPr="007955AD" w:rsidRDefault="003B4962" w:rsidP="002215F9">
      <w:pPr>
        <w:spacing w:after="0" w:line="264" w:lineRule="auto"/>
        <w:jc w:val="both"/>
        <w:rPr>
          <w:rFonts w:ascii="Times New Roman" w:hAnsi="Times New Roman"/>
          <w:sz w:val="28"/>
          <w:szCs w:val="28"/>
        </w:rPr>
      </w:pPr>
    </w:p>
    <w:p w14:paraId="3B27CB8F" w14:textId="6AAB8EF0" w:rsidR="003B4962" w:rsidRPr="007955AD" w:rsidRDefault="00781A46" w:rsidP="002215F9">
      <w:pPr>
        <w:spacing w:after="0" w:line="264" w:lineRule="auto"/>
        <w:ind w:firstLine="567"/>
        <w:jc w:val="both"/>
        <w:rPr>
          <w:rFonts w:ascii="Times New Roman" w:hAnsi="Times New Roman"/>
          <w:spacing w:val="-4"/>
          <w:sz w:val="28"/>
          <w:szCs w:val="28"/>
        </w:rPr>
      </w:pPr>
      <w:r w:rsidRPr="00781A46">
        <w:rPr>
          <w:rFonts w:ascii="Times New Roman" w:hAnsi="Times New Roman"/>
          <w:spacing w:val="-4"/>
          <w:sz w:val="28"/>
          <w:szCs w:val="28"/>
        </w:rPr>
        <w:t xml:space="preserve">З метою забезпечення реалізації державної політики, спрямованої на захист населення, територій, навколишнього природного середовища, майна від надзвичайних ситуацій, відповідно до Кодексу цивільного захисту України, керуючись пунктом 22 частини першої статті 26, підпунктом 1 пункту </w:t>
      </w:r>
      <w:r w:rsidR="00A06EB6">
        <w:rPr>
          <w:rFonts w:ascii="Times New Roman" w:hAnsi="Times New Roman"/>
          <w:spacing w:val="-4"/>
          <w:sz w:val="28"/>
          <w:szCs w:val="28"/>
        </w:rPr>
        <w:t>«</w:t>
      </w:r>
      <w:r w:rsidRPr="00781A46">
        <w:rPr>
          <w:rFonts w:ascii="Times New Roman" w:hAnsi="Times New Roman"/>
          <w:spacing w:val="-4"/>
          <w:sz w:val="28"/>
          <w:szCs w:val="28"/>
        </w:rPr>
        <w:t>а</w:t>
      </w:r>
      <w:r w:rsidR="00A06EB6">
        <w:rPr>
          <w:rFonts w:ascii="Times New Roman" w:hAnsi="Times New Roman"/>
          <w:spacing w:val="-4"/>
          <w:sz w:val="28"/>
          <w:szCs w:val="28"/>
        </w:rPr>
        <w:t>»</w:t>
      </w:r>
      <w:r w:rsidRPr="00781A46">
        <w:rPr>
          <w:rFonts w:ascii="Times New Roman" w:hAnsi="Times New Roman"/>
          <w:spacing w:val="-4"/>
          <w:sz w:val="28"/>
          <w:szCs w:val="28"/>
        </w:rPr>
        <w:t xml:space="preserve"> частини першої статті 36-1, статтею 59 Закону України </w:t>
      </w:r>
      <w:r w:rsidR="00A06EB6">
        <w:rPr>
          <w:rFonts w:ascii="Times New Roman" w:hAnsi="Times New Roman"/>
          <w:spacing w:val="-4"/>
          <w:sz w:val="28"/>
          <w:szCs w:val="28"/>
        </w:rPr>
        <w:t>«</w:t>
      </w:r>
      <w:r w:rsidRPr="00781A46">
        <w:rPr>
          <w:rFonts w:ascii="Times New Roman" w:hAnsi="Times New Roman"/>
          <w:spacing w:val="-4"/>
          <w:sz w:val="28"/>
          <w:szCs w:val="28"/>
        </w:rPr>
        <w:t>Про місцеве самоврядування в Україні</w:t>
      </w:r>
      <w:r w:rsidR="00A06EB6">
        <w:rPr>
          <w:rFonts w:ascii="Times New Roman" w:hAnsi="Times New Roman"/>
          <w:spacing w:val="-4"/>
          <w:sz w:val="28"/>
          <w:szCs w:val="28"/>
        </w:rPr>
        <w:t>»</w:t>
      </w:r>
      <w:r w:rsidR="003B4962" w:rsidRPr="007955AD">
        <w:rPr>
          <w:rFonts w:ascii="Times New Roman" w:hAnsi="Times New Roman"/>
          <w:spacing w:val="-4"/>
          <w:sz w:val="28"/>
          <w:szCs w:val="28"/>
        </w:rPr>
        <w:t>, міська рада</w:t>
      </w:r>
    </w:p>
    <w:p w14:paraId="00B909F0" w14:textId="77777777" w:rsidR="003B4962" w:rsidRPr="007955AD" w:rsidRDefault="003B4962" w:rsidP="002215F9">
      <w:pPr>
        <w:spacing w:after="0" w:line="264" w:lineRule="auto"/>
        <w:jc w:val="both"/>
        <w:rPr>
          <w:rFonts w:ascii="Times New Roman" w:hAnsi="Times New Roman"/>
          <w:sz w:val="28"/>
          <w:szCs w:val="28"/>
        </w:rPr>
      </w:pPr>
    </w:p>
    <w:p w14:paraId="55BEFF9F" w14:textId="77777777" w:rsidR="003B4962" w:rsidRPr="007955AD" w:rsidRDefault="003B4962" w:rsidP="002215F9">
      <w:pPr>
        <w:spacing w:after="0" w:line="264" w:lineRule="auto"/>
        <w:jc w:val="both"/>
        <w:rPr>
          <w:rFonts w:ascii="Times New Roman" w:hAnsi="Times New Roman"/>
          <w:sz w:val="28"/>
          <w:szCs w:val="28"/>
        </w:rPr>
      </w:pPr>
      <w:r w:rsidRPr="007955AD">
        <w:rPr>
          <w:rFonts w:ascii="Times New Roman" w:hAnsi="Times New Roman"/>
          <w:sz w:val="28"/>
          <w:szCs w:val="28"/>
        </w:rPr>
        <w:t>ВИРІШИЛА:</w:t>
      </w:r>
    </w:p>
    <w:p w14:paraId="1B6162E3" w14:textId="77777777" w:rsidR="003B4962" w:rsidRPr="007955AD" w:rsidRDefault="003B4962" w:rsidP="002215F9">
      <w:pPr>
        <w:spacing w:after="0" w:line="264" w:lineRule="auto"/>
        <w:jc w:val="both"/>
        <w:rPr>
          <w:rFonts w:ascii="Times New Roman" w:hAnsi="Times New Roman"/>
          <w:sz w:val="28"/>
          <w:szCs w:val="28"/>
        </w:rPr>
      </w:pPr>
    </w:p>
    <w:p w14:paraId="021B6188" w14:textId="67EA38FF" w:rsidR="003B4962" w:rsidRPr="007F2652" w:rsidRDefault="007F2652" w:rsidP="002215F9">
      <w:pPr>
        <w:spacing w:after="0" w:line="264" w:lineRule="auto"/>
        <w:ind w:firstLine="567"/>
        <w:jc w:val="both"/>
        <w:rPr>
          <w:rFonts w:ascii="Times New Roman" w:hAnsi="Times New Roman"/>
          <w:sz w:val="28"/>
          <w:szCs w:val="28"/>
        </w:rPr>
      </w:pPr>
      <w:r w:rsidRPr="007F2652">
        <w:rPr>
          <w:rFonts w:ascii="Times New Roman" w:hAnsi="Times New Roman"/>
          <w:sz w:val="28"/>
          <w:szCs w:val="28"/>
        </w:rPr>
        <w:t>1.</w:t>
      </w:r>
      <w:r w:rsidR="00C824C8">
        <w:rPr>
          <w:rFonts w:ascii="Times New Roman" w:hAnsi="Times New Roman"/>
          <w:sz w:val="28"/>
          <w:szCs w:val="28"/>
        </w:rPr>
        <w:t> </w:t>
      </w:r>
      <w:proofErr w:type="spellStart"/>
      <w:r w:rsidR="003B4962" w:rsidRPr="007F2652">
        <w:rPr>
          <w:rFonts w:ascii="Times New Roman" w:hAnsi="Times New Roman"/>
          <w:sz w:val="28"/>
          <w:szCs w:val="28"/>
        </w:rPr>
        <w:t>Внести</w:t>
      </w:r>
      <w:proofErr w:type="spellEnd"/>
      <w:r w:rsidR="003B4962" w:rsidRPr="007F2652">
        <w:rPr>
          <w:rFonts w:ascii="Times New Roman" w:hAnsi="Times New Roman"/>
          <w:sz w:val="28"/>
          <w:szCs w:val="28"/>
        </w:rPr>
        <w:t xml:space="preserve"> зміни </w:t>
      </w:r>
      <w:r w:rsidR="00A22972" w:rsidRPr="007F2652">
        <w:rPr>
          <w:rFonts w:ascii="Times New Roman" w:hAnsi="Times New Roman"/>
          <w:sz w:val="28"/>
          <w:szCs w:val="28"/>
        </w:rPr>
        <w:t xml:space="preserve">та доповнення </w:t>
      </w:r>
      <w:r w:rsidR="003B4962" w:rsidRPr="007F2652">
        <w:rPr>
          <w:rFonts w:ascii="Times New Roman" w:hAnsi="Times New Roman"/>
          <w:sz w:val="28"/>
          <w:szCs w:val="28"/>
        </w:rPr>
        <w:t xml:space="preserve">до </w:t>
      </w:r>
      <w:r w:rsidR="00A22972" w:rsidRPr="007F2652">
        <w:rPr>
          <w:rFonts w:ascii="Times New Roman" w:hAnsi="Times New Roman"/>
          <w:sz w:val="28"/>
          <w:szCs w:val="28"/>
        </w:rPr>
        <w:t>міської цільової соціальної програми забезпечення цивільного захисту м.</w:t>
      </w:r>
      <w:r w:rsidR="001A2353" w:rsidRPr="007F2652">
        <w:rPr>
          <w:rFonts w:ascii="Times New Roman" w:hAnsi="Times New Roman"/>
          <w:sz w:val="28"/>
          <w:szCs w:val="28"/>
        </w:rPr>
        <w:t> </w:t>
      </w:r>
      <w:r w:rsidR="00A22972" w:rsidRPr="007F2652">
        <w:rPr>
          <w:rFonts w:ascii="Times New Roman" w:hAnsi="Times New Roman"/>
          <w:sz w:val="28"/>
          <w:szCs w:val="28"/>
        </w:rPr>
        <w:t xml:space="preserve">Миколаєва на 2025-2027 роки </w:t>
      </w:r>
      <w:r w:rsidR="003B4962" w:rsidRPr="007F2652">
        <w:rPr>
          <w:rFonts w:ascii="Times New Roman" w:hAnsi="Times New Roman"/>
          <w:sz w:val="28"/>
          <w:szCs w:val="28"/>
        </w:rPr>
        <w:t xml:space="preserve">(далі – Програма), затвердженої рішенням міської ради </w:t>
      </w:r>
      <w:r w:rsidR="00A22972" w:rsidRPr="007F2652">
        <w:rPr>
          <w:rFonts w:ascii="Times New Roman" w:hAnsi="Times New Roman"/>
          <w:sz w:val="28"/>
          <w:szCs w:val="28"/>
        </w:rPr>
        <w:t>від 19.12.2024 №</w:t>
      </w:r>
      <w:r w:rsidR="001A2353" w:rsidRPr="007F2652">
        <w:rPr>
          <w:rFonts w:ascii="Times New Roman" w:hAnsi="Times New Roman"/>
          <w:sz w:val="28"/>
          <w:szCs w:val="28"/>
        </w:rPr>
        <w:t> </w:t>
      </w:r>
      <w:r w:rsidR="00A22972" w:rsidRPr="007F2652">
        <w:rPr>
          <w:rFonts w:ascii="Times New Roman" w:hAnsi="Times New Roman"/>
          <w:sz w:val="28"/>
          <w:szCs w:val="28"/>
        </w:rPr>
        <w:t>39/97 «Про затвердження міської цільової соціальної програми забезпечення цивільного захисту м.</w:t>
      </w:r>
      <w:r w:rsidR="001A2353" w:rsidRPr="007F2652">
        <w:rPr>
          <w:rFonts w:ascii="Times New Roman" w:hAnsi="Times New Roman"/>
          <w:sz w:val="28"/>
          <w:szCs w:val="28"/>
        </w:rPr>
        <w:t> </w:t>
      </w:r>
      <w:r w:rsidR="00A22972" w:rsidRPr="007F2652">
        <w:rPr>
          <w:rFonts w:ascii="Times New Roman" w:hAnsi="Times New Roman"/>
          <w:sz w:val="28"/>
          <w:szCs w:val="28"/>
        </w:rPr>
        <w:t>Миколаєва на 2025-2027 роки»</w:t>
      </w:r>
      <w:r w:rsidR="002C15C7" w:rsidRPr="007F2652">
        <w:rPr>
          <w:rFonts w:ascii="Times New Roman" w:hAnsi="Times New Roman"/>
          <w:sz w:val="28"/>
          <w:szCs w:val="28"/>
        </w:rPr>
        <w:t>.</w:t>
      </w:r>
    </w:p>
    <w:p w14:paraId="660101ED" w14:textId="4897478B" w:rsidR="007F2652" w:rsidRPr="007F2652" w:rsidRDefault="007F2652" w:rsidP="002215F9">
      <w:pPr>
        <w:spacing w:after="0" w:line="264" w:lineRule="auto"/>
        <w:ind w:firstLine="567"/>
        <w:jc w:val="both"/>
        <w:rPr>
          <w:rFonts w:ascii="Times New Roman" w:hAnsi="Times New Roman"/>
          <w:sz w:val="28"/>
          <w:szCs w:val="28"/>
        </w:rPr>
      </w:pPr>
      <w:r w:rsidRPr="007F2652">
        <w:rPr>
          <w:rFonts w:ascii="Times New Roman" w:hAnsi="Times New Roman"/>
          <w:sz w:val="28"/>
          <w:szCs w:val="28"/>
        </w:rPr>
        <w:t>1.1.</w:t>
      </w:r>
      <w:r>
        <w:rPr>
          <w:rFonts w:ascii="Times New Roman" w:hAnsi="Times New Roman"/>
          <w:sz w:val="28"/>
          <w:szCs w:val="28"/>
        </w:rPr>
        <w:t> Розділ Програми «</w:t>
      </w:r>
      <w:r w:rsidRPr="007F2652">
        <w:rPr>
          <w:rFonts w:ascii="Times New Roman" w:hAnsi="Times New Roman"/>
          <w:sz w:val="28"/>
          <w:szCs w:val="28"/>
        </w:rPr>
        <w:t>Результативні показники реалізації Програми</w:t>
      </w:r>
      <w:r>
        <w:rPr>
          <w:rFonts w:ascii="Times New Roman" w:hAnsi="Times New Roman"/>
          <w:sz w:val="28"/>
          <w:szCs w:val="28"/>
        </w:rPr>
        <w:t xml:space="preserve">» </w:t>
      </w:r>
      <w:r w:rsidRPr="007F2652">
        <w:rPr>
          <w:rFonts w:ascii="Times New Roman" w:hAnsi="Times New Roman"/>
          <w:sz w:val="28"/>
          <w:szCs w:val="28"/>
        </w:rPr>
        <w:t>доповнити</w:t>
      </w:r>
      <w:r>
        <w:rPr>
          <w:rFonts w:ascii="Times New Roman" w:hAnsi="Times New Roman"/>
          <w:sz w:val="28"/>
          <w:szCs w:val="28"/>
        </w:rPr>
        <w:t xml:space="preserve"> </w:t>
      </w:r>
      <w:r w:rsidR="006F55E1">
        <w:rPr>
          <w:rFonts w:ascii="Times New Roman" w:hAnsi="Times New Roman"/>
          <w:sz w:val="28"/>
          <w:szCs w:val="28"/>
        </w:rPr>
        <w:t xml:space="preserve">підрозділом </w:t>
      </w:r>
      <w:r w:rsidRPr="007F2652">
        <w:rPr>
          <w:rFonts w:ascii="Times New Roman" w:hAnsi="Times New Roman"/>
          <w:sz w:val="28"/>
          <w:szCs w:val="28"/>
        </w:rPr>
        <w:t xml:space="preserve">«Заходи із захисту населення, територій, критичної інфраструктури та майна Миколаївської міської територіальної громади від надзвичайних ситуацій (у </w:t>
      </w:r>
      <w:proofErr w:type="spellStart"/>
      <w:r w:rsidRPr="007F2652">
        <w:rPr>
          <w:rFonts w:ascii="Times New Roman" w:hAnsi="Times New Roman"/>
          <w:sz w:val="28"/>
          <w:szCs w:val="28"/>
        </w:rPr>
        <w:t>т.ч</w:t>
      </w:r>
      <w:proofErr w:type="spellEnd"/>
      <w:r w:rsidRPr="007F2652">
        <w:rPr>
          <w:rFonts w:ascii="Times New Roman" w:hAnsi="Times New Roman"/>
          <w:sz w:val="28"/>
          <w:szCs w:val="28"/>
        </w:rPr>
        <w:t>. військового характеру)» (додається).</w:t>
      </w:r>
    </w:p>
    <w:p w14:paraId="7D3FA88D" w14:textId="1D4A81B2" w:rsidR="00A22972" w:rsidRDefault="002C15C7" w:rsidP="002215F9">
      <w:pPr>
        <w:spacing w:after="0" w:line="264" w:lineRule="auto"/>
        <w:ind w:firstLine="567"/>
        <w:jc w:val="both"/>
        <w:rPr>
          <w:rFonts w:ascii="Times New Roman" w:hAnsi="Times New Roman"/>
          <w:sz w:val="28"/>
          <w:szCs w:val="28"/>
        </w:rPr>
      </w:pPr>
      <w:r>
        <w:rPr>
          <w:rFonts w:ascii="Times New Roman" w:hAnsi="Times New Roman"/>
          <w:sz w:val="28"/>
          <w:szCs w:val="28"/>
        </w:rPr>
        <w:t>1.</w:t>
      </w:r>
      <w:r w:rsidR="006F55E1">
        <w:rPr>
          <w:rFonts w:ascii="Times New Roman" w:hAnsi="Times New Roman"/>
          <w:sz w:val="28"/>
          <w:szCs w:val="28"/>
        </w:rPr>
        <w:t>2</w:t>
      </w:r>
      <w:r>
        <w:rPr>
          <w:rFonts w:ascii="Times New Roman" w:hAnsi="Times New Roman"/>
          <w:sz w:val="28"/>
          <w:szCs w:val="28"/>
        </w:rPr>
        <w:t>.</w:t>
      </w:r>
      <w:r w:rsidR="004655AA">
        <w:rPr>
          <w:rFonts w:ascii="Times New Roman" w:hAnsi="Times New Roman"/>
          <w:sz w:val="28"/>
          <w:szCs w:val="28"/>
        </w:rPr>
        <w:t> </w:t>
      </w:r>
      <w:r w:rsidR="00A22972" w:rsidRPr="00A22972">
        <w:rPr>
          <w:rFonts w:ascii="Times New Roman" w:hAnsi="Times New Roman"/>
          <w:sz w:val="28"/>
          <w:szCs w:val="28"/>
        </w:rPr>
        <w:t>У додатку 1 до Програми «Паспорт міської цільової соціальної програми</w:t>
      </w:r>
      <w:r w:rsidR="00A22972">
        <w:rPr>
          <w:rFonts w:ascii="Times New Roman" w:hAnsi="Times New Roman"/>
          <w:sz w:val="28"/>
          <w:szCs w:val="28"/>
        </w:rPr>
        <w:t xml:space="preserve"> </w:t>
      </w:r>
      <w:r w:rsidR="00A22972" w:rsidRPr="00A22972">
        <w:rPr>
          <w:rFonts w:ascii="Times New Roman" w:hAnsi="Times New Roman"/>
          <w:sz w:val="28"/>
          <w:szCs w:val="28"/>
        </w:rPr>
        <w:t>забезпечення цивільного захисту м.</w:t>
      </w:r>
      <w:r w:rsidR="001A2353">
        <w:rPr>
          <w:rFonts w:ascii="Times New Roman" w:hAnsi="Times New Roman"/>
          <w:sz w:val="28"/>
          <w:szCs w:val="28"/>
        </w:rPr>
        <w:t> </w:t>
      </w:r>
      <w:r w:rsidR="00A22972" w:rsidRPr="00A22972">
        <w:rPr>
          <w:rFonts w:ascii="Times New Roman" w:hAnsi="Times New Roman"/>
          <w:sz w:val="28"/>
          <w:szCs w:val="28"/>
        </w:rPr>
        <w:t>Миколаєва на 2025-2027 роки»:</w:t>
      </w:r>
    </w:p>
    <w:p w14:paraId="5764537B" w14:textId="7C794DBF" w:rsidR="001D67D3" w:rsidRPr="00AD3F17" w:rsidRDefault="001D67D3" w:rsidP="002215F9">
      <w:pPr>
        <w:spacing w:after="0" w:line="264" w:lineRule="auto"/>
        <w:ind w:firstLine="567"/>
        <w:jc w:val="both"/>
        <w:rPr>
          <w:rFonts w:ascii="Times New Roman" w:hAnsi="Times New Roman"/>
          <w:sz w:val="28"/>
          <w:szCs w:val="28"/>
        </w:rPr>
      </w:pPr>
      <w:r>
        <w:rPr>
          <w:rFonts w:ascii="Times New Roman" w:hAnsi="Times New Roman"/>
          <w:sz w:val="28"/>
          <w:szCs w:val="28"/>
        </w:rPr>
        <w:t>-</w:t>
      </w:r>
      <w:r w:rsidR="004655AA">
        <w:rPr>
          <w:rFonts w:ascii="Times New Roman" w:hAnsi="Times New Roman"/>
          <w:sz w:val="28"/>
          <w:szCs w:val="28"/>
        </w:rPr>
        <w:t> </w:t>
      </w:r>
      <w:r>
        <w:rPr>
          <w:rFonts w:ascii="Times New Roman" w:hAnsi="Times New Roman"/>
          <w:sz w:val="28"/>
          <w:szCs w:val="28"/>
        </w:rPr>
        <w:t>п</w:t>
      </w:r>
      <w:r w:rsidR="007479CC">
        <w:rPr>
          <w:rFonts w:ascii="Times New Roman" w:hAnsi="Times New Roman"/>
          <w:sz w:val="28"/>
          <w:szCs w:val="28"/>
        </w:rPr>
        <w:t>ункт</w:t>
      </w:r>
      <w:r w:rsidR="004655AA">
        <w:rPr>
          <w:rFonts w:ascii="Times New Roman" w:hAnsi="Times New Roman"/>
          <w:sz w:val="28"/>
          <w:szCs w:val="28"/>
        </w:rPr>
        <w:t> </w:t>
      </w:r>
      <w:r>
        <w:rPr>
          <w:rFonts w:ascii="Times New Roman" w:hAnsi="Times New Roman"/>
          <w:sz w:val="28"/>
          <w:szCs w:val="28"/>
        </w:rPr>
        <w:t>5 «</w:t>
      </w:r>
      <w:r w:rsidRPr="001D67D3">
        <w:rPr>
          <w:rFonts w:ascii="Times New Roman" w:hAnsi="Times New Roman"/>
          <w:sz w:val="28"/>
          <w:szCs w:val="28"/>
        </w:rPr>
        <w:t>Співвиконавці</w:t>
      </w:r>
      <w:r>
        <w:rPr>
          <w:rFonts w:ascii="Times New Roman" w:hAnsi="Times New Roman"/>
          <w:sz w:val="28"/>
          <w:szCs w:val="28"/>
        </w:rPr>
        <w:t>» доповнити словами «</w:t>
      </w:r>
      <w:r w:rsidR="00AD3F17" w:rsidRPr="00AD3F17">
        <w:rPr>
          <w:rFonts w:ascii="Times New Roman" w:hAnsi="Times New Roman"/>
          <w:sz w:val="28"/>
          <w:szCs w:val="28"/>
        </w:rPr>
        <w:t>КП</w:t>
      </w:r>
      <w:r w:rsidR="001A2353">
        <w:rPr>
          <w:rFonts w:ascii="Times New Roman" w:hAnsi="Times New Roman"/>
          <w:sz w:val="28"/>
          <w:szCs w:val="28"/>
        </w:rPr>
        <w:t> </w:t>
      </w:r>
      <w:r w:rsidR="00AD3F17" w:rsidRPr="00AD3F17">
        <w:rPr>
          <w:rFonts w:ascii="Times New Roman" w:hAnsi="Times New Roman"/>
          <w:sz w:val="28"/>
          <w:szCs w:val="28"/>
        </w:rPr>
        <w:t>«ЕЛУ автодоріг», КП «</w:t>
      </w:r>
      <w:proofErr w:type="spellStart"/>
      <w:r w:rsidR="00AD3F17" w:rsidRPr="00AD3F17">
        <w:rPr>
          <w:rFonts w:ascii="Times New Roman" w:hAnsi="Times New Roman"/>
          <w:sz w:val="28"/>
          <w:szCs w:val="28"/>
        </w:rPr>
        <w:t>Миколаївводоканал</w:t>
      </w:r>
      <w:proofErr w:type="spellEnd"/>
      <w:r w:rsidR="00AD3F17" w:rsidRPr="00AD3F17">
        <w:rPr>
          <w:rFonts w:ascii="Times New Roman" w:hAnsi="Times New Roman"/>
          <w:sz w:val="28"/>
          <w:szCs w:val="28"/>
        </w:rPr>
        <w:t>», КП</w:t>
      </w:r>
      <w:r w:rsidR="001A2353">
        <w:rPr>
          <w:rFonts w:ascii="Times New Roman" w:hAnsi="Times New Roman"/>
          <w:sz w:val="28"/>
          <w:szCs w:val="28"/>
        </w:rPr>
        <w:t> </w:t>
      </w:r>
      <w:r w:rsidR="00AD3F17" w:rsidRPr="00AD3F17">
        <w:rPr>
          <w:rFonts w:ascii="Times New Roman" w:hAnsi="Times New Roman"/>
          <w:sz w:val="28"/>
          <w:szCs w:val="28"/>
        </w:rPr>
        <w:t>«</w:t>
      </w:r>
      <w:proofErr w:type="spellStart"/>
      <w:r w:rsidR="00AD3F17" w:rsidRPr="00AD3F17">
        <w:rPr>
          <w:rFonts w:ascii="Times New Roman" w:hAnsi="Times New Roman"/>
          <w:sz w:val="28"/>
          <w:szCs w:val="28"/>
        </w:rPr>
        <w:t>Миколаївкомунтранс</w:t>
      </w:r>
      <w:proofErr w:type="spellEnd"/>
      <w:r w:rsidR="00AD3F17" w:rsidRPr="00AD3F17">
        <w:rPr>
          <w:rFonts w:ascii="Times New Roman" w:hAnsi="Times New Roman"/>
          <w:sz w:val="28"/>
          <w:szCs w:val="28"/>
        </w:rPr>
        <w:t>», КП</w:t>
      </w:r>
      <w:r w:rsidR="001A2353">
        <w:rPr>
          <w:rFonts w:ascii="Times New Roman" w:hAnsi="Times New Roman"/>
          <w:sz w:val="28"/>
          <w:szCs w:val="28"/>
        </w:rPr>
        <w:t> </w:t>
      </w:r>
      <w:r w:rsidR="00AD3F17" w:rsidRPr="00AD3F17">
        <w:rPr>
          <w:rFonts w:ascii="Times New Roman" w:hAnsi="Times New Roman"/>
          <w:sz w:val="28"/>
          <w:szCs w:val="28"/>
        </w:rPr>
        <w:t>ММР</w:t>
      </w:r>
      <w:r w:rsidR="001A2353">
        <w:rPr>
          <w:rFonts w:ascii="Times New Roman" w:hAnsi="Times New Roman"/>
          <w:sz w:val="28"/>
          <w:szCs w:val="28"/>
        </w:rPr>
        <w:t> </w:t>
      </w:r>
      <w:r w:rsidR="00AD3F17" w:rsidRPr="00AD3F17">
        <w:rPr>
          <w:rFonts w:ascii="Times New Roman" w:hAnsi="Times New Roman"/>
          <w:sz w:val="28"/>
          <w:szCs w:val="28"/>
        </w:rPr>
        <w:t>«Миколаївські парки», КП</w:t>
      </w:r>
      <w:r w:rsidR="001A2353">
        <w:rPr>
          <w:rFonts w:ascii="Times New Roman" w:hAnsi="Times New Roman"/>
          <w:sz w:val="28"/>
          <w:szCs w:val="28"/>
        </w:rPr>
        <w:t> </w:t>
      </w:r>
      <w:r w:rsidR="00AD3F17" w:rsidRPr="00AD3F17">
        <w:rPr>
          <w:rFonts w:ascii="Times New Roman" w:hAnsi="Times New Roman"/>
          <w:sz w:val="28"/>
          <w:szCs w:val="28"/>
        </w:rPr>
        <w:t>ГДМБ, КСМЕП, КП</w:t>
      </w:r>
      <w:r w:rsidR="001A2353">
        <w:rPr>
          <w:rFonts w:ascii="Times New Roman" w:hAnsi="Times New Roman"/>
          <w:sz w:val="28"/>
          <w:szCs w:val="28"/>
        </w:rPr>
        <w:t> </w:t>
      </w:r>
      <w:r w:rsidR="00AD3F17" w:rsidRPr="00AD3F17">
        <w:rPr>
          <w:rFonts w:ascii="Times New Roman" w:hAnsi="Times New Roman"/>
          <w:sz w:val="28"/>
          <w:szCs w:val="28"/>
        </w:rPr>
        <w:t>«ДЄЗ</w:t>
      </w:r>
      <w:r w:rsidR="001A2353">
        <w:rPr>
          <w:rFonts w:ascii="Times New Roman" w:hAnsi="Times New Roman"/>
          <w:sz w:val="28"/>
          <w:szCs w:val="28"/>
        </w:rPr>
        <w:t> </w:t>
      </w:r>
      <w:r w:rsidR="00AD3F17" w:rsidRPr="00AD3F17">
        <w:rPr>
          <w:rFonts w:ascii="Times New Roman" w:hAnsi="Times New Roman"/>
          <w:sz w:val="28"/>
          <w:szCs w:val="28"/>
        </w:rPr>
        <w:t>«Пілот», ОКП</w:t>
      </w:r>
      <w:r w:rsidR="001A2353">
        <w:rPr>
          <w:rFonts w:ascii="Times New Roman" w:hAnsi="Times New Roman"/>
          <w:sz w:val="28"/>
          <w:szCs w:val="28"/>
        </w:rPr>
        <w:t> </w:t>
      </w:r>
      <w:r w:rsidR="00AD3F17" w:rsidRPr="00AD3F17">
        <w:rPr>
          <w:rFonts w:ascii="Times New Roman" w:hAnsi="Times New Roman"/>
          <w:sz w:val="28"/>
          <w:szCs w:val="28"/>
        </w:rPr>
        <w:t>«</w:t>
      </w:r>
      <w:proofErr w:type="spellStart"/>
      <w:r w:rsidR="00AD3F17" w:rsidRPr="00AD3F17">
        <w:rPr>
          <w:rFonts w:ascii="Times New Roman" w:hAnsi="Times New Roman"/>
          <w:sz w:val="28"/>
          <w:szCs w:val="28"/>
        </w:rPr>
        <w:t>Миколаївобл-теплоенерго</w:t>
      </w:r>
      <w:proofErr w:type="spellEnd"/>
      <w:r w:rsidR="00AD3F17" w:rsidRPr="00AD3F17">
        <w:rPr>
          <w:rFonts w:ascii="Times New Roman" w:hAnsi="Times New Roman"/>
          <w:sz w:val="28"/>
          <w:szCs w:val="28"/>
        </w:rPr>
        <w:t>»</w:t>
      </w:r>
      <w:r w:rsidRPr="00AD3F17">
        <w:rPr>
          <w:rFonts w:ascii="Times New Roman" w:hAnsi="Times New Roman"/>
          <w:sz w:val="28"/>
          <w:szCs w:val="28"/>
        </w:rPr>
        <w:t>;</w:t>
      </w:r>
    </w:p>
    <w:p w14:paraId="34330CE5" w14:textId="23F7A0EE" w:rsidR="00A22972" w:rsidRDefault="00A22972" w:rsidP="002215F9">
      <w:pPr>
        <w:keepNext/>
        <w:spacing w:after="0" w:line="235" w:lineRule="auto"/>
        <w:ind w:firstLine="567"/>
        <w:jc w:val="both"/>
        <w:rPr>
          <w:rFonts w:ascii="Times New Roman" w:hAnsi="Times New Roman"/>
          <w:sz w:val="28"/>
          <w:szCs w:val="28"/>
        </w:rPr>
      </w:pPr>
      <w:r w:rsidRPr="00A22972">
        <w:rPr>
          <w:rFonts w:ascii="Times New Roman" w:hAnsi="Times New Roman"/>
          <w:sz w:val="28"/>
          <w:szCs w:val="28"/>
        </w:rPr>
        <w:lastRenderedPageBreak/>
        <w:t>- п</w:t>
      </w:r>
      <w:r w:rsidR="007479CC">
        <w:rPr>
          <w:rFonts w:ascii="Times New Roman" w:hAnsi="Times New Roman"/>
          <w:sz w:val="28"/>
          <w:szCs w:val="28"/>
        </w:rPr>
        <w:t>ункт</w:t>
      </w:r>
      <w:r w:rsidRPr="00A22972">
        <w:rPr>
          <w:rFonts w:ascii="Times New Roman" w:hAnsi="Times New Roman"/>
          <w:sz w:val="28"/>
          <w:szCs w:val="28"/>
        </w:rPr>
        <w:t> </w:t>
      </w:r>
      <w:r w:rsidR="00297380">
        <w:rPr>
          <w:rFonts w:ascii="Times New Roman" w:hAnsi="Times New Roman"/>
          <w:sz w:val="28"/>
          <w:szCs w:val="28"/>
        </w:rPr>
        <w:t>7</w:t>
      </w:r>
      <w:r w:rsidRPr="00A22972">
        <w:rPr>
          <w:rFonts w:ascii="Times New Roman" w:hAnsi="Times New Roman"/>
          <w:sz w:val="28"/>
          <w:szCs w:val="28"/>
        </w:rPr>
        <w:t xml:space="preserve"> «Обсяги </w:t>
      </w:r>
      <w:r w:rsidR="00297380">
        <w:rPr>
          <w:rFonts w:ascii="Times New Roman" w:hAnsi="Times New Roman"/>
          <w:sz w:val="28"/>
          <w:szCs w:val="28"/>
        </w:rPr>
        <w:t xml:space="preserve">та джерела </w:t>
      </w:r>
      <w:r w:rsidRPr="00A22972">
        <w:rPr>
          <w:rFonts w:ascii="Times New Roman" w:hAnsi="Times New Roman"/>
          <w:sz w:val="28"/>
          <w:szCs w:val="28"/>
        </w:rPr>
        <w:t>фінансування» викласти в такій редакції:</w:t>
      </w:r>
    </w:p>
    <w:tbl>
      <w:tblPr>
        <w:tblW w:w="949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54"/>
        <w:gridCol w:w="2675"/>
        <w:gridCol w:w="1158"/>
        <w:gridCol w:w="1157"/>
        <w:gridCol w:w="1046"/>
      </w:tblGrid>
      <w:tr w:rsidR="00AD3F17" w:rsidRPr="00AD3F17" w14:paraId="10D94892" w14:textId="77777777" w:rsidTr="004655AA">
        <w:trPr>
          <w:trHeight w:val="666"/>
        </w:trPr>
        <w:tc>
          <w:tcPr>
            <w:tcW w:w="0" w:type="auto"/>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71C4102" w14:textId="0857A93F" w:rsidR="00297380" w:rsidRPr="00AD3F17" w:rsidRDefault="00297380" w:rsidP="00297380">
            <w:pPr>
              <w:spacing w:after="0" w:line="240" w:lineRule="auto"/>
              <w:jc w:val="center"/>
              <w:rPr>
                <w:rFonts w:ascii="Times New Roman" w:eastAsia="Times New Roman" w:hAnsi="Times New Roman"/>
                <w:sz w:val="24"/>
                <w:szCs w:val="24"/>
              </w:rPr>
            </w:pPr>
            <w:bookmarkStart w:id="5" w:name="_Hlk223685394"/>
            <w:r w:rsidRPr="00AD3F17">
              <w:rPr>
                <w:rFonts w:ascii="Times New Roman" w:eastAsia="Times New Roman" w:hAnsi="Times New Roman"/>
                <w:sz w:val="24"/>
                <w:szCs w:val="24"/>
              </w:rPr>
              <w:t>Джерела</w:t>
            </w:r>
            <w:r w:rsidR="004655AA">
              <w:rPr>
                <w:rFonts w:ascii="Times New Roman" w:eastAsia="Times New Roman" w:hAnsi="Times New Roman"/>
                <w:sz w:val="24"/>
                <w:szCs w:val="24"/>
              </w:rPr>
              <w:t xml:space="preserve"> </w:t>
            </w:r>
            <w:r w:rsidRPr="00AD3F17">
              <w:rPr>
                <w:rFonts w:ascii="Times New Roman" w:eastAsia="Times New Roman" w:hAnsi="Times New Roman"/>
                <w:sz w:val="24"/>
                <w:szCs w:val="24"/>
              </w:rPr>
              <w:t>фінансування</w:t>
            </w:r>
          </w:p>
        </w:tc>
        <w:tc>
          <w:tcPr>
            <w:tcW w:w="0" w:type="auto"/>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1F6A586" w14:textId="77777777" w:rsidR="00297380" w:rsidRPr="00AD3F17" w:rsidRDefault="00297380" w:rsidP="00297380">
            <w:pPr>
              <w:spacing w:after="0" w:line="240" w:lineRule="auto"/>
              <w:jc w:val="center"/>
              <w:rPr>
                <w:rFonts w:ascii="Times New Roman" w:eastAsia="Times New Roman" w:hAnsi="Times New Roman"/>
                <w:sz w:val="24"/>
                <w:szCs w:val="24"/>
              </w:rPr>
            </w:pPr>
            <w:r w:rsidRPr="00AD3F17">
              <w:rPr>
                <w:rFonts w:ascii="Times New Roman" w:eastAsia="Times New Roman" w:hAnsi="Times New Roman"/>
                <w:sz w:val="24"/>
                <w:szCs w:val="24"/>
              </w:rPr>
              <w:t>Обсяг фінансування (тис. грн)</w:t>
            </w:r>
          </w:p>
        </w:tc>
        <w:tc>
          <w:tcPr>
            <w:tcW w:w="3363"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5E2F44C" w14:textId="77777777" w:rsidR="004655AA" w:rsidRDefault="00297380" w:rsidP="00297380">
            <w:pPr>
              <w:spacing w:after="0" w:line="240" w:lineRule="auto"/>
              <w:jc w:val="center"/>
              <w:rPr>
                <w:rFonts w:ascii="Times New Roman" w:eastAsia="Times New Roman" w:hAnsi="Times New Roman"/>
                <w:sz w:val="24"/>
                <w:szCs w:val="24"/>
              </w:rPr>
            </w:pPr>
            <w:r w:rsidRPr="00AD3F17">
              <w:rPr>
                <w:rFonts w:ascii="Times New Roman" w:eastAsia="Times New Roman" w:hAnsi="Times New Roman"/>
                <w:sz w:val="24"/>
                <w:szCs w:val="24"/>
              </w:rPr>
              <w:t xml:space="preserve">У тому числі за роками </w:t>
            </w:r>
          </w:p>
          <w:p w14:paraId="6E38B734" w14:textId="26048159" w:rsidR="00297380" w:rsidRPr="00AD3F17" w:rsidRDefault="00297380" w:rsidP="00297380">
            <w:pPr>
              <w:spacing w:after="0" w:line="240" w:lineRule="auto"/>
              <w:jc w:val="center"/>
              <w:rPr>
                <w:rFonts w:ascii="Times New Roman" w:eastAsia="Times New Roman" w:hAnsi="Times New Roman"/>
                <w:sz w:val="24"/>
                <w:szCs w:val="24"/>
              </w:rPr>
            </w:pPr>
            <w:r w:rsidRPr="00AD3F17">
              <w:rPr>
                <w:rFonts w:ascii="Times New Roman" w:eastAsia="Times New Roman" w:hAnsi="Times New Roman"/>
                <w:sz w:val="24"/>
                <w:szCs w:val="24"/>
              </w:rPr>
              <w:t>(тис. грн)</w:t>
            </w:r>
          </w:p>
        </w:tc>
      </w:tr>
      <w:tr w:rsidR="00AD3F17" w:rsidRPr="00AD3F17" w14:paraId="520AAF2A" w14:textId="77777777" w:rsidTr="004655AA">
        <w:trPr>
          <w:trHeight w:val="2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C1CB33" w14:textId="77777777" w:rsidR="00297380" w:rsidRPr="00AD3F17" w:rsidRDefault="00297380" w:rsidP="00297380">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9D4C46" w14:textId="77777777" w:rsidR="00297380" w:rsidRPr="00AD3F17" w:rsidRDefault="00297380" w:rsidP="00297380">
            <w:pPr>
              <w:spacing w:after="0" w:line="240" w:lineRule="auto"/>
              <w:rPr>
                <w:rFonts w:ascii="Times New Roman" w:eastAsia="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884173B" w14:textId="77777777" w:rsidR="00297380" w:rsidRPr="00AD3F17" w:rsidRDefault="00297380" w:rsidP="00297380">
            <w:pPr>
              <w:spacing w:after="0" w:line="240" w:lineRule="auto"/>
              <w:jc w:val="center"/>
              <w:rPr>
                <w:rFonts w:ascii="Times New Roman" w:eastAsia="Times New Roman" w:hAnsi="Times New Roman"/>
                <w:sz w:val="24"/>
                <w:szCs w:val="24"/>
              </w:rPr>
            </w:pPr>
            <w:r w:rsidRPr="00AD3F17">
              <w:rPr>
                <w:rFonts w:ascii="Times New Roman" w:eastAsia="Times New Roman" w:hAnsi="Times New Roman"/>
                <w:sz w:val="24"/>
                <w:szCs w:val="24"/>
              </w:rPr>
              <w:t>2025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E7C31BD" w14:textId="77777777" w:rsidR="00297380" w:rsidRPr="00AD3F17" w:rsidRDefault="00297380" w:rsidP="00297380">
            <w:pPr>
              <w:spacing w:after="0" w:line="240" w:lineRule="auto"/>
              <w:jc w:val="center"/>
              <w:rPr>
                <w:rFonts w:ascii="Times New Roman" w:eastAsia="Times New Roman" w:hAnsi="Times New Roman"/>
                <w:sz w:val="24"/>
                <w:szCs w:val="24"/>
              </w:rPr>
            </w:pPr>
            <w:r w:rsidRPr="00AD3F17">
              <w:rPr>
                <w:rFonts w:ascii="Times New Roman" w:eastAsia="Times New Roman" w:hAnsi="Times New Roman"/>
                <w:sz w:val="24"/>
                <w:szCs w:val="24"/>
              </w:rPr>
              <w:t>2026</w:t>
            </w:r>
          </w:p>
        </w:tc>
        <w:tc>
          <w:tcPr>
            <w:tcW w:w="10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D8CEA70" w14:textId="77777777" w:rsidR="00297380" w:rsidRPr="00AD3F17" w:rsidRDefault="00297380" w:rsidP="00297380">
            <w:pPr>
              <w:spacing w:after="0" w:line="240" w:lineRule="auto"/>
              <w:jc w:val="center"/>
              <w:rPr>
                <w:rFonts w:ascii="Times New Roman" w:eastAsia="Times New Roman" w:hAnsi="Times New Roman"/>
                <w:sz w:val="24"/>
                <w:szCs w:val="24"/>
              </w:rPr>
            </w:pPr>
            <w:r w:rsidRPr="00AD3F17">
              <w:rPr>
                <w:rFonts w:ascii="Times New Roman" w:eastAsia="Times New Roman" w:hAnsi="Times New Roman"/>
                <w:sz w:val="24"/>
                <w:szCs w:val="24"/>
              </w:rPr>
              <w:t>2027</w:t>
            </w:r>
          </w:p>
        </w:tc>
      </w:tr>
      <w:tr w:rsidR="00AD3F17" w:rsidRPr="00AD3F17" w14:paraId="709C6202" w14:textId="77777777" w:rsidTr="004655AA">
        <w:trPr>
          <w:trHeight w:val="666"/>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EEECE6C" w14:textId="77777777" w:rsidR="00297380" w:rsidRPr="00AD3F17" w:rsidRDefault="00297380" w:rsidP="00297380">
            <w:pPr>
              <w:spacing w:after="0" w:line="240" w:lineRule="auto"/>
              <w:rPr>
                <w:rFonts w:ascii="Times New Roman" w:eastAsia="Times New Roman" w:hAnsi="Times New Roman"/>
                <w:sz w:val="24"/>
                <w:szCs w:val="24"/>
              </w:rPr>
            </w:pPr>
            <w:r w:rsidRPr="00AD3F17">
              <w:rPr>
                <w:rFonts w:ascii="Times New Roman" w:eastAsia="Times New Roman" w:hAnsi="Times New Roman"/>
                <w:sz w:val="24"/>
                <w:szCs w:val="24"/>
              </w:rPr>
              <w:t>Бюджет міської територіальної громади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A720237" w14:textId="18555FAA" w:rsidR="00297380" w:rsidRPr="00AD3F17" w:rsidRDefault="0040428C" w:rsidP="00297380">
            <w:pPr>
              <w:spacing w:after="0" w:line="240" w:lineRule="auto"/>
              <w:jc w:val="center"/>
              <w:rPr>
                <w:rFonts w:ascii="Times New Roman" w:eastAsia="Times New Roman" w:hAnsi="Times New Roman"/>
                <w:sz w:val="24"/>
                <w:szCs w:val="24"/>
              </w:rPr>
            </w:pPr>
            <w:r w:rsidRPr="00AD3F17">
              <w:rPr>
                <w:rFonts w:ascii="Times New Roman" w:eastAsia="Times New Roman" w:hAnsi="Times New Roman"/>
                <w:sz w:val="24"/>
                <w:szCs w:val="24"/>
              </w:rPr>
              <w:t>466715</w:t>
            </w:r>
            <w:r w:rsidR="00297380" w:rsidRPr="00AD3F17">
              <w:rPr>
                <w:rFonts w:ascii="Times New Roman" w:eastAsia="Times New Roman" w:hAnsi="Times New Roman"/>
                <w:sz w:val="24"/>
                <w:szCs w:val="24"/>
              </w:rPr>
              <w:t>,838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2CBD0EB" w14:textId="77777777" w:rsidR="00297380" w:rsidRPr="00AD3F17" w:rsidRDefault="00297380" w:rsidP="00297380">
            <w:pPr>
              <w:spacing w:after="0" w:line="240" w:lineRule="auto"/>
              <w:jc w:val="center"/>
              <w:rPr>
                <w:rFonts w:ascii="Times New Roman" w:eastAsia="Times New Roman" w:hAnsi="Times New Roman"/>
                <w:sz w:val="24"/>
                <w:szCs w:val="24"/>
              </w:rPr>
            </w:pPr>
            <w:r w:rsidRPr="00AD3F17">
              <w:rPr>
                <w:rFonts w:ascii="Times New Roman" w:eastAsia="Times New Roman" w:hAnsi="Times New Roman"/>
                <w:sz w:val="24"/>
                <w:szCs w:val="24"/>
              </w:rPr>
              <w:t>141482,336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01AB884" w14:textId="6A97C63E" w:rsidR="00297380" w:rsidRPr="00AD3F17" w:rsidRDefault="00297380" w:rsidP="00297380">
            <w:pPr>
              <w:spacing w:after="0" w:line="240" w:lineRule="auto"/>
              <w:jc w:val="center"/>
              <w:rPr>
                <w:rFonts w:ascii="Times New Roman" w:eastAsia="Times New Roman" w:hAnsi="Times New Roman"/>
                <w:sz w:val="24"/>
                <w:szCs w:val="24"/>
              </w:rPr>
            </w:pPr>
            <w:r w:rsidRPr="00AD3F17">
              <w:rPr>
                <w:rFonts w:ascii="Times New Roman" w:eastAsia="Times New Roman" w:hAnsi="Times New Roman"/>
                <w:sz w:val="24"/>
                <w:szCs w:val="24"/>
              </w:rPr>
              <w:t>15</w:t>
            </w:r>
            <w:r w:rsidR="004F3414" w:rsidRPr="00AD3F17">
              <w:rPr>
                <w:rFonts w:ascii="Times New Roman" w:eastAsia="Times New Roman" w:hAnsi="Times New Roman"/>
                <w:sz w:val="24"/>
                <w:szCs w:val="24"/>
              </w:rPr>
              <w:t>8133,662</w:t>
            </w:r>
          </w:p>
        </w:tc>
        <w:tc>
          <w:tcPr>
            <w:tcW w:w="10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C255E37" w14:textId="68E228EA" w:rsidR="00297380" w:rsidRPr="00AD3F17" w:rsidRDefault="00297380" w:rsidP="00297380">
            <w:pPr>
              <w:spacing w:after="0" w:line="240" w:lineRule="auto"/>
              <w:jc w:val="center"/>
              <w:rPr>
                <w:rFonts w:ascii="Times New Roman" w:eastAsia="Times New Roman" w:hAnsi="Times New Roman"/>
                <w:sz w:val="24"/>
                <w:szCs w:val="24"/>
              </w:rPr>
            </w:pPr>
            <w:r w:rsidRPr="00AD3F17">
              <w:rPr>
                <w:rFonts w:ascii="Times New Roman" w:eastAsia="Times New Roman" w:hAnsi="Times New Roman"/>
                <w:sz w:val="24"/>
                <w:szCs w:val="24"/>
              </w:rPr>
              <w:t>16</w:t>
            </w:r>
            <w:r w:rsidR="004F3414" w:rsidRPr="00AD3F17">
              <w:rPr>
                <w:rFonts w:ascii="Times New Roman" w:eastAsia="Times New Roman" w:hAnsi="Times New Roman"/>
                <w:sz w:val="24"/>
                <w:szCs w:val="24"/>
              </w:rPr>
              <w:t>70</w:t>
            </w:r>
            <w:r w:rsidRPr="00AD3F17">
              <w:rPr>
                <w:rFonts w:ascii="Times New Roman" w:eastAsia="Times New Roman" w:hAnsi="Times New Roman"/>
                <w:sz w:val="24"/>
                <w:szCs w:val="24"/>
              </w:rPr>
              <w:t>99,84</w:t>
            </w:r>
          </w:p>
        </w:tc>
      </w:tr>
      <w:tr w:rsidR="00AD3F17" w:rsidRPr="00AD3F17" w14:paraId="63007968" w14:textId="77777777" w:rsidTr="004655AA">
        <w:trPr>
          <w:trHeight w:val="512"/>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68D4A6" w14:textId="77777777" w:rsidR="00297380" w:rsidRPr="00AD3F17" w:rsidRDefault="00297380" w:rsidP="00297380">
            <w:pPr>
              <w:spacing w:after="0" w:line="240" w:lineRule="auto"/>
              <w:rPr>
                <w:rFonts w:ascii="Times New Roman" w:eastAsia="Times New Roman" w:hAnsi="Times New Roman"/>
                <w:sz w:val="24"/>
                <w:szCs w:val="24"/>
              </w:rPr>
            </w:pPr>
            <w:r w:rsidRPr="00AD3F17">
              <w:rPr>
                <w:rFonts w:ascii="Times New Roman" w:eastAsia="Times New Roman" w:hAnsi="Times New Roman"/>
                <w:sz w:val="24"/>
                <w:szCs w:val="24"/>
              </w:rPr>
              <w:t>Інші джерела фінансування</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2B2A9C3" w14:textId="77777777" w:rsidR="00297380" w:rsidRPr="00AD3F17" w:rsidRDefault="00297380" w:rsidP="00297380">
            <w:pPr>
              <w:spacing w:after="0" w:line="240" w:lineRule="auto"/>
              <w:jc w:val="center"/>
              <w:rPr>
                <w:rFonts w:ascii="Times New Roman" w:eastAsia="Times New Roman" w:hAnsi="Times New Roman"/>
                <w:sz w:val="24"/>
                <w:szCs w:val="24"/>
              </w:rPr>
            </w:pPr>
            <w:r w:rsidRPr="00AD3F17">
              <w:rPr>
                <w:rFonts w:ascii="Times New Roman" w:eastAsia="Times New Roman" w:hAnsi="Times New Roman"/>
                <w:sz w:val="24"/>
                <w:szCs w:val="24"/>
              </w:rP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B278649" w14:textId="77777777" w:rsidR="00297380" w:rsidRPr="00AD3F17" w:rsidRDefault="00297380" w:rsidP="00297380">
            <w:pPr>
              <w:spacing w:after="0" w:line="240" w:lineRule="auto"/>
              <w:jc w:val="center"/>
              <w:rPr>
                <w:rFonts w:ascii="Times New Roman" w:eastAsia="Times New Roman" w:hAnsi="Times New Roman"/>
                <w:sz w:val="24"/>
                <w:szCs w:val="24"/>
              </w:rPr>
            </w:pPr>
            <w:r w:rsidRPr="00AD3F17">
              <w:rPr>
                <w:rFonts w:ascii="Times New Roman" w:eastAsia="Times New Roman" w:hAnsi="Times New Roman"/>
                <w:sz w:val="24"/>
                <w:szCs w:val="24"/>
              </w:rP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657A6AA" w14:textId="77777777" w:rsidR="00297380" w:rsidRPr="00AD3F17" w:rsidRDefault="00297380" w:rsidP="00297380">
            <w:pPr>
              <w:spacing w:after="0" w:line="240" w:lineRule="auto"/>
              <w:jc w:val="center"/>
              <w:rPr>
                <w:rFonts w:ascii="Times New Roman" w:eastAsia="Times New Roman" w:hAnsi="Times New Roman"/>
                <w:sz w:val="24"/>
                <w:szCs w:val="24"/>
              </w:rPr>
            </w:pPr>
            <w:r w:rsidRPr="00AD3F17">
              <w:rPr>
                <w:rFonts w:ascii="Times New Roman" w:eastAsia="Times New Roman" w:hAnsi="Times New Roman"/>
                <w:sz w:val="24"/>
                <w:szCs w:val="24"/>
              </w:rPr>
              <w:t>-</w:t>
            </w:r>
          </w:p>
        </w:tc>
        <w:tc>
          <w:tcPr>
            <w:tcW w:w="10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BA1A33E" w14:textId="77777777" w:rsidR="00297380" w:rsidRPr="00AD3F17" w:rsidRDefault="00297380" w:rsidP="00297380">
            <w:pPr>
              <w:spacing w:after="0" w:line="240" w:lineRule="auto"/>
              <w:jc w:val="center"/>
              <w:rPr>
                <w:rFonts w:ascii="Times New Roman" w:eastAsia="Times New Roman" w:hAnsi="Times New Roman"/>
                <w:sz w:val="24"/>
                <w:szCs w:val="24"/>
              </w:rPr>
            </w:pPr>
            <w:r w:rsidRPr="00AD3F17">
              <w:rPr>
                <w:rFonts w:ascii="Times New Roman" w:eastAsia="Times New Roman" w:hAnsi="Times New Roman"/>
                <w:sz w:val="24"/>
                <w:szCs w:val="24"/>
              </w:rPr>
              <w:t>-</w:t>
            </w:r>
          </w:p>
        </w:tc>
      </w:tr>
      <w:tr w:rsidR="00AD3F17" w:rsidRPr="00AD3F17" w14:paraId="7FE98243" w14:textId="77777777" w:rsidTr="004655AA">
        <w:trPr>
          <w:trHeight w:val="455"/>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3E7C99" w14:textId="77777777" w:rsidR="00297380" w:rsidRPr="00AD3F17" w:rsidRDefault="00297380" w:rsidP="00297380">
            <w:pPr>
              <w:spacing w:after="0" w:line="240" w:lineRule="auto"/>
              <w:rPr>
                <w:rFonts w:ascii="Times New Roman" w:eastAsia="Times New Roman" w:hAnsi="Times New Roman"/>
                <w:sz w:val="24"/>
                <w:szCs w:val="24"/>
              </w:rPr>
            </w:pPr>
            <w:r w:rsidRPr="00AD3F17">
              <w:rPr>
                <w:rFonts w:ascii="Times New Roman" w:eastAsia="Times New Roman" w:hAnsi="Times New Roman"/>
                <w:sz w:val="24"/>
                <w:szCs w:val="24"/>
              </w:rPr>
              <w:t>Всього</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C3ED00E" w14:textId="65E8F475" w:rsidR="00297380" w:rsidRPr="00AD3F17" w:rsidRDefault="0040428C" w:rsidP="00297380">
            <w:pPr>
              <w:spacing w:after="0" w:line="240" w:lineRule="auto"/>
              <w:jc w:val="center"/>
              <w:rPr>
                <w:rFonts w:ascii="Times New Roman" w:eastAsia="Times New Roman" w:hAnsi="Times New Roman"/>
                <w:sz w:val="24"/>
                <w:szCs w:val="24"/>
              </w:rPr>
            </w:pPr>
            <w:r w:rsidRPr="00AD3F17">
              <w:rPr>
                <w:rFonts w:ascii="Times New Roman" w:eastAsia="Times New Roman" w:hAnsi="Times New Roman"/>
                <w:sz w:val="24"/>
                <w:szCs w:val="24"/>
              </w:rPr>
              <w:t>466715,838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0C04DB9" w14:textId="77777777" w:rsidR="00297380" w:rsidRPr="00AD3F17" w:rsidRDefault="00297380" w:rsidP="00297380">
            <w:pPr>
              <w:spacing w:after="0" w:line="240" w:lineRule="auto"/>
              <w:jc w:val="center"/>
              <w:rPr>
                <w:rFonts w:ascii="Times New Roman" w:eastAsia="Times New Roman" w:hAnsi="Times New Roman"/>
                <w:sz w:val="24"/>
                <w:szCs w:val="24"/>
              </w:rPr>
            </w:pPr>
            <w:r w:rsidRPr="00AD3F17">
              <w:rPr>
                <w:rFonts w:ascii="Times New Roman" w:eastAsia="Times New Roman" w:hAnsi="Times New Roman"/>
                <w:sz w:val="24"/>
                <w:szCs w:val="24"/>
              </w:rPr>
              <w:t>141482,336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C72AB97" w14:textId="37B31EF8" w:rsidR="00297380" w:rsidRPr="00AD3F17" w:rsidRDefault="00297380" w:rsidP="00297380">
            <w:pPr>
              <w:spacing w:after="0" w:line="240" w:lineRule="auto"/>
              <w:jc w:val="center"/>
              <w:rPr>
                <w:rFonts w:ascii="Times New Roman" w:eastAsia="Times New Roman" w:hAnsi="Times New Roman"/>
                <w:sz w:val="24"/>
                <w:szCs w:val="24"/>
              </w:rPr>
            </w:pPr>
            <w:r w:rsidRPr="00AD3F17">
              <w:rPr>
                <w:rFonts w:ascii="Times New Roman" w:eastAsia="Times New Roman" w:hAnsi="Times New Roman"/>
                <w:sz w:val="24"/>
                <w:szCs w:val="24"/>
              </w:rPr>
              <w:t>15</w:t>
            </w:r>
            <w:r w:rsidR="004F3414" w:rsidRPr="00AD3F17">
              <w:rPr>
                <w:rFonts w:ascii="Times New Roman" w:eastAsia="Times New Roman" w:hAnsi="Times New Roman"/>
                <w:sz w:val="24"/>
                <w:szCs w:val="24"/>
              </w:rPr>
              <w:t>8</w:t>
            </w:r>
            <w:r w:rsidRPr="00AD3F17">
              <w:rPr>
                <w:rFonts w:ascii="Times New Roman" w:eastAsia="Times New Roman" w:hAnsi="Times New Roman"/>
                <w:sz w:val="24"/>
                <w:szCs w:val="24"/>
              </w:rPr>
              <w:t>133,662</w:t>
            </w:r>
          </w:p>
        </w:tc>
        <w:tc>
          <w:tcPr>
            <w:tcW w:w="10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62DA395" w14:textId="29C0B122" w:rsidR="00297380" w:rsidRPr="00AD3F17" w:rsidRDefault="004F3414" w:rsidP="00297380">
            <w:pPr>
              <w:spacing w:after="0" w:line="240" w:lineRule="auto"/>
              <w:jc w:val="center"/>
              <w:rPr>
                <w:rFonts w:ascii="Times New Roman" w:eastAsia="Times New Roman" w:hAnsi="Times New Roman"/>
                <w:sz w:val="24"/>
                <w:szCs w:val="24"/>
              </w:rPr>
            </w:pPr>
            <w:r w:rsidRPr="00AD3F17">
              <w:rPr>
                <w:rFonts w:ascii="Times New Roman" w:eastAsia="Times New Roman" w:hAnsi="Times New Roman"/>
                <w:sz w:val="24"/>
                <w:szCs w:val="24"/>
              </w:rPr>
              <w:t>167099,84</w:t>
            </w:r>
          </w:p>
        </w:tc>
      </w:tr>
      <w:bookmarkEnd w:id="5"/>
    </w:tbl>
    <w:p w14:paraId="647F58D8" w14:textId="77777777" w:rsidR="002215F9" w:rsidRDefault="002215F9" w:rsidP="001D54B1">
      <w:pPr>
        <w:spacing w:after="0" w:line="235" w:lineRule="auto"/>
        <w:ind w:firstLine="567"/>
        <w:jc w:val="both"/>
        <w:rPr>
          <w:rFonts w:ascii="Times New Roman" w:hAnsi="Times New Roman"/>
          <w:sz w:val="28"/>
          <w:szCs w:val="28"/>
        </w:rPr>
      </w:pPr>
    </w:p>
    <w:p w14:paraId="666CBB15" w14:textId="3EF1FCE3" w:rsidR="00A97380" w:rsidRPr="002215F9" w:rsidRDefault="00AB70C0" w:rsidP="002215F9">
      <w:pPr>
        <w:spacing w:after="0" w:line="264" w:lineRule="auto"/>
        <w:ind w:firstLine="567"/>
        <w:jc w:val="both"/>
        <w:rPr>
          <w:rFonts w:ascii="Times New Roman" w:hAnsi="Times New Roman"/>
          <w:sz w:val="28"/>
          <w:szCs w:val="28"/>
        </w:rPr>
      </w:pPr>
      <w:r w:rsidRPr="002215F9">
        <w:rPr>
          <w:rFonts w:ascii="Times New Roman" w:hAnsi="Times New Roman"/>
          <w:sz w:val="28"/>
          <w:szCs w:val="28"/>
        </w:rPr>
        <w:t>1.</w:t>
      </w:r>
      <w:r w:rsidR="00C824C8" w:rsidRPr="002215F9">
        <w:rPr>
          <w:rFonts w:ascii="Times New Roman" w:hAnsi="Times New Roman"/>
          <w:sz w:val="28"/>
          <w:szCs w:val="28"/>
        </w:rPr>
        <w:t>3</w:t>
      </w:r>
      <w:r w:rsidRPr="002215F9">
        <w:rPr>
          <w:rFonts w:ascii="Times New Roman" w:hAnsi="Times New Roman"/>
          <w:sz w:val="28"/>
          <w:szCs w:val="28"/>
        </w:rPr>
        <w:t>.</w:t>
      </w:r>
      <w:r w:rsidR="004655AA" w:rsidRPr="002215F9">
        <w:rPr>
          <w:rFonts w:ascii="Times New Roman" w:hAnsi="Times New Roman"/>
          <w:sz w:val="28"/>
          <w:szCs w:val="28"/>
        </w:rPr>
        <w:t> </w:t>
      </w:r>
      <w:r w:rsidR="00A97380" w:rsidRPr="002215F9">
        <w:rPr>
          <w:rFonts w:ascii="Times New Roman" w:hAnsi="Times New Roman"/>
          <w:sz w:val="28"/>
          <w:szCs w:val="28"/>
        </w:rPr>
        <w:t>Назву додатк</w:t>
      </w:r>
      <w:r w:rsidR="007F2652" w:rsidRPr="002215F9">
        <w:rPr>
          <w:rFonts w:ascii="Times New Roman" w:hAnsi="Times New Roman"/>
          <w:sz w:val="28"/>
          <w:szCs w:val="28"/>
        </w:rPr>
        <w:t>а</w:t>
      </w:r>
      <w:r w:rsidR="00A97380" w:rsidRPr="002215F9">
        <w:rPr>
          <w:rFonts w:ascii="Times New Roman" w:hAnsi="Times New Roman"/>
          <w:sz w:val="28"/>
          <w:szCs w:val="28"/>
        </w:rPr>
        <w:t xml:space="preserve"> 2 викласти </w:t>
      </w:r>
      <w:r w:rsidR="007F2652" w:rsidRPr="002215F9">
        <w:rPr>
          <w:rFonts w:ascii="Times New Roman" w:hAnsi="Times New Roman"/>
          <w:sz w:val="28"/>
          <w:szCs w:val="28"/>
        </w:rPr>
        <w:t>у</w:t>
      </w:r>
      <w:r w:rsidR="00A97380" w:rsidRPr="002215F9">
        <w:rPr>
          <w:rFonts w:ascii="Times New Roman" w:hAnsi="Times New Roman"/>
          <w:sz w:val="28"/>
          <w:szCs w:val="28"/>
        </w:rPr>
        <w:t xml:space="preserve"> </w:t>
      </w:r>
      <w:r w:rsidR="007F2652" w:rsidRPr="002215F9">
        <w:rPr>
          <w:rFonts w:ascii="Times New Roman" w:hAnsi="Times New Roman"/>
          <w:sz w:val="28"/>
          <w:szCs w:val="28"/>
        </w:rPr>
        <w:t>такій</w:t>
      </w:r>
      <w:r w:rsidR="00A97380" w:rsidRPr="002215F9">
        <w:rPr>
          <w:rFonts w:ascii="Times New Roman" w:hAnsi="Times New Roman"/>
          <w:sz w:val="28"/>
          <w:szCs w:val="28"/>
        </w:rPr>
        <w:t xml:space="preserve"> редакції:</w:t>
      </w:r>
    </w:p>
    <w:p w14:paraId="1A4B418F" w14:textId="7331462F" w:rsidR="00A97380" w:rsidRPr="002215F9" w:rsidRDefault="00A97380" w:rsidP="002215F9">
      <w:pPr>
        <w:spacing w:after="0" w:line="264" w:lineRule="auto"/>
        <w:ind w:firstLine="567"/>
        <w:jc w:val="both"/>
        <w:rPr>
          <w:rFonts w:ascii="Times New Roman" w:hAnsi="Times New Roman"/>
          <w:sz w:val="28"/>
          <w:szCs w:val="28"/>
        </w:rPr>
      </w:pPr>
      <w:r w:rsidRPr="002215F9">
        <w:rPr>
          <w:rFonts w:ascii="Times New Roman" w:hAnsi="Times New Roman"/>
          <w:sz w:val="28"/>
          <w:szCs w:val="28"/>
        </w:rPr>
        <w:t>«Завдання та заходи з виконання міської цільової соціальної програми забезпечення цивільного захисту м. Миколаєва на 2025-2027 роки».</w:t>
      </w:r>
    </w:p>
    <w:p w14:paraId="5A3B6DBE" w14:textId="3399C1BD" w:rsidR="003B4962" w:rsidRPr="002215F9" w:rsidRDefault="002A420E" w:rsidP="002215F9">
      <w:pPr>
        <w:spacing w:after="0" w:line="264" w:lineRule="auto"/>
        <w:ind w:firstLine="567"/>
        <w:jc w:val="both"/>
        <w:rPr>
          <w:rFonts w:ascii="Times New Roman" w:hAnsi="Times New Roman"/>
          <w:sz w:val="28"/>
          <w:szCs w:val="28"/>
        </w:rPr>
      </w:pPr>
      <w:r w:rsidRPr="002215F9">
        <w:rPr>
          <w:rFonts w:ascii="Times New Roman" w:hAnsi="Times New Roman"/>
          <w:sz w:val="28"/>
          <w:szCs w:val="28"/>
        </w:rPr>
        <w:t>1.</w:t>
      </w:r>
      <w:r w:rsidR="00C824C8" w:rsidRPr="002215F9">
        <w:rPr>
          <w:rFonts w:ascii="Times New Roman" w:hAnsi="Times New Roman"/>
          <w:sz w:val="28"/>
          <w:szCs w:val="28"/>
        </w:rPr>
        <w:t>4</w:t>
      </w:r>
      <w:r w:rsidRPr="002215F9">
        <w:rPr>
          <w:rFonts w:ascii="Times New Roman" w:hAnsi="Times New Roman"/>
          <w:sz w:val="28"/>
          <w:szCs w:val="28"/>
        </w:rPr>
        <w:t>.</w:t>
      </w:r>
      <w:r w:rsidR="00283310" w:rsidRPr="002215F9">
        <w:rPr>
          <w:rFonts w:ascii="Times New Roman" w:hAnsi="Times New Roman"/>
          <w:sz w:val="28"/>
          <w:szCs w:val="28"/>
        </w:rPr>
        <w:t> </w:t>
      </w:r>
      <w:r w:rsidR="002C15C7" w:rsidRPr="002215F9">
        <w:rPr>
          <w:rFonts w:ascii="Times New Roman" w:hAnsi="Times New Roman"/>
          <w:sz w:val="28"/>
          <w:szCs w:val="28"/>
        </w:rPr>
        <w:t xml:space="preserve">У </w:t>
      </w:r>
      <w:r w:rsidR="003B4962" w:rsidRPr="002215F9">
        <w:rPr>
          <w:rFonts w:ascii="Times New Roman" w:hAnsi="Times New Roman"/>
          <w:sz w:val="28"/>
          <w:szCs w:val="28"/>
        </w:rPr>
        <w:t>додатку 2 «</w:t>
      </w:r>
      <w:bookmarkStart w:id="6" w:name="_Hlk223531652"/>
      <w:r w:rsidR="00297380" w:rsidRPr="002215F9">
        <w:rPr>
          <w:rFonts w:ascii="Times New Roman" w:hAnsi="Times New Roman"/>
          <w:sz w:val="28"/>
          <w:szCs w:val="28"/>
        </w:rPr>
        <w:t>З</w:t>
      </w:r>
      <w:r w:rsidR="003B4962" w:rsidRPr="002215F9">
        <w:rPr>
          <w:rFonts w:ascii="Times New Roman" w:hAnsi="Times New Roman"/>
          <w:sz w:val="28"/>
          <w:szCs w:val="28"/>
        </w:rPr>
        <w:t>авдан</w:t>
      </w:r>
      <w:r w:rsidR="00297380" w:rsidRPr="002215F9">
        <w:rPr>
          <w:rFonts w:ascii="Times New Roman" w:hAnsi="Times New Roman"/>
          <w:sz w:val="28"/>
          <w:szCs w:val="28"/>
        </w:rPr>
        <w:t>ня</w:t>
      </w:r>
      <w:r w:rsidR="003B4962" w:rsidRPr="002215F9">
        <w:rPr>
          <w:rFonts w:ascii="Times New Roman" w:hAnsi="Times New Roman"/>
          <w:sz w:val="28"/>
          <w:szCs w:val="28"/>
        </w:rPr>
        <w:t xml:space="preserve"> та заход</w:t>
      </w:r>
      <w:r w:rsidR="00297380" w:rsidRPr="002215F9">
        <w:rPr>
          <w:rFonts w:ascii="Times New Roman" w:hAnsi="Times New Roman"/>
          <w:sz w:val="28"/>
          <w:szCs w:val="28"/>
        </w:rPr>
        <w:t>и</w:t>
      </w:r>
      <w:r w:rsidR="003B4962" w:rsidRPr="002215F9">
        <w:rPr>
          <w:rFonts w:ascii="Times New Roman" w:hAnsi="Times New Roman"/>
          <w:sz w:val="28"/>
          <w:szCs w:val="28"/>
        </w:rPr>
        <w:t xml:space="preserve"> </w:t>
      </w:r>
      <w:r w:rsidR="00297380" w:rsidRPr="002215F9">
        <w:rPr>
          <w:rFonts w:ascii="Times New Roman" w:hAnsi="Times New Roman"/>
          <w:sz w:val="28"/>
          <w:szCs w:val="28"/>
        </w:rPr>
        <w:t xml:space="preserve">з виконання міської цільової </w:t>
      </w:r>
      <w:r w:rsidR="001A2353" w:rsidRPr="002215F9">
        <w:rPr>
          <w:rFonts w:ascii="Times New Roman" w:hAnsi="Times New Roman"/>
          <w:sz w:val="28"/>
          <w:szCs w:val="28"/>
        </w:rPr>
        <w:t xml:space="preserve">соціальної </w:t>
      </w:r>
      <w:r w:rsidR="00297380" w:rsidRPr="002215F9">
        <w:rPr>
          <w:rFonts w:ascii="Times New Roman" w:hAnsi="Times New Roman"/>
          <w:sz w:val="28"/>
          <w:szCs w:val="28"/>
        </w:rPr>
        <w:t>програми забезпечення цивільного захисту м.</w:t>
      </w:r>
      <w:r w:rsidR="001A2353" w:rsidRPr="002215F9">
        <w:rPr>
          <w:rFonts w:ascii="Times New Roman" w:hAnsi="Times New Roman"/>
          <w:sz w:val="28"/>
          <w:szCs w:val="28"/>
        </w:rPr>
        <w:t> </w:t>
      </w:r>
      <w:r w:rsidR="00297380" w:rsidRPr="002215F9">
        <w:rPr>
          <w:rFonts w:ascii="Times New Roman" w:hAnsi="Times New Roman"/>
          <w:sz w:val="28"/>
          <w:szCs w:val="28"/>
        </w:rPr>
        <w:t>Миколаєва на 2025-2027 роки</w:t>
      </w:r>
      <w:bookmarkEnd w:id="6"/>
      <w:r w:rsidR="003B4962" w:rsidRPr="002215F9">
        <w:rPr>
          <w:rFonts w:ascii="Times New Roman" w:hAnsi="Times New Roman"/>
          <w:sz w:val="28"/>
          <w:szCs w:val="28"/>
        </w:rPr>
        <w:t>» до Програми</w:t>
      </w:r>
      <w:r w:rsidR="007F2652" w:rsidRPr="002215F9">
        <w:rPr>
          <w:rFonts w:ascii="Times New Roman" w:hAnsi="Times New Roman"/>
          <w:sz w:val="28"/>
          <w:szCs w:val="28"/>
        </w:rPr>
        <w:t xml:space="preserve"> </w:t>
      </w:r>
      <w:r w:rsidR="00F9059D" w:rsidRPr="002215F9">
        <w:rPr>
          <w:rFonts w:ascii="Times New Roman" w:hAnsi="Times New Roman"/>
          <w:sz w:val="28"/>
          <w:szCs w:val="28"/>
        </w:rPr>
        <w:t>п</w:t>
      </w:r>
      <w:r w:rsidR="007479CC" w:rsidRPr="002215F9">
        <w:rPr>
          <w:rFonts w:ascii="Times New Roman" w:hAnsi="Times New Roman"/>
          <w:sz w:val="28"/>
          <w:szCs w:val="28"/>
        </w:rPr>
        <w:t>ункт</w:t>
      </w:r>
      <w:r w:rsidR="001A2353" w:rsidRPr="002215F9">
        <w:rPr>
          <w:rFonts w:ascii="Times New Roman" w:hAnsi="Times New Roman"/>
          <w:sz w:val="28"/>
          <w:szCs w:val="28"/>
        </w:rPr>
        <w:t> </w:t>
      </w:r>
      <w:r w:rsidR="00297380" w:rsidRPr="002215F9">
        <w:rPr>
          <w:rFonts w:ascii="Times New Roman" w:hAnsi="Times New Roman"/>
          <w:sz w:val="28"/>
          <w:szCs w:val="28"/>
        </w:rPr>
        <w:t>2</w:t>
      </w:r>
      <w:r w:rsidR="00F9059D" w:rsidRPr="002215F9">
        <w:rPr>
          <w:rFonts w:ascii="Times New Roman" w:hAnsi="Times New Roman"/>
          <w:sz w:val="28"/>
          <w:szCs w:val="28"/>
        </w:rPr>
        <w:t xml:space="preserve"> «</w:t>
      </w:r>
      <w:r w:rsidR="00297380" w:rsidRPr="002215F9">
        <w:rPr>
          <w:rFonts w:ascii="Times New Roman" w:hAnsi="Times New Roman"/>
          <w:sz w:val="28"/>
          <w:szCs w:val="28"/>
        </w:rPr>
        <w:t>Забезпечення гарантованого рівня захисту населення і територій від надзвичайних ситуацій у мирний час та в особливий період</w:t>
      </w:r>
      <w:r w:rsidR="00F9059D" w:rsidRPr="002215F9">
        <w:rPr>
          <w:rFonts w:ascii="Times New Roman" w:hAnsi="Times New Roman"/>
          <w:sz w:val="28"/>
          <w:szCs w:val="28"/>
        </w:rPr>
        <w:t>»</w:t>
      </w:r>
      <w:r w:rsidR="0020574C" w:rsidRPr="002215F9">
        <w:rPr>
          <w:rFonts w:ascii="Times New Roman" w:hAnsi="Times New Roman"/>
          <w:sz w:val="28"/>
          <w:szCs w:val="28"/>
        </w:rPr>
        <w:t xml:space="preserve"> доповнити п</w:t>
      </w:r>
      <w:r w:rsidR="007479CC" w:rsidRPr="002215F9">
        <w:rPr>
          <w:rFonts w:ascii="Times New Roman" w:hAnsi="Times New Roman"/>
          <w:sz w:val="28"/>
          <w:szCs w:val="28"/>
        </w:rPr>
        <w:t>ідпунктом</w:t>
      </w:r>
      <w:r w:rsidR="001A2353" w:rsidRPr="002215F9">
        <w:rPr>
          <w:rFonts w:ascii="Times New Roman" w:hAnsi="Times New Roman"/>
          <w:sz w:val="28"/>
          <w:szCs w:val="28"/>
        </w:rPr>
        <w:t> </w:t>
      </w:r>
      <w:r w:rsidR="0020574C" w:rsidRPr="002215F9">
        <w:rPr>
          <w:rFonts w:ascii="Times New Roman" w:hAnsi="Times New Roman"/>
          <w:sz w:val="28"/>
          <w:szCs w:val="28"/>
        </w:rPr>
        <w:t>2.8 «</w:t>
      </w:r>
      <w:r w:rsidR="00A97380" w:rsidRPr="002215F9">
        <w:rPr>
          <w:rFonts w:ascii="Times New Roman" w:hAnsi="Times New Roman"/>
          <w:sz w:val="28"/>
          <w:szCs w:val="28"/>
        </w:rPr>
        <w:t>Заходи із захисту населення</w:t>
      </w:r>
      <w:r w:rsidR="004C4E6F" w:rsidRPr="002215F9">
        <w:rPr>
          <w:rFonts w:ascii="Times New Roman" w:hAnsi="Times New Roman"/>
          <w:sz w:val="28"/>
          <w:szCs w:val="28"/>
        </w:rPr>
        <w:t>,</w:t>
      </w:r>
      <w:r w:rsidR="00A97380" w:rsidRPr="002215F9">
        <w:rPr>
          <w:rFonts w:ascii="Times New Roman" w:hAnsi="Times New Roman"/>
          <w:sz w:val="28"/>
          <w:szCs w:val="28"/>
        </w:rPr>
        <w:t xml:space="preserve"> територій, критичної інфраструктури та майна Миколаївської міської територіальної громади від надзвичайних ситуацій (у </w:t>
      </w:r>
      <w:proofErr w:type="spellStart"/>
      <w:r w:rsidR="00A97380" w:rsidRPr="002215F9">
        <w:rPr>
          <w:rFonts w:ascii="Times New Roman" w:hAnsi="Times New Roman"/>
          <w:sz w:val="28"/>
          <w:szCs w:val="28"/>
        </w:rPr>
        <w:t>т.ч</w:t>
      </w:r>
      <w:proofErr w:type="spellEnd"/>
      <w:r w:rsidR="00A97380" w:rsidRPr="002215F9">
        <w:rPr>
          <w:rFonts w:ascii="Times New Roman" w:hAnsi="Times New Roman"/>
          <w:sz w:val="28"/>
          <w:szCs w:val="28"/>
        </w:rPr>
        <w:t>. військового характеру)</w:t>
      </w:r>
      <w:r w:rsidR="0020574C" w:rsidRPr="002215F9">
        <w:rPr>
          <w:rFonts w:ascii="Times New Roman" w:hAnsi="Times New Roman"/>
          <w:sz w:val="28"/>
          <w:szCs w:val="28"/>
        </w:rPr>
        <w:t>»</w:t>
      </w:r>
      <w:r w:rsidR="00F9059D" w:rsidRPr="002215F9">
        <w:rPr>
          <w:rFonts w:ascii="Times New Roman" w:hAnsi="Times New Roman"/>
          <w:sz w:val="28"/>
          <w:szCs w:val="28"/>
        </w:rPr>
        <w:t xml:space="preserve"> (додається).</w:t>
      </w:r>
    </w:p>
    <w:p w14:paraId="0CF7E8F9" w14:textId="19CDD314" w:rsidR="003B4962" w:rsidRPr="007955AD" w:rsidRDefault="003B4962" w:rsidP="002215F9">
      <w:pPr>
        <w:spacing w:after="0" w:line="264" w:lineRule="auto"/>
        <w:ind w:firstLine="567"/>
        <w:jc w:val="both"/>
        <w:rPr>
          <w:rFonts w:ascii="Times New Roman" w:hAnsi="Times New Roman"/>
          <w:spacing w:val="-4"/>
          <w:sz w:val="28"/>
          <w:szCs w:val="28"/>
        </w:rPr>
      </w:pPr>
      <w:r w:rsidRPr="007955AD">
        <w:rPr>
          <w:rFonts w:ascii="Times New Roman" w:hAnsi="Times New Roman"/>
          <w:spacing w:val="-4"/>
          <w:sz w:val="28"/>
          <w:szCs w:val="28"/>
        </w:rPr>
        <w:t xml:space="preserve">2. Контроль за виконанням даного рішення покласти на постійні комісії міської ради: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w:t>
      </w:r>
      <w:r w:rsidR="00AB70C0" w:rsidRPr="00AB70C0">
        <w:rPr>
          <w:rFonts w:ascii="Times New Roman" w:hAnsi="Times New Roman"/>
          <w:spacing w:val="-4"/>
          <w:sz w:val="28"/>
          <w:szCs w:val="28"/>
        </w:rPr>
        <w:t>з питань екології, природокористування, просторового розвитку, містобудування, архітектури і будівництва, регулювання земельних відносин</w:t>
      </w:r>
      <w:r w:rsidR="00AB70C0">
        <w:rPr>
          <w:rFonts w:ascii="Times New Roman" w:hAnsi="Times New Roman"/>
          <w:spacing w:val="-4"/>
          <w:sz w:val="28"/>
          <w:szCs w:val="28"/>
        </w:rPr>
        <w:t xml:space="preserve"> </w:t>
      </w:r>
      <w:r w:rsidRPr="007955AD">
        <w:rPr>
          <w:rFonts w:ascii="Times New Roman" w:hAnsi="Times New Roman"/>
          <w:spacing w:val="-4"/>
          <w:sz w:val="28"/>
          <w:szCs w:val="28"/>
        </w:rPr>
        <w:t>(</w:t>
      </w:r>
      <w:r w:rsidR="00AB70C0">
        <w:rPr>
          <w:rFonts w:ascii="Times New Roman" w:hAnsi="Times New Roman"/>
          <w:spacing w:val="-4"/>
          <w:sz w:val="28"/>
          <w:szCs w:val="28"/>
        </w:rPr>
        <w:t>Нестеренко</w:t>
      </w:r>
      <w:r w:rsidRPr="007955AD">
        <w:rPr>
          <w:rFonts w:ascii="Times New Roman" w:hAnsi="Times New Roman"/>
          <w:spacing w:val="-4"/>
          <w:sz w:val="28"/>
          <w:szCs w:val="28"/>
        </w:rPr>
        <w:t>), заступник</w:t>
      </w:r>
      <w:r w:rsidR="00AB70C0">
        <w:rPr>
          <w:rFonts w:ascii="Times New Roman" w:hAnsi="Times New Roman"/>
          <w:spacing w:val="-4"/>
          <w:sz w:val="28"/>
          <w:szCs w:val="28"/>
        </w:rPr>
        <w:t>ів</w:t>
      </w:r>
      <w:r w:rsidRPr="007955AD">
        <w:rPr>
          <w:rFonts w:ascii="Times New Roman" w:hAnsi="Times New Roman"/>
          <w:spacing w:val="-4"/>
          <w:sz w:val="28"/>
          <w:szCs w:val="28"/>
        </w:rPr>
        <w:t xml:space="preserve"> міського голови Андрієнка</w:t>
      </w:r>
      <w:r w:rsidR="009D570A">
        <w:rPr>
          <w:rFonts w:ascii="Times New Roman" w:hAnsi="Times New Roman"/>
          <w:spacing w:val="-4"/>
          <w:sz w:val="28"/>
          <w:szCs w:val="28"/>
        </w:rPr>
        <w:t xml:space="preserve"> </w:t>
      </w:r>
      <w:r w:rsidRPr="007955AD">
        <w:rPr>
          <w:rFonts w:ascii="Times New Roman" w:hAnsi="Times New Roman"/>
          <w:spacing w:val="-4"/>
          <w:sz w:val="28"/>
          <w:szCs w:val="28"/>
        </w:rPr>
        <w:t>Ю.Г.</w:t>
      </w:r>
      <w:r w:rsidR="00AB70C0">
        <w:rPr>
          <w:rFonts w:ascii="Times New Roman" w:hAnsi="Times New Roman"/>
          <w:spacing w:val="-4"/>
          <w:sz w:val="28"/>
          <w:szCs w:val="28"/>
        </w:rPr>
        <w:t xml:space="preserve">, </w:t>
      </w:r>
      <w:proofErr w:type="spellStart"/>
      <w:r w:rsidR="00AB70C0">
        <w:rPr>
          <w:rFonts w:ascii="Times New Roman" w:hAnsi="Times New Roman"/>
          <w:spacing w:val="-4"/>
          <w:sz w:val="28"/>
          <w:szCs w:val="28"/>
        </w:rPr>
        <w:t>Коренєва</w:t>
      </w:r>
      <w:proofErr w:type="spellEnd"/>
      <w:r w:rsidR="00AB70C0">
        <w:rPr>
          <w:rFonts w:ascii="Times New Roman" w:hAnsi="Times New Roman"/>
          <w:spacing w:val="-4"/>
          <w:sz w:val="28"/>
          <w:szCs w:val="28"/>
        </w:rPr>
        <w:t xml:space="preserve"> С.</w:t>
      </w:r>
      <w:r w:rsidR="00B641FC">
        <w:rPr>
          <w:rFonts w:ascii="Times New Roman" w:hAnsi="Times New Roman"/>
          <w:spacing w:val="-4"/>
          <w:sz w:val="28"/>
          <w:szCs w:val="28"/>
        </w:rPr>
        <w:t>М</w:t>
      </w:r>
      <w:r w:rsidR="00AB70C0">
        <w:rPr>
          <w:rFonts w:ascii="Times New Roman" w:hAnsi="Times New Roman"/>
          <w:spacing w:val="-4"/>
          <w:sz w:val="28"/>
          <w:szCs w:val="28"/>
        </w:rPr>
        <w:t>.</w:t>
      </w:r>
    </w:p>
    <w:p w14:paraId="1DB145DE" w14:textId="77777777" w:rsidR="003B4962" w:rsidRPr="007955AD" w:rsidRDefault="003B4962" w:rsidP="001D54B1">
      <w:pPr>
        <w:spacing w:after="0" w:line="235" w:lineRule="auto"/>
        <w:jc w:val="both"/>
        <w:rPr>
          <w:rFonts w:ascii="Times New Roman" w:hAnsi="Times New Roman"/>
          <w:sz w:val="28"/>
          <w:szCs w:val="28"/>
        </w:rPr>
      </w:pPr>
    </w:p>
    <w:p w14:paraId="34D20BF9" w14:textId="48D33147" w:rsidR="003B4962" w:rsidRDefault="003B4962" w:rsidP="001D54B1">
      <w:pPr>
        <w:spacing w:after="0" w:line="235" w:lineRule="auto"/>
        <w:jc w:val="both"/>
        <w:rPr>
          <w:rFonts w:ascii="Times New Roman" w:hAnsi="Times New Roman"/>
          <w:sz w:val="28"/>
          <w:szCs w:val="28"/>
        </w:rPr>
      </w:pPr>
    </w:p>
    <w:p w14:paraId="69164CBB" w14:textId="77777777" w:rsidR="001D54B1" w:rsidRPr="007955AD" w:rsidRDefault="001D54B1" w:rsidP="001D54B1">
      <w:pPr>
        <w:spacing w:after="0" w:line="235" w:lineRule="auto"/>
        <w:jc w:val="both"/>
        <w:rPr>
          <w:rFonts w:ascii="Times New Roman" w:hAnsi="Times New Roman"/>
          <w:sz w:val="28"/>
          <w:szCs w:val="28"/>
        </w:rPr>
      </w:pPr>
    </w:p>
    <w:p w14:paraId="781C5101" w14:textId="673F81B0" w:rsidR="003B4962" w:rsidRPr="007955AD" w:rsidRDefault="003B4962" w:rsidP="001D54B1">
      <w:pPr>
        <w:spacing w:after="0" w:line="235" w:lineRule="auto"/>
        <w:jc w:val="both"/>
        <w:rPr>
          <w:rFonts w:ascii="Times New Roman" w:hAnsi="Times New Roman"/>
          <w:sz w:val="28"/>
          <w:szCs w:val="28"/>
        </w:rPr>
      </w:pPr>
      <w:r w:rsidRPr="007955AD">
        <w:rPr>
          <w:rFonts w:ascii="Times New Roman" w:hAnsi="Times New Roman"/>
          <w:sz w:val="28"/>
          <w:szCs w:val="28"/>
        </w:rPr>
        <w:t xml:space="preserve">Міський голова </w:t>
      </w:r>
      <w:r w:rsidRPr="007955AD">
        <w:rPr>
          <w:rFonts w:ascii="Times New Roman" w:hAnsi="Times New Roman"/>
          <w:sz w:val="28"/>
          <w:szCs w:val="28"/>
        </w:rPr>
        <w:tab/>
      </w:r>
      <w:r w:rsidRPr="007955AD">
        <w:rPr>
          <w:rFonts w:ascii="Times New Roman" w:hAnsi="Times New Roman"/>
          <w:sz w:val="28"/>
          <w:szCs w:val="28"/>
        </w:rPr>
        <w:tab/>
      </w:r>
      <w:r w:rsidRPr="007955AD">
        <w:rPr>
          <w:rFonts w:ascii="Times New Roman" w:hAnsi="Times New Roman"/>
          <w:sz w:val="28"/>
          <w:szCs w:val="28"/>
        </w:rPr>
        <w:tab/>
      </w:r>
      <w:r w:rsidRPr="007955AD">
        <w:rPr>
          <w:rFonts w:ascii="Times New Roman" w:hAnsi="Times New Roman"/>
          <w:sz w:val="28"/>
          <w:szCs w:val="28"/>
        </w:rPr>
        <w:tab/>
      </w:r>
      <w:r w:rsidRPr="007955AD">
        <w:rPr>
          <w:rFonts w:ascii="Times New Roman" w:hAnsi="Times New Roman"/>
          <w:sz w:val="28"/>
          <w:szCs w:val="28"/>
        </w:rPr>
        <w:tab/>
      </w:r>
      <w:r w:rsidRPr="007955AD">
        <w:rPr>
          <w:rFonts w:ascii="Times New Roman" w:hAnsi="Times New Roman"/>
          <w:sz w:val="28"/>
          <w:szCs w:val="28"/>
        </w:rPr>
        <w:tab/>
      </w:r>
      <w:r w:rsidRPr="007955AD">
        <w:rPr>
          <w:rFonts w:ascii="Times New Roman" w:hAnsi="Times New Roman"/>
          <w:sz w:val="28"/>
          <w:szCs w:val="28"/>
        </w:rPr>
        <w:tab/>
        <w:t xml:space="preserve">                  О. СЄНКЕВИЧ</w:t>
      </w:r>
      <w:bookmarkEnd w:id="0"/>
    </w:p>
    <w:p w14:paraId="715C79B6" w14:textId="77777777" w:rsidR="003B4962" w:rsidRPr="007955AD" w:rsidRDefault="003B4962" w:rsidP="003B4962">
      <w:pPr>
        <w:spacing w:after="0" w:line="240" w:lineRule="auto"/>
        <w:jc w:val="both"/>
        <w:rPr>
          <w:rFonts w:ascii="Times New Roman" w:hAnsi="Times New Roman"/>
          <w:sz w:val="28"/>
          <w:szCs w:val="28"/>
        </w:rPr>
        <w:sectPr w:rsidR="003B4962" w:rsidRPr="007955AD" w:rsidSect="001D54B1">
          <w:headerReference w:type="default" r:id="rId9"/>
          <w:pgSz w:w="11907" w:h="16840" w:code="9"/>
          <w:pgMar w:top="1134" w:right="567" w:bottom="1134" w:left="1701" w:header="709" w:footer="709" w:gutter="0"/>
          <w:pgNumType w:start="1"/>
          <w:cols w:space="720"/>
          <w:titlePg/>
          <w:docGrid w:linePitch="299"/>
        </w:sectPr>
      </w:pPr>
    </w:p>
    <w:p w14:paraId="1A985F10" w14:textId="77777777" w:rsidR="002215F9" w:rsidRPr="007955AD" w:rsidRDefault="002215F9" w:rsidP="002215F9">
      <w:pPr>
        <w:spacing w:after="0" w:line="360" w:lineRule="auto"/>
        <w:ind w:firstLine="11340"/>
        <w:rPr>
          <w:rFonts w:ascii="Times New Roman" w:eastAsia="Times New Roman" w:hAnsi="Times New Roman"/>
          <w:sz w:val="28"/>
          <w:szCs w:val="28"/>
          <w:lang w:eastAsia="uk-UA"/>
        </w:rPr>
      </w:pPr>
      <w:r w:rsidRPr="007955AD">
        <w:rPr>
          <w:rFonts w:ascii="Times New Roman" w:eastAsia="Times New Roman" w:hAnsi="Times New Roman"/>
          <w:sz w:val="28"/>
          <w:szCs w:val="28"/>
          <w:lang w:eastAsia="uk-UA"/>
        </w:rPr>
        <w:lastRenderedPageBreak/>
        <w:t>ЗАТВЕРДЖЕНО</w:t>
      </w:r>
    </w:p>
    <w:p w14:paraId="62839C10" w14:textId="77777777" w:rsidR="002215F9" w:rsidRPr="007955AD" w:rsidRDefault="002215F9" w:rsidP="002215F9">
      <w:pPr>
        <w:spacing w:after="0" w:line="360" w:lineRule="auto"/>
        <w:ind w:firstLine="11340"/>
        <w:rPr>
          <w:rFonts w:ascii="Times New Roman" w:eastAsia="Times New Roman" w:hAnsi="Times New Roman"/>
          <w:sz w:val="28"/>
          <w:szCs w:val="28"/>
          <w:lang w:eastAsia="uk-UA"/>
        </w:rPr>
      </w:pPr>
      <w:r w:rsidRPr="007955AD">
        <w:rPr>
          <w:rFonts w:ascii="Times New Roman" w:eastAsia="Times New Roman" w:hAnsi="Times New Roman"/>
          <w:sz w:val="28"/>
          <w:szCs w:val="28"/>
          <w:lang w:eastAsia="uk-UA"/>
        </w:rPr>
        <w:t>рішення міської ради</w:t>
      </w:r>
    </w:p>
    <w:p w14:paraId="6E06F4F1" w14:textId="77777777" w:rsidR="002215F9" w:rsidRPr="007955AD" w:rsidRDefault="002215F9" w:rsidP="002215F9">
      <w:pPr>
        <w:spacing w:after="0" w:line="360" w:lineRule="auto"/>
        <w:ind w:firstLine="11340"/>
        <w:rPr>
          <w:rFonts w:ascii="Times New Roman" w:eastAsia="Times New Roman" w:hAnsi="Times New Roman"/>
          <w:sz w:val="28"/>
          <w:szCs w:val="28"/>
          <w:lang w:eastAsia="uk-UA"/>
        </w:rPr>
      </w:pPr>
      <w:r w:rsidRPr="007955AD">
        <w:rPr>
          <w:rFonts w:ascii="Times New Roman" w:eastAsia="Times New Roman" w:hAnsi="Times New Roman"/>
          <w:sz w:val="28"/>
          <w:szCs w:val="28"/>
          <w:lang w:eastAsia="uk-UA"/>
        </w:rPr>
        <w:t>від _________</w:t>
      </w:r>
      <w:r>
        <w:rPr>
          <w:rFonts w:ascii="Times New Roman" w:eastAsia="Times New Roman" w:hAnsi="Times New Roman"/>
          <w:sz w:val="28"/>
          <w:szCs w:val="28"/>
          <w:lang w:eastAsia="uk-UA"/>
        </w:rPr>
        <w:t>_</w:t>
      </w:r>
      <w:r w:rsidRPr="007955AD">
        <w:rPr>
          <w:rFonts w:ascii="Times New Roman" w:eastAsia="Times New Roman" w:hAnsi="Times New Roman"/>
          <w:sz w:val="28"/>
          <w:szCs w:val="28"/>
          <w:lang w:eastAsia="uk-UA"/>
        </w:rPr>
        <w:t>________________</w:t>
      </w:r>
    </w:p>
    <w:p w14:paraId="1BEFA74E" w14:textId="77777777" w:rsidR="002215F9" w:rsidRDefault="002215F9" w:rsidP="002215F9">
      <w:pPr>
        <w:ind w:firstLine="11340"/>
        <w:rPr>
          <w:rFonts w:ascii="Times New Roman" w:eastAsia="Times New Roman" w:hAnsi="Times New Roman"/>
          <w:sz w:val="28"/>
          <w:szCs w:val="28"/>
          <w:lang w:eastAsia="uk-UA"/>
        </w:rPr>
      </w:pPr>
      <w:r w:rsidRPr="007955AD">
        <w:rPr>
          <w:rFonts w:ascii="Times New Roman" w:eastAsia="Times New Roman" w:hAnsi="Times New Roman"/>
          <w:sz w:val="28"/>
          <w:szCs w:val="28"/>
          <w:lang w:eastAsia="uk-UA"/>
        </w:rPr>
        <w:t>№ __________</w:t>
      </w:r>
      <w:r>
        <w:rPr>
          <w:rFonts w:ascii="Times New Roman" w:eastAsia="Times New Roman" w:hAnsi="Times New Roman"/>
          <w:sz w:val="28"/>
          <w:szCs w:val="28"/>
          <w:lang w:eastAsia="uk-UA"/>
        </w:rPr>
        <w:t>_</w:t>
      </w:r>
      <w:r w:rsidRPr="007955AD">
        <w:rPr>
          <w:rFonts w:ascii="Times New Roman" w:eastAsia="Times New Roman" w:hAnsi="Times New Roman"/>
          <w:sz w:val="28"/>
          <w:szCs w:val="28"/>
          <w:lang w:eastAsia="uk-UA"/>
        </w:rPr>
        <w:t>_______________</w:t>
      </w:r>
    </w:p>
    <w:p w14:paraId="53F22896" w14:textId="77777777" w:rsidR="002215F9" w:rsidRPr="004655AA" w:rsidRDefault="002215F9" w:rsidP="002215F9">
      <w:pPr>
        <w:shd w:val="clear" w:color="auto" w:fill="FFFFFF"/>
        <w:spacing w:after="0" w:line="240" w:lineRule="auto"/>
        <w:jc w:val="center"/>
        <w:rPr>
          <w:rFonts w:ascii="Times New Roman" w:eastAsia="Times New Roman" w:hAnsi="Times New Roman"/>
          <w:sz w:val="20"/>
          <w:szCs w:val="20"/>
        </w:rPr>
      </w:pPr>
    </w:p>
    <w:p w14:paraId="0C0BE6C0" w14:textId="77777777" w:rsidR="002215F9" w:rsidRPr="004655AA" w:rsidRDefault="002215F9" w:rsidP="002215F9">
      <w:pPr>
        <w:shd w:val="clear" w:color="auto" w:fill="FFFFFF"/>
        <w:spacing w:after="0" w:line="240" w:lineRule="auto"/>
        <w:jc w:val="center"/>
        <w:rPr>
          <w:rFonts w:ascii="Times New Roman" w:eastAsia="Times New Roman" w:hAnsi="Times New Roman"/>
          <w:sz w:val="20"/>
          <w:szCs w:val="20"/>
        </w:rPr>
      </w:pPr>
    </w:p>
    <w:p w14:paraId="3FA00893" w14:textId="77777777" w:rsidR="002215F9" w:rsidRPr="00BA301E" w:rsidRDefault="002215F9" w:rsidP="002215F9">
      <w:pPr>
        <w:shd w:val="clear" w:color="auto" w:fill="FFFFFF"/>
        <w:spacing w:after="0" w:line="240" w:lineRule="auto"/>
        <w:jc w:val="center"/>
        <w:rPr>
          <w:rFonts w:ascii="Times New Roman" w:eastAsia="Times New Roman" w:hAnsi="Times New Roman"/>
          <w:sz w:val="28"/>
          <w:szCs w:val="28"/>
        </w:rPr>
      </w:pPr>
      <w:r w:rsidRPr="00BA301E">
        <w:rPr>
          <w:rFonts w:ascii="Times New Roman" w:eastAsia="Times New Roman" w:hAnsi="Times New Roman"/>
          <w:sz w:val="28"/>
          <w:szCs w:val="28"/>
        </w:rPr>
        <w:t>Результативні показники реалізації Програми</w:t>
      </w:r>
    </w:p>
    <w:p w14:paraId="7975CB69" w14:textId="77777777" w:rsidR="002215F9" w:rsidRDefault="002215F9" w:rsidP="002215F9">
      <w:pPr>
        <w:shd w:val="clear" w:color="auto" w:fill="FFFFFF"/>
        <w:spacing w:after="0" w:line="240" w:lineRule="auto"/>
        <w:jc w:val="center"/>
        <w:rPr>
          <w:rFonts w:ascii="Times New Roman" w:eastAsia="Times New Roman" w:hAnsi="Times New Roman"/>
          <w:sz w:val="26"/>
          <w:szCs w:val="26"/>
        </w:rPr>
      </w:pP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18"/>
        <w:gridCol w:w="9780"/>
        <w:gridCol w:w="1134"/>
        <w:gridCol w:w="1418"/>
        <w:gridCol w:w="1417"/>
        <w:gridCol w:w="1418"/>
      </w:tblGrid>
      <w:tr w:rsidR="002215F9" w:rsidRPr="00635FD8" w14:paraId="3E548779" w14:textId="77777777" w:rsidTr="004824D7">
        <w:trPr>
          <w:trHeight w:val="558"/>
        </w:trPr>
        <w:tc>
          <w:tcPr>
            <w:tcW w:w="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7097D72"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 п/п</w:t>
            </w:r>
          </w:p>
        </w:tc>
        <w:tc>
          <w:tcPr>
            <w:tcW w:w="9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21E5376"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Показник</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0748F8F"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Одиниці виміру</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2B45BE8"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2025 рік</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C36C6E6"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2026 рік</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C792386"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2027 рік</w:t>
            </w:r>
          </w:p>
        </w:tc>
      </w:tr>
      <w:tr w:rsidR="002215F9" w:rsidRPr="00635FD8" w14:paraId="1F6CD525" w14:textId="77777777" w:rsidTr="004824D7">
        <w:tc>
          <w:tcPr>
            <w:tcW w:w="15585" w:type="dxa"/>
            <w:gridSpan w:val="6"/>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BDE04D9" w14:textId="77777777" w:rsidR="002215F9" w:rsidRPr="00635FD8" w:rsidRDefault="002215F9" w:rsidP="004824D7">
            <w:pPr>
              <w:spacing w:after="0" w:line="228" w:lineRule="auto"/>
              <w:jc w:val="center"/>
              <w:rPr>
                <w:rFonts w:ascii="Times New Roman" w:eastAsia="Times New Roman" w:hAnsi="Times New Roman"/>
                <w:sz w:val="24"/>
                <w:szCs w:val="24"/>
              </w:rPr>
            </w:pPr>
            <w:r w:rsidRPr="00427556">
              <w:rPr>
                <w:rFonts w:ascii="Times New Roman" w:eastAsia="Times New Roman" w:hAnsi="Times New Roman"/>
                <w:sz w:val="24"/>
                <w:szCs w:val="24"/>
              </w:rPr>
              <w:t xml:space="preserve">Заходи із захисту </w:t>
            </w:r>
            <w:r w:rsidRPr="00BB6293">
              <w:rPr>
                <w:rFonts w:ascii="Times New Roman" w:eastAsia="Times New Roman" w:hAnsi="Times New Roman"/>
                <w:sz w:val="24"/>
                <w:szCs w:val="24"/>
              </w:rPr>
              <w:t>населення,</w:t>
            </w:r>
            <w:r w:rsidRPr="00427556">
              <w:rPr>
                <w:rFonts w:ascii="Times New Roman" w:eastAsia="Times New Roman" w:hAnsi="Times New Roman"/>
                <w:sz w:val="24"/>
                <w:szCs w:val="24"/>
              </w:rPr>
              <w:t xml:space="preserve"> територій, критичної інфраструктури та майна Миколаївської міської територіальної громади від </w:t>
            </w:r>
            <w:r w:rsidRPr="00FA506A">
              <w:rPr>
                <w:rFonts w:ascii="Times New Roman" w:eastAsia="Times New Roman" w:hAnsi="Times New Roman"/>
                <w:sz w:val="24"/>
                <w:szCs w:val="24"/>
              </w:rPr>
              <w:t xml:space="preserve">надзвичайних ситуацій (у </w:t>
            </w:r>
            <w:proofErr w:type="spellStart"/>
            <w:r w:rsidRPr="00FA506A">
              <w:rPr>
                <w:rFonts w:ascii="Times New Roman" w:eastAsia="Times New Roman" w:hAnsi="Times New Roman"/>
                <w:sz w:val="24"/>
                <w:szCs w:val="24"/>
              </w:rPr>
              <w:t>т.ч</w:t>
            </w:r>
            <w:proofErr w:type="spellEnd"/>
            <w:r w:rsidRPr="00FA506A">
              <w:rPr>
                <w:rFonts w:ascii="Times New Roman" w:eastAsia="Times New Roman" w:hAnsi="Times New Roman"/>
                <w:sz w:val="24"/>
                <w:szCs w:val="24"/>
              </w:rPr>
              <w:t>. військового характеру)</w:t>
            </w:r>
          </w:p>
        </w:tc>
      </w:tr>
      <w:tr w:rsidR="002215F9" w:rsidRPr="00635FD8" w14:paraId="11E5D3FB" w14:textId="77777777" w:rsidTr="004824D7">
        <w:tc>
          <w:tcPr>
            <w:tcW w:w="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D39BDE4" w14:textId="77777777" w:rsidR="002215F9" w:rsidRPr="00635FD8" w:rsidRDefault="002215F9" w:rsidP="004824D7">
            <w:pPr>
              <w:spacing w:after="0" w:line="228" w:lineRule="auto"/>
              <w:jc w:val="center"/>
              <w:rPr>
                <w:rFonts w:ascii="Times New Roman" w:eastAsia="Times New Roman" w:hAnsi="Times New Roman"/>
                <w:sz w:val="24"/>
                <w:szCs w:val="24"/>
              </w:rPr>
            </w:pPr>
          </w:p>
        </w:tc>
        <w:tc>
          <w:tcPr>
            <w:tcW w:w="9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B369851" w14:textId="77777777" w:rsidR="002215F9" w:rsidRPr="00635FD8" w:rsidRDefault="002215F9" w:rsidP="004824D7">
            <w:pPr>
              <w:spacing w:after="0" w:line="228" w:lineRule="auto"/>
              <w:rPr>
                <w:rFonts w:ascii="Times New Roman" w:eastAsia="Times New Roman" w:hAnsi="Times New Roman"/>
                <w:sz w:val="24"/>
                <w:szCs w:val="24"/>
              </w:rPr>
            </w:pPr>
            <w:r w:rsidRPr="00635FD8">
              <w:rPr>
                <w:rFonts w:ascii="Times New Roman" w:eastAsia="Times New Roman" w:hAnsi="Times New Roman"/>
                <w:b/>
                <w:bCs/>
                <w:sz w:val="24"/>
                <w:szCs w:val="24"/>
              </w:rPr>
              <w:t>Показники затрат:</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87E0FA7" w14:textId="77777777" w:rsidR="002215F9" w:rsidRPr="00635FD8" w:rsidRDefault="002215F9" w:rsidP="004824D7">
            <w:pPr>
              <w:spacing w:after="0" w:line="228" w:lineRule="auto"/>
              <w:rPr>
                <w:rFonts w:ascii="Times New Roman" w:eastAsia="Times New Roman" w:hAnsi="Times New Roman"/>
                <w:sz w:val="24"/>
                <w:szCs w:val="24"/>
              </w:rPr>
            </w:pPr>
            <w:r w:rsidRPr="00635FD8">
              <w:rPr>
                <w:rFonts w:ascii="Times New Roman" w:eastAsia="Times New Roman" w:hAnsi="Times New Roman"/>
                <w:sz w:val="24"/>
                <w:szCs w:val="24"/>
              </w:rPr>
              <w:t> </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72B444C" w14:textId="77777777" w:rsidR="002215F9" w:rsidRPr="00635FD8" w:rsidRDefault="002215F9" w:rsidP="004824D7">
            <w:pPr>
              <w:spacing w:after="0" w:line="228" w:lineRule="auto"/>
              <w:rPr>
                <w:rFonts w:ascii="Times New Roman" w:eastAsia="Times New Roman" w:hAnsi="Times New Roman"/>
                <w:sz w:val="24"/>
                <w:szCs w:val="24"/>
              </w:rPr>
            </w:pPr>
            <w:r w:rsidRPr="00635FD8">
              <w:rPr>
                <w:rFonts w:ascii="Times New Roman" w:eastAsia="Times New Roman" w:hAnsi="Times New Roman"/>
                <w:sz w:val="24"/>
                <w:szCs w:val="24"/>
              </w:rPr>
              <w:t> </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1E7EE28" w14:textId="77777777" w:rsidR="002215F9" w:rsidRPr="00635FD8" w:rsidRDefault="002215F9" w:rsidP="004824D7">
            <w:pPr>
              <w:spacing w:after="0" w:line="228" w:lineRule="auto"/>
              <w:rPr>
                <w:rFonts w:ascii="Times New Roman" w:eastAsia="Times New Roman" w:hAnsi="Times New Roman"/>
                <w:sz w:val="24"/>
                <w:szCs w:val="24"/>
              </w:rPr>
            </w:pPr>
            <w:r w:rsidRPr="00635FD8">
              <w:rPr>
                <w:rFonts w:ascii="Times New Roman" w:eastAsia="Times New Roman" w:hAnsi="Times New Roman"/>
                <w:sz w:val="24"/>
                <w:szCs w:val="24"/>
              </w:rPr>
              <w:t> </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A82025" w14:textId="77777777" w:rsidR="002215F9" w:rsidRPr="00635FD8" w:rsidRDefault="002215F9" w:rsidP="004824D7">
            <w:pPr>
              <w:spacing w:after="0" w:line="228" w:lineRule="auto"/>
              <w:rPr>
                <w:rFonts w:ascii="Times New Roman" w:eastAsia="Times New Roman" w:hAnsi="Times New Roman"/>
                <w:sz w:val="24"/>
                <w:szCs w:val="24"/>
              </w:rPr>
            </w:pPr>
            <w:r w:rsidRPr="00635FD8">
              <w:rPr>
                <w:rFonts w:ascii="Times New Roman" w:eastAsia="Times New Roman" w:hAnsi="Times New Roman"/>
                <w:sz w:val="24"/>
                <w:szCs w:val="24"/>
              </w:rPr>
              <w:t> </w:t>
            </w:r>
          </w:p>
        </w:tc>
      </w:tr>
      <w:tr w:rsidR="002215F9" w:rsidRPr="00635FD8" w14:paraId="0B255CEA" w14:textId="77777777" w:rsidTr="004824D7">
        <w:trPr>
          <w:trHeight w:val="891"/>
        </w:trPr>
        <w:tc>
          <w:tcPr>
            <w:tcW w:w="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90201ED"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1</w:t>
            </w:r>
          </w:p>
        </w:tc>
        <w:tc>
          <w:tcPr>
            <w:tcW w:w="9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D10AE5A" w14:textId="77777777" w:rsidR="002215F9" w:rsidRPr="00635FD8" w:rsidRDefault="002215F9" w:rsidP="004824D7">
            <w:pPr>
              <w:spacing w:after="0" w:line="228" w:lineRule="auto"/>
              <w:rPr>
                <w:rFonts w:ascii="Times New Roman" w:eastAsia="Times New Roman" w:hAnsi="Times New Roman"/>
                <w:sz w:val="24"/>
                <w:szCs w:val="24"/>
              </w:rPr>
            </w:pPr>
            <w:r w:rsidRPr="00635FD8">
              <w:rPr>
                <w:rFonts w:ascii="Times New Roman" w:eastAsia="Times New Roman" w:hAnsi="Times New Roman"/>
                <w:sz w:val="24"/>
                <w:szCs w:val="24"/>
              </w:rPr>
              <w:t xml:space="preserve">Сума витрат на </w:t>
            </w:r>
            <w:r>
              <w:rPr>
                <w:rFonts w:ascii="Times New Roman" w:eastAsia="Times New Roman" w:hAnsi="Times New Roman"/>
                <w:sz w:val="24"/>
                <w:szCs w:val="24"/>
              </w:rPr>
              <w:t xml:space="preserve">реалізацію заходів </w:t>
            </w:r>
            <w:r w:rsidRPr="00427556">
              <w:rPr>
                <w:rFonts w:ascii="Times New Roman" w:eastAsia="Times New Roman" w:hAnsi="Times New Roman"/>
                <w:sz w:val="24"/>
                <w:szCs w:val="24"/>
              </w:rPr>
              <w:t xml:space="preserve">із захисту </w:t>
            </w:r>
            <w:r w:rsidRPr="00BB6293">
              <w:rPr>
                <w:rFonts w:ascii="Times New Roman" w:eastAsia="Times New Roman" w:hAnsi="Times New Roman"/>
                <w:sz w:val="24"/>
                <w:szCs w:val="24"/>
              </w:rPr>
              <w:t>населення,</w:t>
            </w:r>
            <w:r w:rsidRPr="00427556">
              <w:rPr>
                <w:rFonts w:ascii="Times New Roman" w:eastAsia="Times New Roman" w:hAnsi="Times New Roman"/>
                <w:sz w:val="24"/>
                <w:szCs w:val="24"/>
              </w:rPr>
              <w:t xml:space="preserve"> територій, критичної інфраструктури та майна Миколаївської міської територіальної громади від </w:t>
            </w:r>
            <w:r w:rsidRPr="00FA506A">
              <w:rPr>
                <w:rFonts w:ascii="Times New Roman" w:eastAsia="Times New Roman" w:hAnsi="Times New Roman"/>
                <w:sz w:val="24"/>
                <w:szCs w:val="24"/>
              </w:rPr>
              <w:t>надзвичайних ситуацій (у</w:t>
            </w:r>
            <w:r>
              <w:rPr>
                <w:rFonts w:ascii="Times New Roman" w:eastAsia="Times New Roman" w:hAnsi="Times New Roman"/>
                <w:sz w:val="24"/>
                <w:szCs w:val="24"/>
              </w:rPr>
              <w:t> </w:t>
            </w:r>
            <w:proofErr w:type="spellStart"/>
            <w:r w:rsidRPr="00FA506A">
              <w:rPr>
                <w:rFonts w:ascii="Times New Roman" w:eastAsia="Times New Roman" w:hAnsi="Times New Roman"/>
                <w:sz w:val="24"/>
                <w:szCs w:val="24"/>
              </w:rPr>
              <w:t>т.ч</w:t>
            </w:r>
            <w:proofErr w:type="spellEnd"/>
            <w:r w:rsidRPr="00FA506A">
              <w:rPr>
                <w:rFonts w:ascii="Times New Roman" w:eastAsia="Times New Roman" w:hAnsi="Times New Roman"/>
                <w:sz w:val="24"/>
                <w:szCs w:val="24"/>
              </w:rPr>
              <w:t>.</w:t>
            </w:r>
            <w:r>
              <w:rPr>
                <w:rFonts w:ascii="Times New Roman" w:eastAsia="Times New Roman" w:hAnsi="Times New Roman"/>
                <w:sz w:val="24"/>
                <w:szCs w:val="24"/>
              </w:rPr>
              <w:t> </w:t>
            </w:r>
            <w:r w:rsidRPr="00FA506A">
              <w:rPr>
                <w:rFonts w:ascii="Times New Roman" w:eastAsia="Times New Roman" w:hAnsi="Times New Roman"/>
                <w:sz w:val="24"/>
                <w:szCs w:val="24"/>
              </w:rPr>
              <w:t>військового характеру)</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3FD7097"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тис. грн</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CD505AE" w14:textId="77777777" w:rsidR="002215F9" w:rsidRPr="00635FD8" w:rsidRDefault="002215F9" w:rsidP="004824D7">
            <w:pPr>
              <w:spacing w:after="0" w:line="228"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347C03A" w14:textId="77777777" w:rsidR="002215F9" w:rsidRPr="00635FD8" w:rsidRDefault="002215F9" w:rsidP="004824D7">
            <w:pPr>
              <w:spacing w:after="0" w:line="228" w:lineRule="auto"/>
              <w:jc w:val="center"/>
              <w:rPr>
                <w:rFonts w:ascii="Times New Roman" w:eastAsia="Times New Roman" w:hAnsi="Times New Roman"/>
                <w:sz w:val="24"/>
                <w:szCs w:val="24"/>
              </w:rPr>
            </w:pPr>
            <w:r>
              <w:rPr>
                <w:rFonts w:ascii="Times New Roman" w:eastAsia="Times New Roman" w:hAnsi="Times New Roman"/>
                <w:sz w:val="24"/>
                <w:szCs w:val="24"/>
              </w:rPr>
              <w:t>2000</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2A626A6" w14:textId="77777777" w:rsidR="002215F9" w:rsidRPr="00635FD8" w:rsidRDefault="002215F9" w:rsidP="004824D7">
            <w:pPr>
              <w:spacing w:after="0" w:line="228" w:lineRule="auto"/>
              <w:jc w:val="center"/>
              <w:rPr>
                <w:rFonts w:ascii="Times New Roman" w:eastAsia="Times New Roman" w:hAnsi="Times New Roman"/>
                <w:sz w:val="24"/>
                <w:szCs w:val="24"/>
              </w:rPr>
            </w:pPr>
            <w:r>
              <w:rPr>
                <w:rFonts w:ascii="Times New Roman" w:eastAsia="Times New Roman" w:hAnsi="Times New Roman"/>
                <w:sz w:val="24"/>
                <w:szCs w:val="24"/>
              </w:rPr>
              <w:t>2400</w:t>
            </w:r>
          </w:p>
        </w:tc>
      </w:tr>
      <w:tr w:rsidR="002215F9" w:rsidRPr="00635FD8" w14:paraId="2A35E2C2" w14:textId="77777777" w:rsidTr="004824D7">
        <w:tc>
          <w:tcPr>
            <w:tcW w:w="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6A2FBC" w14:textId="77777777" w:rsidR="002215F9" w:rsidRPr="00635FD8" w:rsidRDefault="002215F9" w:rsidP="004824D7">
            <w:pPr>
              <w:spacing w:after="0" w:line="228" w:lineRule="auto"/>
              <w:jc w:val="center"/>
              <w:rPr>
                <w:rFonts w:ascii="Times New Roman" w:eastAsia="Times New Roman" w:hAnsi="Times New Roman"/>
                <w:sz w:val="24"/>
                <w:szCs w:val="24"/>
              </w:rPr>
            </w:pPr>
          </w:p>
        </w:tc>
        <w:tc>
          <w:tcPr>
            <w:tcW w:w="9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BB61804" w14:textId="77777777" w:rsidR="002215F9" w:rsidRPr="00635FD8" w:rsidRDefault="002215F9" w:rsidP="004824D7">
            <w:pPr>
              <w:spacing w:after="0" w:line="228" w:lineRule="auto"/>
              <w:rPr>
                <w:rFonts w:ascii="Times New Roman" w:eastAsia="Times New Roman" w:hAnsi="Times New Roman"/>
                <w:sz w:val="24"/>
                <w:szCs w:val="24"/>
              </w:rPr>
            </w:pPr>
            <w:r w:rsidRPr="00635FD8">
              <w:rPr>
                <w:rFonts w:ascii="Times New Roman" w:eastAsia="Times New Roman" w:hAnsi="Times New Roman"/>
                <w:b/>
                <w:bCs/>
                <w:sz w:val="24"/>
                <w:szCs w:val="24"/>
              </w:rPr>
              <w:t>Показники продукту:</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3C40753"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 </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259EBFE"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 </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EBF5E3D"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 </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E8F4AD1"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 </w:t>
            </w:r>
          </w:p>
        </w:tc>
      </w:tr>
      <w:tr w:rsidR="002215F9" w:rsidRPr="00635FD8" w14:paraId="7E1CC7DC" w14:textId="77777777" w:rsidTr="004824D7">
        <w:tc>
          <w:tcPr>
            <w:tcW w:w="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048F41B"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1</w:t>
            </w:r>
          </w:p>
        </w:tc>
        <w:tc>
          <w:tcPr>
            <w:tcW w:w="9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9C9A286" w14:textId="77777777" w:rsidR="002215F9" w:rsidRPr="00635FD8" w:rsidRDefault="002215F9" w:rsidP="004824D7">
            <w:pPr>
              <w:spacing w:after="0" w:line="228" w:lineRule="auto"/>
              <w:rPr>
                <w:rFonts w:ascii="Times New Roman" w:eastAsia="Times New Roman" w:hAnsi="Times New Roman"/>
                <w:sz w:val="24"/>
                <w:szCs w:val="24"/>
              </w:rPr>
            </w:pPr>
            <w:r w:rsidRPr="00635FD8">
              <w:rPr>
                <w:rFonts w:ascii="Times New Roman" w:eastAsia="Times New Roman" w:hAnsi="Times New Roman"/>
                <w:sz w:val="24"/>
                <w:szCs w:val="24"/>
              </w:rPr>
              <w:t xml:space="preserve">Кількість </w:t>
            </w:r>
            <w:r>
              <w:rPr>
                <w:rFonts w:ascii="Times New Roman" w:eastAsia="Times New Roman" w:hAnsi="Times New Roman"/>
                <w:sz w:val="24"/>
                <w:szCs w:val="24"/>
              </w:rPr>
              <w:t xml:space="preserve">заходів </w:t>
            </w:r>
            <w:r w:rsidRPr="00427556">
              <w:rPr>
                <w:rFonts w:ascii="Times New Roman" w:eastAsia="Times New Roman" w:hAnsi="Times New Roman"/>
                <w:sz w:val="24"/>
                <w:szCs w:val="24"/>
              </w:rPr>
              <w:t xml:space="preserve">із захисту </w:t>
            </w:r>
            <w:r w:rsidRPr="00BB6293">
              <w:rPr>
                <w:rFonts w:ascii="Times New Roman" w:eastAsia="Times New Roman" w:hAnsi="Times New Roman"/>
                <w:sz w:val="24"/>
                <w:szCs w:val="24"/>
              </w:rPr>
              <w:t>населення,</w:t>
            </w:r>
            <w:r w:rsidRPr="00427556">
              <w:rPr>
                <w:rFonts w:ascii="Times New Roman" w:eastAsia="Times New Roman" w:hAnsi="Times New Roman"/>
                <w:sz w:val="24"/>
                <w:szCs w:val="24"/>
              </w:rPr>
              <w:t xml:space="preserve"> територій, критичної інфраструктури та майна Миколаївської міської територіальної громади від </w:t>
            </w:r>
            <w:r w:rsidRPr="00FA506A">
              <w:rPr>
                <w:rFonts w:ascii="Times New Roman" w:eastAsia="Times New Roman" w:hAnsi="Times New Roman"/>
                <w:sz w:val="24"/>
                <w:szCs w:val="24"/>
              </w:rPr>
              <w:t xml:space="preserve">надзвичайних ситуацій </w:t>
            </w:r>
            <w:r>
              <w:rPr>
                <w:rFonts w:ascii="Times New Roman" w:eastAsia="Times New Roman" w:hAnsi="Times New Roman"/>
                <w:sz w:val="24"/>
                <w:szCs w:val="24"/>
              </w:rPr>
              <w:br/>
            </w:r>
            <w:r w:rsidRPr="00FA506A">
              <w:rPr>
                <w:rFonts w:ascii="Times New Roman" w:eastAsia="Times New Roman" w:hAnsi="Times New Roman"/>
                <w:sz w:val="24"/>
                <w:szCs w:val="24"/>
              </w:rPr>
              <w:t xml:space="preserve">(у </w:t>
            </w:r>
            <w:proofErr w:type="spellStart"/>
            <w:r w:rsidRPr="00FA506A">
              <w:rPr>
                <w:rFonts w:ascii="Times New Roman" w:eastAsia="Times New Roman" w:hAnsi="Times New Roman"/>
                <w:sz w:val="24"/>
                <w:szCs w:val="24"/>
              </w:rPr>
              <w:t>т.ч</w:t>
            </w:r>
            <w:proofErr w:type="spellEnd"/>
            <w:r w:rsidRPr="00FA506A">
              <w:rPr>
                <w:rFonts w:ascii="Times New Roman" w:eastAsia="Times New Roman" w:hAnsi="Times New Roman"/>
                <w:sz w:val="24"/>
                <w:szCs w:val="24"/>
              </w:rPr>
              <w:t>. військового характеру)</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76CCC1E"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од.</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3DF61C7" w14:textId="77777777" w:rsidR="002215F9" w:rsidRPr="00635FD8" w:rsidRDefault="002215F9" w:rsidP="004824D7">
            <w:pPr>
              <w:spacing w:after="0" w:line="228"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BB7090D" w14:textId="77777777" w:rsidR="002215F9" w:rsidRPr="00635FD8" w:rsidRDefault="002215F9" w:rsidP="004824D7">
            <w:pPr>
              <w:spacing w:after="0" w:line="228"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7E31802" w14:textId="77777777" w:rsidR="002215F9" w:rsidRPr="00635FD8" w:rsidRDefault="002215F9" w:rsidP="004824D7">
            <w:pPr>
              <w:spacing w:after="0" w:line="228"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2215F9" w:rsidRPr="00635FD8" w14:paraId="0D55C583" w14:textId="77777777" w:rsidTr="004824D7">
        <w:trPr>
          <w:trHeight w:val="983"/>
        </w:trPr>
        <w:tc>
          <w:tcPr>
            <w:tcW w:w="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12C3989" w14:textId="77777777" w:rsidR="002215F9" w:rsidRPr="00635FD8" w:rsidRDefault="002215F9" w:rsidP="004824D7">
            <w:pPr>
              <w:spacing w:after="0" w:line="228"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8A804EE" w14:textId="77777777" w:rsidR="002215F9" w:rsidRPr="00635FD8" w:rsidRDefault="002215F9" w:rsidP="004824D7">
            <w:pPr>
              <w:spacing w:after="0" w:line="228" w:lineRule="auto"/>
              <w:rPr>
                <w:rFonts w:ascii="Times New Roman" w:eastAsia="Times New Roman" w:hAnsi="Times New Roman"/>
                <w:sz w:val="24"/>
                <w:szCs w:val="24"/>
              </w:rPr>
            </w:pPr>
            <w:r>
              <w:rPr>
                <w:rFonts w:ascii="Times New Roman" w:eastAsia="Times New Roman" w:hAnsi="Times New Roman"/>
                <w:sz w:val="24"/>
                <w:szCs w:val="24"/>
              </w:rPr>
              <w:t xml:space="preserve">Кількість об’єктів на яких виконуються заходи </w:t>
            </w:r>
            <w:r w:rsidRPr="00427556">
              <w:rPr>
                <w:rFonts w:ascii="Times New Roman" w:eastAsia="Times New Roman" w:hAnsi="Times New Roman"/>
                <w:sz w:val="24"/>
                <w:szCs w:val="24"/>
              </w:rPr>
              <w:t xml:space="preserve">із захисту </w:t>
            </w:r>
            <w:r w:rsidRPr="00BB6293">
              <w:rPr>
                <w:rFonts w:ascii="Times New Roman" w:eastAsia="Times New Roman" w:hAnsi="Times New Roman"/>
                <w:sz w:val="24"/>
                <w:szCs w:val="24"/>
              </w:rPr>
              <w:t>населення,</w:t>
            </w:r>
            <w:r w:rsidRPr="00427556">
              <w:rPr>
                <w:rFonts w:ascii="Times New Roman" w:eastAsia="Times New Roman" w:hAnsi="Times New Roman"/>
                <w:sz w:val="24"/>
                <w:szCs w:val="24"/>
              </w:rPr>
              <w:t xml:space="preserve"> територій, критичної інфраструктури та майна Миколаївської міської територіальної громади від </w:t>
            </w:r>
            <w:r w:rsidRPr="00FA506A">
              <w:rPr>
                <w:rFonts w:ascii="Times New Roman" w:eastAsia="Times New Roman" w:hAnsi="Times New Roman"/>
                <w:sz w:val="24"/>
                <w:szCs w:val="24"/>
              </w:rPr>
              <w:t xml:space="preserve">надзвичайних ситуацій (у </w:t>
            </w:r>
            <w:proofErr w:type="spellStart"/>
            <w:r w:rsidRPr="00FA506A">
              <w:rPr>
                <w:rFonts w:ascii="Times New Roman" w:eastAsia="Times New Roman" w:hAnsi="Times New Roman"/>
                <w:sz w:val="24"/>
                <w:szCs w:val="24"/>
              </w:rPr>
              <w:t>т.ч</w:t>
            </w:r>
            <w:proofErr w:type="spellEnd"/>
            <w:r w:rsidRPr="00FA506A">
              <w:rPr>
                <w:rFonts w:ascii="Times New Roman" w:eastAsia="Times New Roman" w:hAnsi="Times New Roman"/>
                <w:sz w:val="24"/>
                <w:szCs w:val="24"/>
              </w:rPr>
              <w:t>. військового характеру)</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0D1CEDE" w14:textId="77777777" w:rsidR="002215F9" w:rsidRPr="00635FD8" w:rsidRDefault="002215F9" w:rsidP="004824D7">
            <w:pPr>
              <w:spacing w:after="0" w:line="228" w:lineRule="auto"/>
              <w:jc w:val="center"/>
              <w:rPr>
                <w:rFonts w:ascii="Times New Roman" w:eastAsia="Times New Roman" w:hAnsi="Times New Roman"/>
                <w:sz w:val="24"/>
                <w:szCs w:val="24"/>
              </w:rPr>
            </w:pPr>
            <w:r>
              <w:rPr>
                <w:rFonts w:ascii="Times New Roman" w:eastAsia="Times New Roman" w:hAnsi="Times New Roman"/>
                <w:sz w:val="24"/>
                <w:szCs w:val="24"/>
              </w:rPr>
              <w:t>од.</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BF9DB29" w14:textId="77777777" w:rsidR="002215F9" w:rsidRPr="00635FD8" w:rsidRDefault="002215F9" w:rsidP="004824D7">
            <w:pPr>
              <w:spacing w:after="0" w:line="228"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B599CCB" w14:textId="77777777" w:rsidR="002215F9" w:rsidRPr="00635FD8" w:rsidRDefault="002215F9" w:rsidP="004824D7">
            <w:pPr>
              <w:spacing w:after="0" w:line="228"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7E0FCF9" w14:textId="77777777" w:rsidR="002215F9" w:rsidRPr="00635FD8" w:rsidRDefault="002215F9" w:rsidP="004824D7">
            <w:pPr>
              <w:spacing w:after="0" w:line="228" w:lineRule="auto"/>
              <w:jc w:val="center"/>
              <w:rPr>
                <w:rFonts w:ascii="Times New Roman" w:eastAsia="Times New Roman" w:hAnsi="Times New Roman"/>
                <w:sz w:val="24"/>
                <w:szCs w:val="24"/>
              </w:rPr>
            </w:pPr>
            <w:r>
              <w:rPr>
                <w:rFonts w:ascii="Times New Roman" w:eastAsia="Times New Roman" w:hAnsi="Times New Roman"/>
                <w:sz w:val="24"/>
                <w:szCs w:val="24"/>
              </w:rPr>
              <w:t>10</w:t>
            </w:r>
          </w:p>
        </w:tc>
      </w:tr>
      <w:tr w:rsidR="002215F9" w:rsidRPr="00635FD8" w14:paraId="32D13557" w14:textId="77777777" w:rsidTr="004824D7">
        <w:tc>
          <w:tcPr>
            <w:tcW w:w="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E86D92E" w14:textId="77777777" w:rsidR="002215F9" w:rsidRPr="00635FD8" w:rsidRDefault="002215F9" w:rsidP="004824D7">
            <w:pPr>
              <w:spacing w:after="0" w:line="228" w:lineRule="auto"/>
              <w:jc w:val="center"/>
              <w:rPr>
                <w:rFonts w:ascii="Times New Roman" w:eastAsia="Times New Roman" w:hAnsi="Times New Roman"/>
                <w:sz w:val="24"/>
                <w:szCs w:val="24"/>
              </w:rPr>
            </w:pPr>
          </w:p>
        </w:tc>
        <w:tc>
          <w:tcPr>
            <w:tcW w:w="9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6468218" w14:textId="77777777" w:rsidR="002215F9" w:rsidRPr="00635FD8" w:rsidRDefault="002215F9" w:rsidP="004824D7">
            <w:pPr>
              <w:spacing w:after="0" w:line="228" w:lineRule="auto"/>
              <w:rPr>
                <w:rFonts w:ascii="Times New Roman" w:eastAsia="Times New Roman" w:hAnsi="Times New Roman"/>
                <w:sz w:val="24"/>
                <w:szCs w:val="24"/>
              </w:rPr>
            </w:pPr>
            <w:r w:rsidRPr="00635FD8">
              <w:rPr>
                <w:rFonts w:ascii="Times New Roman" w:eastAsia="Times New Roman" w:hAnsi="Times New Roman"/>
                <w:b/>
                <w:bCs/>
                <w:sz w:val="24"/>
                <w:szCs w:val="24"/>
              </w:rPr>
              <w:t>Показники ефективності:</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9F99807"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 </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74A1F0E"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 </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196461C"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 </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D0C7AD7"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 </w:t>
            </w:r>
          </w:p>
        </w:tc>
      </w:tr>
      <w:tr w:rsidR="002215F9" w:rsidRPr="00635FD8" w14:paraId="7DDEE815" w14:textId="77777777" w:rsidTr="004824D7">
        <w:tc>
          <w:tcPr>
            <w:tcW w:w="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EF81D07"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1</w:t>
            </w:r>
          </w:p>
        </w:tc>
        <w:tc>
          <w:tcPr>
            <w:tcW w:w="9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F7E67E4" w14:textId="77777777" w:rsidR="002215F9" w:rsidRPr="00635FD8" w:rsidRDefault="002215F9" w:rsidP="004824D7">
            <w:pPr>
              <w:spacing w:after="0" w:line="228" w:lineRule="auto"/>
              <w:rPr>
                <w:rFonts w:ascii="Times New Roman" w:eastAsia="Times New Roman" w:hAnsi="Times New Roman"/>
                <w:sz w:val="24"/>
                <w:szCs w:val="24"/>
              </w:rPr>
            </w:pPr>
            <w:r w:rsidRPr="00635FD8">
              <w:rPr>
                <w:rFonts w:ascii="Times New Roman" w:eastAsia="Times New Roman" w:hAnsi="Times New Roman"/>
                <w:sz w:val="24"/>
                <w:szCs w:val="24"/>
              </w:rPr>
              <w:t xml:space="preserve">Середні витрати на </w:t>
            </w:r>
            <w:r>
              <w:rPr>
                <w:rFonts w:ascii="Times New Roman" w:eastAsia="Times New Roman" w:hAnsi="Times New Roman"/>
                <w:sz w:val="24"/>
                <w:szCs w:val="24"/>
              </w:rPr>
              <w:t>захід</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F646135"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тис. грн</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8F1FDC0" w14:textId="77777777" w:rsidR="002215F9" w:rsidRPr="00635FD8" w:rsidRDefault="002215F9" w:rsidP="004824D7">
            <w:pPr>
              <w:spacing w:after="0" w:line="228"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6A0A43D" w14:textId="77777777" w:rsidR="002215F9" w:rsidRPr="00635FD8" w:rsidRDefault="002215F9" w:rsidP="004824D7">
            <w:pPr>
              <w:spacing w:after="0" w:line="228" w:lineRule="auto"/>
              <w:jc w:val="center"/>
              <w:rPr>
                <w:rFonts w:ascii="Times New Roman" w:eastAsia="Times New Roman" w:hAnsi="Times New Roman"/>
                <w:sz w:val="24"/>
                <w:szCs w:val="24"/>
              </w:rPr>
            </w:pPr>
            <w:r>
              <w:rPr>
                <w:rFonts w:ascii="Times New Roman" w:eastAsia="Times New Roman" w:hAnsi="Times New Roman"/>
                <w:sz w:val="24"/>
                <w:szCs w:val="24"/>
              </w:rPr>
              <w:t>1100</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BC98ACE" w14:textId="77777777" w:rsidR="002215F9" w:rsidRPr="00635FD8" w:rsidRDefault="002215F9" w:rsidP="004824D7">
            <w:pPr>
              <w:spacing w:after="0" w:line="228" w:lineRule="auto"/>
              <w:jc w:val="center"/>
              <w:rPr>
                <w:rFonts w:ascii="Times New Roman" w:eastAsia="Times New Roman" w:hAnsi="Times New Roman"/>
                <w:sz w:val="24"/>
                <w:szCs w:val="24"/>
              </w:rPr>
            </w:pPr>
            <w:r>
              <w:rPr>
                <w:rFonts w:ascii="Times New Roman" w:eastAsia="Times New Roman" w:hAnsi="Times New Roman"/>
                <w:sz w:val="24"/>
                <w:szCs w:val="24"/>
              </w:rPr>
              <w:t>1320</w:t>
            </w:r>
          </w:p>
        </w:tc>
      </w:tr>
      <w:tr w:rsidR="002215F9" w:rsidRPr="00635FD8" w14:paraId="3F5A046B" w14:textId="77777777" w:rsidTr="004824D7">
        <w:tc>
          <w:tcPr>
            <w:tcW w:w="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B7A7985" w14:textId="77777777" w:rsidR="002215F9" w:rsidRPr="00635FD8" w:rsidRDefault="002215F9" w:rsidP="004824D7">
            <w:pPr>
              <w:spacing w:after="0" w:line="228"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494C1F3" w14:textId="77777777" w:rsidR="002215F9" w:rsidRPr="00635FD8" w:rsidRDefault="002215F9" w:rsidP="004824D7">
            <w:pPr>
              <w:spacing w:after="0" w:line="228" w:lineRule="auto"/>
              <w:rPr>
                <w:rFonts w:ascii="Times New Roman" w:eastAsia="Times New Roman" w:hAnsi="Times New Roman"/>
                <w:sz w:val="24"/>
                <w:szCs w:val="24"/>
              </w:rPr>
            </w:pPr>
            <w:r>
              <w:rPr>
                <w:rFonts w:ascii="Times New Roman" w:eastAsia="Times New Roman" w:hAnsi="Times New Roman"/>
                <w:sz w:val="24"/>
                <w:szCs w:val="24"/>
              </w:rPr>
              <w:t>Середні витрати на об’єкт</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9E17100"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тис. грн</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8B8F228" w14:textId="77777777" w:rsidR="002215F9" w:rsidRPr="00635FD8" w:rsidRDefault="002215F9" w:rsidP="004824D7">
            <w:pPr>
              <w:spacing w:after="0" w:line="228"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A2EA440" w14:textId="77777777" w:rsidR="002215F9" w:rsidRPr="00635FD8" w:rsidRDefault="002215F9" w:rsidP="004824D7">
            <w:pPr>
              <w:spacing w:after="0" w:line="228" w:lineRule="auto"/>
              <w:jc w:val="center"/>
              <w:rPr>
                <w:rFonts w:ascii="Times New Roman" w:eastAsia="Times New Roman" w:hAnsi="Times New Roman"/>
                <w:sz w:val="24"/>
                <w:szCs w:val="24"/>
              </w:rPr>
            </w:pPr>
            <w:r>
              <w:rPr>
                <w:rFonts w:ascii="Times New Roman" w:eastAsia="Times New Roman" w:hAnsi="Times New Roman"/>
                <w:sz w:val="24"/>
                <w:szCs w:val="24"/>
              </w:rPr>
              <w:t>90</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A5FFC2D" w14:textId="77777777" w:rsidR="002215F9" w:rsidRPr="00635FD8" w:rsidRDefault="002215F9" w:rsidP="004824D7">
            <w:pPr>
              <w:spacing w:after="0" w:line="228" w:lineRule="auto"/>
              <w:jc w:val="center"/>
              <w:rPr>
                <w:rFonts w:ascii="Times New Roman" w:eastAsia="Times New Roman" w:hAnsi="Times New Roman"/>
                <w:sz w:val="24"/>
                <w:szCs w:val="24"/>
              </w:rPr>
            </w:pPr>
            <w:r>
              <w:rPr>
                <w:rFonts w:ascii="Times New Roman" w:eastAsia="Times New Roman" w:hAnsi="Times New Roman"/>
                <w:sz w:val="24"/>
                <w:szCs w:val="24"/>
              </w:rPr>
              <w:t>108</w:t>
            </w:r>
          </w:p>
        </w:tc>
      </w:tr>
      <w:tr w:rsidR="002215F9" w:rsidRPr="00635FD8" w14:paraId="5D76B585" w14:textId="77777777" w:rsidTr="004824D7">
        <w:tc>
          <w:tcPr>
            <w:tcW w:w="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B684DF1" w14:textId="77777777" w:rsidR="002215F9" w:rsidRPr="00635FD8" w:rsidRDefault="002215F9" w:rsidP="004824D7">
            <w:pPr>
              <w:spacing w:after="0" w:line="228" w:lineRule="auto"/>
              <w:jc w:val="center"/>
              <w:rPr>
                <w:rFonts w:ascii="Times New Roman" w:eastAsia="Times New Roman" w:hAnsi="Times New Roman"/>
                <w:sz w:val="24"/>
                <w:szCs w:val="24"/>
              </w:rPr>
            </w:pPr>
          </w:p>
        </w:tc>
        <w:tc>
          <w:tcPr>
            <w:tcW w:w="9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8304EB" w14:textId="77777777" w:rsidR="002215F9" w:rsidRPr="00635FD8" w:rsidRDefault="002215F9" w:rsidP="004824D7">
            <w:pPr>
              <w:spacing w:after="0" w:line="228" w:lineRule="auto"/>
              <w:rPr>
                <w:rFonts w:ascii="Times New Roman" w:eastAsia="Times New Roman" w:hAnsi="Times New Roman"/>
                <w:sz w:val="24"/>
                <w:szCs w:val="24"/>
              </w:rPr>
            </w:pPr>
            <w:r w:rsidRPr="00635FD8">
              <w:rPr>
                <w:rFonts w:ascii="Times New Roman" w:eastAsia="Times New Roman" w:hAnsi="Times New Roman"/>
                <w:b/>
                <w:bCs/>
                <w:sz w:val="24"/>
                <w:szCs w:val="24"/>
              </w:rPr>
              <w:t>Показники якості:</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C609AA4"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 </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1195561"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 </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3ED2EE0"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 </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D2C098A"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 </w:t>
            </w:r>
          </w:p>
        </w:tc>
      </w:tr>
      <w:tr w:rsidR="002215F9" w:rsidRPr="00635FD8" w14:paraId="454567E6" w14:textId="77777777" w:rsidTr="004824D7">
        <w:tc>
          <w:tcPr>
            <w:tcW w:w="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E1E869C"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1</w:t>
            </w:r>
          </w:p>
        </w:tc>
        <w:tc>
          <w:tcPr>
            <w:tcW w:w="9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41ED999" w14:textId="77777777" w:rsidR="002215F9" w:rsidRPr="00635FD8" w:rsidRDefault="002215F9" w:rsidP="004824D7">
            <w:pPr>
              <w:spacing w:after="0" w:line="228" w:lineRule="auto"/>
              <w:rPr>
                <w:rFonts w:ascii="Times New Roman" w:eastAsia="Times New Roman" w:hAnsi="Times New Roman"/>
                <w:sz w:val="24"/>
                <w:szCs w:val="24"/>
              </w:rPr>
            </w:pPr>
            <w:r>
              <w:rPr>
                <w:rFonts w:ascii="Times New Roman" w:eastAsia="Times New Roman" w:hAnsi="Times New Roman"/>
                <w:sz w:val="24"/>
                <w:szCs w:val="24"/>
              </w:rPr>
              <w:t>Відсоток реалізації заходів від запланованих</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E8EB500"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3C2827E"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0</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814C5CF"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100</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FF56C38" w14:textId="77777777" w:rsidR="002215F9" w:rsidRPr="00635FD8" w:rsidRDefault="002215F9" w:rsidP="004824D7">
            <w:pPr>
              <w:spacing w:after="0" w:line="228" w:lineRule="auto"/>
              <w:jc w:val="center"/>
              <w:rPr>
                <w:rFonts w:ascii="Times New Roman" w:eastAsia="Times New Roman" w:hAnsi="Times New Roman"/>
                <w:sz w:val="24"/>
                <w:szCs w:val="24"/>
              </w:rPr>
            </w:pPr>
            <w:r w:rsidRPr="00635FD8">
              <w:rPr>
                <w:rFonts w:ascii="Times New Roman" w:eastAsia="Times New Roman" w:hAnsi="Times New Roman"/>
                <w:sz w:val="24"/>
                <w:szCs w:val="24"/>
              </w:rPr>
              <w:t>100</w:t>
            </w:r>
          </w:p>
        </w:tc>
      </w:tr>
    </w:tbl>
    <w:p w14:paraId="337684FA" w14:textId="77777777" w:rsidR="00485824" w:rsidRDefault="00485824" w:rsidP="009D570A">
      <w:pPr>
        <w:spacing w:after="0" w:line="360" w:lineRule="auto"/>
        <w:ind w:firstLine="11624"/>
        <w:rPr>
          <w:rFonts w:ascii="Times New Roman" w:eastAsia="Times New Roman" w:hAnsi="Times New Roman"/>
          <w:sz w:val="28"/>
          <w:szCs w:val="28"/>
          <w:lang w:eastAsia="uk-UA"/>
        </w:rPr>
      </w:pPr>
    </w:p>
    <w:p w14:paraId="53BE47E2" w14:textId="77777777" w:rsidR="00485824" w:rsidRDefault="00485824">
      <w:pPr>
        <w:rPr>
          <w:rFonts w:ascii="Times New Roman" w:eastAsia="Times New Roman" w:hAnsi="Times New Roman"/>
          <w:sz w:val="28"/>
          <w:szCs w:val="28"/>
          <w:lang w:eastAsia="uk-UA"/>
        </w:rPr>
      </w:pPr>
      <w:r>
        <w:rPr>
          <w:rFonts w:ascii="Times New Roman" w:eastAsia="Times New Roman" w:hAnsi="Times New Roman"/>
          <w:sz w:val="28"/>
          <w:szCs w:val="28"/>
          <w:lang w:eastAsia="uk-UA"/>
        </w:rPr>
        <w:br w:type="page"/>
      </w:r>
    </w:p>
    <w:p w14:paraId="03B6401E" w14:textId="64D82989" w:rsidR="003B4962" w:rsidRPr="007955AD" w:rsidRDefault="003B4962" w:rsidP="009D570A">
      <w:pPr>
        <w:spacing w:after="0" w:line="360" w:lineRule="auto"/>
        <w:ind w:firstLine="11624"/>
        <w:rPr>
          <w:rFonts w:ascii="Times New Roman" w:eastAsia="Times New Roman" w:hAnsi="Times New Roman"/>
          <w:sz w:val="28"/>
          <w:szCs w:val="28"/>
          <w:lang w:eastAsia="uk-UA"/>
        </w:rPr>
      </w:pPr>
      <w:r w:rsidRPr="007955AD">
        <w:rPr>
          <w:rFonts w:ascii="Times New Roman" w:eastAsia="Times New Roman" w:hAnsi="Times New Roman"/>
          <w:sz w:val="28"/>
          <w:szCs w:val="28"/>
          <w:lang w:eastAsia="uk-UA"/>
        </w:rPr>
        <w:lastRenderedPageBreak/>
        <w:t>ЗАТВЕРДЖЕНО</w:t>
      </w:r>
    </w:p>
    <w:p w14:paraId="01C68243" w14:textId="77777777" w:rsidR="003B4962" w:rsidRPr="007955AD" w:rsidRDefault="003B4962" w:rsidP="009D570A">
      <w:pPr>
        <w:spacing w:after="0" w:line="360" w:lineRule="auto"/>
        <w:ind w:firstLine="11624"/>
        <w:rPr>
          <w:rFonts w:ascii="Times New Roman" w:eastAsia="Times New Roman" w:hAnsi="Times New Roman"/>
          <w:sz w:val="28"/>
          <w:szCs w:val="28"/>
          <w:lang w:eastAsia="uk-UA"/>
        </w:rPr>
      </w:pPr>
      <w:r w:rsidRPr="007955AD">
        <w:rPr>
          <w:rFonts w:ascii="Times New Roman" w:eastAsia="Times New Roman" w:hAnsi="Times New Roman"/>
          <w:sz w:val="28"/>
          <w:szCs w:val="28"/>
          <w:lang w:eastAsia="uk-UA"/>
        </w:rPr>
        <w:t>рішення міської ради</w:t>
      </w:r>
    </w:p>
    <w:p w14:paraId="37800321" w14:textId="11B6EDEB" w:rsidR="003B4962" w:rsidRPr="007955AD" w:rsidRDefault="003B4962" w:rsidP="009D570A">
      <w:pPr>
        <w:spacing w:after="0" w:line="360" w:lineRule="auto"/>
        <w:ind w:firstLine="11624"/>
        <w:rPr>
          <w:rFonts w:ascii="Times New Roman" w:eastAsia="Times New Roman" w:hAnsi="Times New Roman"/>
          <w:sz w:val="28"/>
          <w:szCs w:val="28"/>
          <w:lang w:eastAsia="uk-UA"/>
        </w:rPr>
      </w:pPr>
      <w:r w:rsidRPr="007955AD">
        <w:rPr>
          <w:rFonts w:ascii="Times New Roman" w:eastAsia="Times New Roman" w:hAnsi="Times New Roman"/>
          <w:sz w:val="28"/>
          <w:szCs w:val="28"/>
          <w:lang w:eastAsia="uk-UA"/>
        </w:rPr>
        <w:t>від _________</w:t>
      </w:r>
      <w:r w:rsidR="009D570A">
        <w:rPr>
          <w:rFonts w:ascii="Times New Roman" w:eastAsia="Times New Roman" w:hAnsi="Times New Roman"/>
          <w:sz w:val="28"/>
          <w:szCs w:val="28"/>
          <w:lang w:eastAsia="uk-UA"/>
        </w:rPr>
        <w:t>_</w:t>
      </w:r>
      <w:r w:rsidRPr="007955AD">
        <w:rPr>
          <w:rFonts w:ascii="Times New Roman" w:eastAsia="Times New Roman" w:hAnsi="Times New Roman"/>
          <w:sz w:val="28"/>
          <w:szCs w:val="28"/>
          <w:lang w:eastAsia="uk-UA"/>
        </w:rPr>
        <w:t>________________</w:t>
      </w:r>
    </w:p>
    <w:p w14:paraId="4504EB12" w14:textId="500CF288" w:rsidR="003B4962" w:rsidRPr="007955AD" w:rsidRDefault="003B4962" w:rsidP="009D570A">
      <w:pPr>
        <w:spacing w:after="0" w:line="360" w:lineRule="auto"/>
        <w:ind w:firstLine="11624"/>
        <w:rPr>
          <w:rFonts w:ascii="Times New Roman" w:eastAsia="Times New Roman" w:hAnsi="Times New Roman"/>
          <w:sz w:val="28"/>
          <w:szCs w:val="28"/>
          <w:lang w:eastAsia="uk-UA"/>
        </w:rPr>
      </w:pPr>
      <w:r w:rsidRPr="007955AD">
        <w:rPr>
          <w:rFonts w:ascii="Times New Roman" w:eastAsia="Times New Roman" w:hAnsi="Times New Roman"/>
          <w:sz w:val="28"/>
          <w:szCs w:val="28"/>
          <w:lang w:eastAsia="uk-UA"/>
        </w:rPr>
        <w:t>№ __________</w:t>
      </w:r>
      <w:r w:rsidR="009D570A">
        <w:rPr>
          <w:rFonts w:ascii="Times New Roman" w:eastAsia="Times New Roman" w:hAnsi="Times New Roman"/>
          <w:sz w:val="28"/>
          <w:szCs w:val="28"/>
          <w:lang w:eastAsia="uk-UA"/>
        </w:rPr>
        <w:t>_</w:t>
      </w:r>
      <w:r w:rsidRPr="007955AD">
        <w:rPr>
          <w:rFonts w:ascii="Times New Roman" w:eastAsia="Times New Roman" w:hAnsi="Times New Roman"/>
          <w:sz w:val="28"/>
          <w:szCs w:val="28"/>
          <w:lang w:eastAsia="uk-UA"/>
        </w:rPr>
        <w:t>_______________</w:t>
      </w:r>
    </w:p>
    <w:p w14:paraId="6EE6952D" w14:textId="77777777" w:rsidR="009D570A" w:rsidRPr="00485824" w:rsidRDefault="009D570A" w:rsidP="00B21CFF">
      <w:pPr>
        <w:spacing w:after="0" w:line="240" w:lineRule="auto"/>
        <w:rPr>
          <w:rFonts w:ascii="Times New Roman" w:eastAsia="Times New Roman" w:hAnsi="Times New Roman"/>
          <w:sz w:val="24"/>
          <w:szCs w:val="24"/>
          <w:lang w:eastAsia="uk-UA"/>
        </w:rPr>
      </w:pPr>
    </w:p>
    <w:p w14:paraId="68BAF976" w14:textId="1EF5E4A6" w:rsidR="003B4962" w:rsidRPr="007955AD" w:rsidRDefault="003B4962" w:rsidP="0019456A">
      <w:pPr>
        <w:spacing w:after="0" w:line="240" w:lineRule="auto"/>
        <w:ind w:left="3261" w:firstLine="10773"/>
        <w:rPr>
          <w:rFonts w:ascii="Times New Roman" w:eastAsia="Times New Roman" w:hAnsi="Times New Roman"/>
          <w:sz w:val="28"/>
          <w:szCs w:val="28"/>
          <w:lang w:eastAsia="uk-UA"/>
        </w:rPr>
      </w:pPr>
      <w:r w:rsidRPr="007955AD">
        <w:rPr>
          <w:rFonts w:ascii="Times New Roman" w:eastAsia="Times New Roman" w:hAnsi="Times New Roman"/>
          <w:sz w:val="28"/>
          <w:szCs w:val="28"/>
          <w:lang w:eastAsia="uk-UA"/>
        </w:rPr>
        <w:t>Додаток 2</w:t>
      </w:r>
    </w:p>
    <w:p w14:paraId="68012198" w14:textId="77777777" w:rsidR="003B4962" w:rsidRPr="007955AD" w:rsidRDefault="003B4962" w:rsidP="0019456A">
      <w:pPr>
        <w:spacing w:after="0" w:line="240" w:lineRule="auto"/>
        <w:ind w:left="3261" w:firstLine="10773"/>
        <w:rPr>
          <w:rFonts w:ascii="Times New Roman" w:eastAsia="Times New Roman" w:hAnsi="Times New Roman"/>
          <w:sz w:val="28"/>
          <w:szCs w:val="28"/>
          <w:lang w:eastAsia="uk-UA"/>
        </w:rPr>
      </w:pPr>
      <w:r w:rsidRPr="007955AD">
        <w:rPr>
          <w:rFonts w:ascii="Times New Roman" w:eastAsia="Times New Roman" w:hAnsi="Times New Roman"/>
          <w:sz w:val="28"/>
          <w:szCs w:val="28"/>
          <w:lang w:eastAsia="uk-UA"/>
        </w:rPr>
        <w:t>до Програми</w:t>
      </w:r>
    </w:p>
    <w:p w14:paraId="16136C7B" w14:textId="77777777" w:rsidR="004655AA" w:rsidRPr="00485824" w:rsidRDefault="004655AA" w:rsidP="009D570A">
      <w:pPr>
        <w:spacing w:after="0" w:line="240" w:lineRule="auto"/>
        <w:rPr>
          <w:rFonts w:ascii="Times New Roman" w:eastAsia="Times New Roman" w:hAnsi="Times New Roman"/>
          <w:sz w:val="24"/>
          <w:szCs w:val="24"/>
          <w:lang w:eastAsia="uk-UA"/>
        </w:rPr>
      </w:pPr>
    </w:p>
    <w:p w14:paraId="5434A276" w14:textId="70835CD0" w:rsidR="003079B8" w:rsidRDefault="009F4FC5" w:rsidP="003079B8">
      <w:pPr>
        <w:spacing w:after="0"/>
        <w:jc w:val="center"/>
        <w:rPr>
          <w:rFonts w:ascii="Times New Roman" w:hAnsi="Times New Roman"/>
          <w:sz w:val="28"/>
          <w:szCs w:val="28"/>
          <w:lang w:eastAsia="uk-UA"/>
        </w:rPr>
      </w:pPr>
      <w:r w:rsidRPr="003079B8">
        <w:rPr>
          <w:rFonts w:ascii="Times New Roman" w:hAnsi="Times New Roman"/>
          <w:sz w:val="28"/>
          <w:szCs w:val="28"/>
          <w:lang w:eastAsia="uk-UA"/>
        </w:rPr>
        <w:t>Завдання та заходи з виконання міської цільової</w:t>
      </w:r>
      <w:r w:rsidR="00715EEE" w:rsidRPr="00A97380">
        <w:rPr>
          <w:rFonts w:ascii="Times New Roman" w:hAnsi="Times New Roman"/>
          <w:sz w:val="28"/>
          <w:szCs w:val="28"/>
        </w:rPr>
        <w:t xml:space="preserve"> </w:t>
      </w:r>
      <w:r w:rsidR="00715EEE" w:rsidRPr="00A97380">
        <w:rPr>
          <w:rFonts w:ascii="Times New Roman" w:hAnsi="Times New Roman"/>
          <w:sz w:val="28"/>
          <w:szCs w:val="28"/>
          <w:lang w:eastAsia="uk-UA"/>
        </w:rPr>
        <w:t>соціальної</w:t>
      </w:r>
      <w:r w:rsidRPr="003079B8">
        <w:rPr>
          <w:rFonts w:ascii="Times New Roman" w:hAnsi="Times New Roman"/>
          <w:sz w:val="28"/>
          <w:szCs w:val="28"/>
          <w:lang w:eastAsia="uk-UA"/>
        </w:rPr>
        <w:t xml:space="preserve"> програми </w:t>
      </w:r>
    </w:p>
    <w:p w14:paraId="5F4A3C37" w14:textId="29D99368" w:rsidR="003B4962" w:rsidRPr="003079B8" w:rsidRDefault="009F4FC5" w:rsidP="003079B8">
      <w:pPr>
        <w:spacing w:after="0"/>
        <w:jc w:val="center"/>
        <w:rPr>
          <w:rFonts w:ascii="Times New Roman" w:hAnsi="Times New Roman"/>
          <w:sz w:val="28"/>
          <w:szCs w:val="28"/>
          <w:lang w:eastAsia="uk-UA"/>
        </w:rPr>
      </w:pPr>
      <w:r w:rsidRPr="003079B8">
        <w:rPr>
          <w:rFonts w:ascii="Times New Roman" w:hAnsi="Times New Roman"/>
          <w:sz w:val="28"/>
          <w:szCs w:val="28"/>
          <w:lang w:eastAsia="uk-UA"/>
        </w:rPr>
        <w:t>забезпечення цивільного захисту м.</w:t>
      </w:r>
      <w:r w:rsidR="00715EEE">
        <w:rPr>
          <w:rFonts w:ascii="Times New Roman" w:hAnsi="Times New Roman"/>
          <w:sz w:val="28"/>
          <w:szCs w:val="28"/>
          <w:lang w:eastAsia="uk-UA"/>
        </w:rPr>
        <w:t> </w:t>
      </w:r>
      <w:r w:rsidRPr="003079B8">
        <w:rPr>
          <w:rFonts w:ascii="Times New Roman" w:hAnsi="Times New Roman"/>
          <w:sz w:val="28"/>
          <w:szCs w:val="28"/>
          <w:lang w:eastAsia="uk-UA"/>
        </w:rPr>
        <w:t>Миколаєва на 2025-2027 роки</w:t>
      </w:r>
    </w:p>
    <w:p w14:paraId="77185E9A" w14:textId="77777777" w:rsidR="009F4FC5" w:rsidRPr="007955AD" w:rsidRDefault="009F4FC5" w:rsidP="009D570A">
      <w:pPr>
        <w:spacing w:after="0" w:line="240" w:lineRule="auto"/>
        <w:jc w:val="center"/>
        <w:rPr>
          <w:rFonts w:ascii="Times New Roman" w:eastAsia="Times New Roman" w:hAnsi="Times New Roman"/>
          <w:sz w:val="28"/>
          <w:szCs w:val="28"/>
          <w:lang w:eastAsia="uk-UA"/>
        </w:rPr>
      </w:pPr>
    </w:p>
    <w:tbl>
      <w:tblPr>
        <w:tblW w:w="15443"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18"/>
        <w:gridCol w:w="1701"/>
        <w:gridCol w:w="2409"/>
        <w:gridCol w:w="1134"/>
        <w:gridCol w:w="2835"/>
        <w:gridCol w:w="1560"/>
        <w:gridCol w:w="1134"/>
        <w:gridCol w:w="992"/>
        <w:gridCol w:w="992"/>
        <w:gridCol w:w="2268"/>
      </w:tblGrid>
      <w:tr w:rsidR="00490642" w:rsidRPr="0020574C" w14:paraId="3BFD4585" w14:textId="77777777" w:rsidTr="004655AA">
        <w:trPr>
          <w:trHeight w:val="512"/>
        </w:trPr>
        <w:tc>
          <w:tcPr>
            <w:tcW w:w="418"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DAB0E1C" w14:textId="77777777" w:rsidR="00490642" w:rsidRPr="0020574C" w:rsidRDefault="00490642" w:rsidP="008E1859">
            <w:pPr>
              <w:spacing w:after="100" w:afterAutospacing="1" w:line="240" w:lineRule="auto"/>
              <w:jc w:val="center"/>
              <w:rPr>
                <w:rFonts w:ascii="Times New Roman" w:eastAsia="Times New Roman" w:hAnsi="Times New Roman"/>
                <w:sz w:val="24"/>
                <w:szCs w:val="24"/>
              </w:rPr>
            </w:pPr>
            <w:r w:rsidRPr="0020574C">
              <w:rPr>
                <w:rFonts w:ascii="Times New Roman" w:eastAsia="Times New Roman" w:hAnsi="Times New Roman"/>
                <w:sz w:val="24"/>
                <w:szCs w:val="24"/>
              </w:rPr>
              <w:t>№ п/п</w:t>
            </w:r>
          </w:p>
        </w:tc>
        <w:tc>
          <w:tcPr>
            <w:tcW w:w="1701"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649495A" w14:textId="77777777" w:rsidR="00490642" w:rsidRPr="0020574C" w:rsidRDefault="00490642" w:rsidP="008E1859">
            <w:pPr>
              <w:spacing w:after="100" w:afterAutospacing="1" w:line="240" w:lineRule="auto"/>
              <w:jc w:val="center"/>
              <w:rPr>
                <w:rFonts w:ascii="Times New Roman" w:eastAsia="Times New Roman" w:hAnsi="Times New Roman"/>
                <w:sz w:val="24"/>
                <w:szCs w:val="24"/>
              </w:rPr>
            </w:pPr>
            <w:r w:rsidRPr="0020574C">
              <w:rPr>
                <w:rFonts w:ascii="Times New Roman" w:eastAsia="Times New Roman" w:hAnsi="Times New Roman"/>
                <w:sz w:val="24"/>
                <w:szCs w:val="24"/>
              </w:rPr>
              <w:t>Назва напряму діяльності (пріоритетні завдання)</w:t>
            </w:r>
          </w:p>
        </w:tc>
        <w:tc>
          <w:tcPr>
            <w:tcW w:w="2409"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48FBADD" w14:textId="77777777" w:rsidR="00490642" w:rsidRPr="0020574C" w:rsidRDefault="00490642" w:rsidP="008E1859">
            <w:pPr>
              <w:spacing w:after="100" w:afterAutospacing="1" w:line="240" w:lineRule="auto"/>
              <w:jc w:val="center"/>
              <w:rPr>
                <w:rFonts w:ascii="Times New Roman" w:eastAsia="Times New Roman" w:hAnsi="Times New Roman"/>
                <w:sz w:val="24"/>
                <w:szCs w:val="24"/>
              </w:rPr>
            </w:pPr>
            <w:r w:rsidRPr="0020574C">
              <w:rPr>
                <w:rFonts w:ascii="Times New Roman" w:eastAsia="Times New Roman" w:hAnsi="Times New Roman"/>
                <w:sz w:val="24"/>
                <w:szCs w:val="24"/>
              </w:rPr>
              <w:t>Перелік заходів Програми</w:t>
            </w:r>
          </w:p>
        </w:tc>
        <w:tc>
          <w:tcPr>
            <w:tcW w:w="1134"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900A0D3" w14:textId="77777777" w:rsidR="00490642" w:rsidRPr="0020574C" w:rsidRDefault="00490642" w:rsidP="008E1859">
            <w:pPr>
              <w:spacing w:after="100" w:afterAutospacing="1" w:line="240" w:lineRule="auto"/>
              <w:jc w:val="center"/>
              <w:rPr>
                <w:rFonts w:ascii="Times New Roman" w:eastAsia="Times New Roman" w:hAnsi="Times New Roman"/>
                <w:sz w:val="24"/>
                <w:szCs w:val="24"/>
              </w:rPr>
            </w:pPr>
            <w:r w:rsidRPr="0020574C">
              <w:rPr>
                <w:rFonts w:ascii="Times New Roman" w:eastAsia="Times New Roman" w:hAnsi="Times New Roman"/>
                <w:sz w:val="24"/>
                <w:szCs w:val="24"/>
              </w:rPr>
              <w:t>Строк виконання</w:t>
            </w:r>
          </w:p>
        </w:tc>
        <w:tc>
          <w:tcPr>
            <w:tcW w:w="283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826B81D" w14:textId="4D9F8F54" w:rsidR="00490642" w:rsidRPr="0020574C" w:rsidRDefault="00490642" w:rsidP="008E1859">
            <w:pPr>
              <w:spacing w:after="0" w:line="240" w:lineRule="auto"/>
              <w:jc w:val="center"/>
              <w:rPr>
                <w:rFonts w:ascii="Times New Roman" w:eastAsia="Times New Roman" w:hAnsi="Times New Roman"/>
                <w:sz w:val="24"/>
                <w:szCs w:val="24"/>
              </w:rPr>
            </w:pPr>
            <w:r w:rsidRPr="0020574C">
              <w:rPr>
                <w:rFonts w:ascii="Times New Roman" w:eastAsia="Times New Roman" w:hAnsi="Times New Roman"/>
                <w:sz w:val="24"/>
                <w:szCs w:val="24"/>
              </w:rPr>
              <w:t>Виконавці</w:t>
            </w:r>
          </w:p>
        </w:tc>
        <w:tc>
          <w:tcPr>
            <w:tcW w:w="4678"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ABE1F2E" w14:textId="0E4B33A7" w:rsidR="00490642" w:rsidRPr="0020574C" w:rsidRDefault="00490642" w:rsidP="008E1859">
            <w:pPr>
              <w:spacing w:after="100" w:afterAutospacing="1" w:line="240" w:lineRule="auto"/>
              <w:jc w:val="center"/>
              <w:rPr>
                <w:rFonts w:ascii="Times New Roman" w:eastAsia="Times New Roman" w:hAnsi="Times New Roman"/>
                <w:sz w:val="24"/>
                <w:szCs w:val="24"/>
              </w:rPr>
            </w:pPr>
            <w:r w:rsidRPr="0020574C">
              <w:rPr>
                <w:rFonts w:ascii="Times New Roman" w:eastAsia="Times New Roman" w:hAnsi="Times New Roman"/>
                <w:sz w:val="24"/>
                <w:szCs w:val="24"/>
              </w:rPr>
              <w:t>Орієнтовані обсяги фінансування (тис. грн)</w:t>
            </w:r>
          </w:p>
        </w:tc>
        <w:tc>
          <w:tcPr>
            <w:tcW w:w="2268"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ECEBB88" w14:textId="02B8A1D3" w:rsidR="00490642" w:rsidRPr="00490642" w:rsidRDefault="00490642" w:rsidP="004655AA">
            <w:pPr>
              <w:spacing w:after="100" w:afterAutospacing="1" w:line="240" w:lineRule="auto"/>
              <w:jc w:val="center"/>
              <w:rPr>
                <w:rFonts w:ascii="Times New Roman" w:eastAsia="Times New Roman" w:hAnsi="Times New Roman"/>
                <w:sz w:val="24"/>
                <w:szCs w:val="24"/>
              </w:rPr>
            </w:pPr>
            <w:r w:rsidRPr="0020574C">
              <w:rPr>
                <w:rFonts w:ascii="Times New Roman" w:eastAsia="Times New Roman" w:hAnsi="Times New Roman"/>
                <w:sz w:val="24"/>
                <w:szCs w:val="24"/>
              </w:rPr>
              <w:t>Очікуваний результат</w:t>
            </w:r>
          </w:p>
        </w:tc>
      </w:tr>
      <w:tr w:rsidR="00490642" w:rsidRPr="0020574C" w14:paraId="4861DAA4" w14:textId="77777777" w:rsidTr="004655AA">
        <w:trPr>
          <w:trHeight w:val="319"/>
        </w:trPr>
        <w:tc>
          <w:tcPr>
            <w:tcW w:w="418" w:type="dxa"/>
            <w:vMerge/>
            <w:tcBorders>
              <w:top w:val="outset" w:sz="6" w:space="0" w:color="auto"/>
              <w:left w:val="outset" w:sz="6" w:space="0" w:color="auto"/>
              <w:bottom w:val="outset" w:sz="6" w:space="0" w:color="auto"/>
              <w:right w:val="outset" w:sz="6" w:space="0" w:color="auto"/>
            </w:tcBorders>
            <w:vAlign w:val="center"/>
            <w:hideMark/>
          </w:tcPr>
          <w:p w14:paraId="7E60D57B" w14:textId="77777777" w:rsidR="00490642" w:rsidRPr="0020574C" w:rsidRDefault="00490642" w:rsidP="008E1859">
            <w:pPr>
              <w:spacing w:after="0" w:line="240" w:lineRule="auto"/>
              <w:rPr>
                <w:rFonts w:ascii="Times New Roman" w:eastAsia="Times New Roman" w:hAnsi="Times New Roman"/>
                <w:sz w:val="24"/>
                <w:szCs w:val="24"/>
              </w:rPr>
            </w:pPr>
          </w:p>
        </w:tc>
        <w:tc>
          <w:tcPr>
            <w:tcW w:w="1701" w:type="dxa"/>
            <w:vMerge/>
            <w:tcBorders>
              <w:top w:val="outset" w:sz="6" w:space="0" w:color="auto"/>
              <w:left w:val="outset" w:sz="6" w:space="0" w:color="auto"/>
              <w:bottom w:val="outset" w:sz="6" w:space="0" w:color="auto"/>
              <w:right w:val="outset" w:sz="6" w:space="0" w:color="auto"/>
            </w:tcBorders>
            <w:vAlign w:val="center"/>
            <w:hideMark/>
          </w:tcPr>
          <w:p w14:paraId="63EACB8A" w14:textId="77777777" w:rsidR="00490642" w:rsidRPr="0020574C" w:rsidRDefault="00490642" w:rsidP="008E1859">
            <w:pPr>
              <w:spacing w:after="0" w:line="240" w:lineRule="auto"/>
              <w:rPr>
                <w:rFonts w:ascii="Times New Roman" w:eastAsia="Times New Roman" w:hAnsi="Times New Roman"/>
                <w:sz w:val="24"/>
                <w:szCs w:val="24"/>
              </w:rPr>
            </w:pPr>
          </w:p>
        </w:tc>
        <w:tc>
          <w:tcPr>
            <w:tcW w:w="2409" w:type="dxa"/>
            <w:vMerge/>
            <w:tcBorders>
              <w:top w:val="outset" w:sz="6" w:space="0" w:color="auto"/>
              <w:left w:val="outset" w:sz="6" w:space="0" w:color="auto"/>
              <w:bottom w:val="outset" w:sz="6" w:space="0" w:color="auto"/>
              <w:right w:val="outset" w:sz="6" w:space="0" w:color="auto"/>
            </w:tcBorders>
            <w:vAlign w:val="center"/>
            <w:hideMark/>
          </w:tcPr>
          <w:p w14:paraId="418F50B6" w14:textId="77777777" w:rsidR="00490642" w:rsidRPr="0020574C" w:rsidRDefault="00490642" w:rsidP="008E1859">
            <w:pPr>
              <w:spacing w:after="0" w:line="240" w:lineRule="auto"/>
              <w:rPr>
                <w:rFonts w:ascii="Times New Roman" w:eastAsia="Times New Roman" w:hAnsi="Times New Roman"/>
                <w:sz w:val="24"/>
                <w:szCs w:val="24"/>
              </w:rPr>
            </w:pPr>
          </w:p>
        </w:tc>
        <w:tc>
          <w:tcPr>
            <w:tcW w:w="1134" w:type="dxa"/>
            <w:vMerge/>
            <w:tcBorders>
              <w:top w:val="outset" w:sz="6" w:space="0" w:color="auto"/>
              <w:left w:val="outset" w:sz="6" w:space="0" w:color="auto"/>
              <w:bottom w:val="outset" w:sz="6" w:space="0" w:color="auto"/>
              <w:right w:val="outset" w:sz="6" w:space="0" w:color="auto"/>
            </w:tcBorders>
            <w:vAlign w:val="center"/>
            <w:hideMark/>
          </w:tcPr>
          <w:p w14:paraId="32183F51" w14:textId="77777777" w:rsidR="00490642" w:rsidRPr="0020574C" w:rsidRDefault="00490642" w:rsidP="008E1859">
            <w:pPr>
              <w:spacing w:after="0" w:line="240" w:lineRule="auto"/>
              <w:rPr>
                <w:rFonts w:ascii="Times New Roman" w:eastAsia="Times New Roman" w:hAnsi="Times New Roman"/>
                <w:sz w:val="24"/>
                <w:szCs w:val="24"/>
              </w:rPr>
            </w:pPr>
          </w:p>
        </w:tc>
        <w:tc>
          <w:tcPr>
            <w:tcW w:w="2835" w:type="dxa"/>
            <w:vMerge/>
            <w:tcBorders>
              <w:top w:val="outset" w:sz="6" w:space="0" w:color="auto"/>
              <w:left w:val="outset" w:sz="6" w:space="0" w:color="auto"/>
              <w:bottom w:val="outset" w:sz="6" w:space="0" w:color="auto"/>
              <w:right w:val="outset" w:sz="6" w:space="0" w:color="auto"/>
            </w:tcBorders>
            <w:vAlign w:val="center"/>
            <w:hideMark/>
          </w:tcPr>
          <w:p w14:paraId="6741E129" w14:textId="77777777" w:rsidR="00490642" w:rsidRPr="0020574C" w:rsidRDefault="00490642" w:rsidP="008E1859">
            <w:pPr>
              <w:spacing w:after="0" w:line="240" w:lineRule="auto"/>
              <w:rPr>
                <w:rFonts w:ascii="Times New Roman" w:eastAsia="Times New Roman" w:hAnsi="Times New Roman"/>
                <w:sz w:val="24"/>
                <w:szCs w:val="24"/>
              </w:rPr>
            </w:pPr>
          </w:p>
        </w:tc>
        <w:tc>
          <w:tcPr>
            <w:tcW w:w="1560"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567E0D2" w14:textId="7D4A751C" w:rsidR="00490642" w:rsidRPr="0020574C" w:rsidRDefault="00490642" w:rsidP="008E1859">
            <w:pPr>
              <w:spacing w:after="0" w:line="240" w:lineRule="auto"/>
              <w:jc w:val="center"/>
              <w:rPr>
                <w:rFonts w:ascii="Times New Roman" w:eastAsia="Times New Roman" w:hAnsi="Times New Roman"/>
                <w:sz w:val="24"/>
                <w:szCs w:val="24"/>
              </w:rPr>
            </w:pPr>
            <w:r w:rsidRPr="0020574C">
              <w:rPr>
                <w:rFonts w:ascii="Times New Roman" w:eastAsia="Times New Roman" w:hAnsi="Times New Roman"/>
                <w:sz w:val="24"/>
                <w:szCs w:val="24"/>
              </w:rPr>
              <w:t>Всього</w:t>
            </w:r>
          </w:p>
        </w:tc>
        <w:tc>
          <w:tcPr>
            <w:tcW w:w="3118"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AA5E72D" w14:textId="09CD0B98" w:rsidR="00490642" w:rsidRPr="0020574C" w:rsidRDefault="00490642" w:rsidP="008E1859">
            <w:pPr>
              <w:spacing w:after="0" w:line="240" w:lineRule="auto"/>
              <w:rPr>
                <w:rFonts w:ascii="Times New Roman" w:eastAsia="Times New Roman" w:hAnsi="Times New Roman"/>
                <w:sz w:val="24"/>
                <w:szCs w:val="24"/>
              </w:rPr>
            </w:pPr>
            <w:r w:rsidRPr="0020574C">
              <w:rPr>
                <w:rFonts w:ascii="Times New Roman" w:eastAsia="Times New Roman" w:hAnsi="Times New Roman"/>
                <w:sz w:val="24"/>
                <w:szCs w:val="24"/>
              </w:rPr>
              <w:t>У тому числі за роками</w:t>
            </w:r>
          </w:p>
        </w:tc>
        <w:tc>
          <w:tcPr>
            <w:tcW w:w="2268" w:type="dxa"/>
            <w:vMerge/>
            <w:tcBorders>
              <w:top w:val="outset" w:sz="6" w:space="0" w:color="auto"/>
              <w:left w:val="outset" w:sz="6" w:space="0" w:color="auto"/>
              <w:bottom w:val="outset" w:sz="6" w:space="0" w:color="auto"/>
              <w:right w:val="outset" w:sz="6" w:space="0" w:color="auto"/>
            </w:tcBorders>
            <w:vAlign w:val="center"/>
            <w:hideMark/>
          </w:tcPr>
          <w:p w14:paraId="014B7F5E" w14:textId="7ABEF40F" w:rsidR="00490642" w:rsidRPr="0020574C" w:rsidRDefault="00490642" w:rsidP="008E1859">
            <w:pPr>
              <w:spacing w:after="0" w:line="240" w:lineRule="auto"/>
              <w:rPr>
                <w:rFonts w:ascii="Times New Roman" w:eastAsia="Times New Roman" w:hAnsi="Times New Roman"/>
                <w:sz w:val="24"/>
                <w:szCs w:val="24"/>
              </w:rPr>
            </w:pPr>
          </w:p>
        </w:tc>
      </w:tr>
      <w:tr w:rsidR="002846A4" w:rsidRPr="0020574C" w14:paraId="7206B87C" w14:textId="77777777" w:rsidTr="004655AA">
        <w:trPr>
          <w:trHeight w:val="467"/>
        </w:trPr>
        <w:tc>
          <w:tcPr>
            <w:tcW w:w="418" w:type="dxa"/>
            <w:vMerge/>
            <w:tcBorders>
              <w:top w:val="outset" w:sz="6" w:space="0" w:color="auto"/>
              <w:left w:val="outset" w:sz="6" w:space="0" w:color="auto"/>
              <w:bottom w:val="outset" w:sz="6" w:space="0" w:color="auto"/>
              <w:right w:val="outset" w:sz="6" w:space="0" w:color="auto"/>
            </w:tcBorders>
            <w:vAlign w:val="center"/>
            <w:hideMark/>
          </w:tcPr>
          <w:p w14:paraId="6D0DA6D5" w14:textId="77777777" w:rsidR="002846A4" w:rsidRPr="0020574C" w:rsidRDefault="002846A4" w:rsidP="002846A4">
            <w:pPr>
              <w:spacing w:after="0" w:line="240" w:lineRule="auto"/>
              <w:rPr>
                <w:rFonts w:ascii="Times New Roman" w:eastAsia="Times New Roman" w:hAnsi="Times New Roman"/>
                <w:sz w:val="24"/>
                <w:szCs w:val="24"/>
              </w:rPr>
            </w:pPr>
          </w:p>
        </w:tc>
        <w:tc>
          <w:tcPr>
            <w:tcW w:w="1701" w:type="dxa"/>
            <w:vMerge/>
            <w:tcBorders>
              <w:top w:val="outset" w:sz="6" w:space="0" w:color="auto"/>
              <w:left w:val="outset" w:sz="6" w:space="0" w:color="auto"/>
              <w:bottom w:val="outset" w:sz="6" w:space="0" w:color="auto"/>
              <w:right w:val="outset" w:sz="6" w:space="0" w:color="auto"/>
            </w:tcBorders>
            <w:vAlign w:val="center"/>
            <w:hideMark/>
          </w:tcPr>
          <w:p w14:paraId="3FC63C34" w14:textId="77777777" w:rsidR="002846A4" w:rsidRPr="0020574C" w:rsidRDefault="002846A4" w:rsidP="002846A4">
            <w:pPr>
              <w:spacing w:after="0" w:line="240" w:lineRule="auto"/>
              <w:rPr>
                <w:rFonts w:ascii="Times New Roman" w:eastAsia="Times New Roman" w:hAnsi="Times New Roman"/>
                <w:sz w:val="24"/>
                <w:szCs w:val="24"/>
              </w:rPr>
            </w:pPr>
          </w:p>
        </w:tc>
        <w:tc>
          <w:tcPr>
            <w:tcW w:w="2409" w:type="dxa"/>
            <w:vMerge/>
            <w:tcBorders>
              <w:top w:val="outset" w:sz="6" w:space="0" w:color="auto"/>
              <w:left w:val="outset" w:sz="6" w:space="0" w:color="auto"/>
              <w:bottom w:val="outset" w:sz="6" w:space="0" w:color="auto"/>
              <w:right w:val="outset" w:sz="6" w:space="0" w:color="auto"/>
            </w:tcBorders>
            <w:vAlign w:val="center"/>
            <w:hideMark/>
          </w:tcPr>
          <w:p w14:paraId="3300766D" w14:textId="77777777" w:rsidR="002846A4" w:rsidRPr="0020574C" w:rsidRDefault="002846A4" w:rsidP="002846A4">
            <w:pPr>
              <w:spacing w:after="0" w:line="240" w:lineRule="auto"/>
              <w:rPr>
                <w:rFonts w:ascii="Times New Roman" w:eastAsia="Times New Roman" w:hAnsi="Times New Roman"/>
                <w:sz w:val="24"/>
                <w:szCs w:val="24"/>
              </w:rPr>
            </w:pPr>
          </w:p>
        </w:tc>
        <w:tc>
          <w:tcPr>
            <w:tcW w:w="1134" w:type="dxa"/>
            <w:vMerge/>
            <w:tcBorders>
              <w:top w:val="outset" w:sz="6" w:space="0" w:color="auto"/>
              <w:left w:val="outset" w:sz="6" w:space="0" w:color="auto"/>
              <w:bottom w:val="outset" w:sz="6" w:space="0" w:color="auto"/>
              <w:right w:val="outset" w:sz="6" w:space="0" w:color="auto"/>
            </w:tcBorders>
            <w:vAlign w:val="center"/>
            <w:hideMark/>
          </w:tcPr>
          <w:p w14:paraId="33CBFDC7" w14:textId="77777777" w:rsidR="002846A4" w:rsidRPr="0020574C" w:rsidRDefault="002846A4" w:rsidP="002846A4">
            <w:pPr>
              <w:spacing w:after="0" w:line="240" w:lineRule="auto"/>
              <w:rPr>
                <w:rFonts w:ascii="Times New Roman" w:eastAsia="Times New Roman" w:hAnsi="Times New Roman"/>
                <w:sz w:val="24"/>
                <w:szCs w:val="24"/>
              </w:rPr>
            </w:pPr>
          </w:p>
        </w:tc>
        <w:tc>
          <w:tcPr>
            <w:tcW w:w="2835" w:type="dxa"/>
            <w:vMerge/>
            <w:tcBorders>
              <w:top w:val="outset" w:sz="6" w:space="0" w:color="auto"/>
              <w:left w:val="outset" w:sz="6" w:space="0" w:color="auto"/>
              <w:bottom w:val="outset" w:sz="6" w:space="0" w:color="auto"/>
              <w:right w:val="outset" w:sz="6" w:space="0" w:color="auto"/>
            </w:tcBorders>
            <w:vAlign w:val="center"/>
            <w:hideMark/>
          </w:tcPr>
          <w:p w14:paraId="33D38E64" w14:textId="77777777" w:rsidR="002846A4" w:rsidRPr="0020574C" w:rsidRDefault="002846A4" w:rsidP="002846A4">
            <w:pPr>
              <w:spacing w:after="0" w:line="240" w:lineRule="auto"/>
              <w:rPr>
                <w:rFonts w:ascii="Times New Roman" w:eastAsia="Times New Roman" w:hAnsi="Times New Roman"/>
                <w:sz w:val="24"/>
                <w:szCs w:val="24"/>
              </w:rPr>
            </w:pPr>
          </w:p>
        </w:tc>
        <w:tc>
          <w:tcPr>
            <w:tcW w:w="1560" w:type="dxa"/>
            <w:vMerge/>
            <w:tcBorders>
              <w:top w:val="outset" w:sz="6" w:space="0" w:color="auto"/>
              <w:left w:val="outset" w:sz="6" w:space="0" w:color="auto"/>
              <w:bottom w:val="outset" w:sz="6" w:space="0" w:color="auto"/>
              <w:right w:val="outset" w:sz="6" w:space="0" w:color="auto"/>
            </w:tcBorders>
            <w:vAlign w:val="center"/>
            <w:hideMark/>
          </w:tcPr>
          <w:p w14:paraId="560A56A9" w14:textId="77777777" w:rsidR="002846A4" w:rsidRPr="0020574C" w:rsidRDefault="002846A4" w:rsidP="002846A4">
            <w:pPr>
              <w:spacing w:after="0" w:line="240" w:lineRule="auto"/>
              <w:rPr>
                <w:rFonts w:ascii="Times New Roman" w:eastAsia="Times New Roman" w:hAnsi="Times New Roman"/>
                <w:sz w:val="24"/>
                <w:szCs w:val="24"/>
              </w:rPr>
            </w:pP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0038305" w14:textId="507AF8B6" w:rsidR="002846A4" w:rsidRPr="0020574C" w:rsidRDefault="002846A4" w:rsidP="002846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2025</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1C60640" w14:textId="62A70421" w:rsidR="002846A4" w:rsidRPr="0020574C" w:rsidRDefault="002846A4" w:rsidP="002846A4">
            <w:pPr>
              <w:spacing w:after="0" w:line="240" w:lineRule="auto"/>
              <w:jc w:val="center"/>
              <w:rPr>
                <w:rFonts w:ascii="Times New Roman" w:eastAsia="Times New Roman" w:hAnsi="Times New Roman"/>
                <w:sz w:val="24"/>
                <w:szCs w:val="24"/>
              </w:rPr>
            </w:pPr>
            <w:r w:rsidRPr="0020574C">
              <w:rPr>
                <w:rFonts w:ascii="Times New Roman" w:eastAsia="Times New Roman" w:hAnsi="Times New Roman"/>
                <w:sz w:val="24"/>
                <w:szCs w:val="24"/>
              </w:rPr>
              <w:t>2026</w:t>
            </w:r>
          </w:p>
        </w:tc>
        <w:tc>
          <w:tcPr>
            <w:tcW w:w="992" w:type="dxa"/>
            <w:tcBorders>
              <w:top w:val="outset" w:sz="6" w:space="0" w:color="auto"/>
              <w:left w:val="outset" w:sz="6" w:space="0" w:color="auto"/>
              <w:bottom w:val="outset" w:sz="6" w:space="0" w:color="auto"/>
              <w:right w:val="outset" w:sz="6" w:space="0" w:color="auto"/>
            </w:tcBorders>
            <w:vAlign w:val="center"/>
          </w:tcPr>
          <w:p w14:paraId="06B2C69A" w14:textId="4A28CC3B" w:rsidR="002846A4" w:rsidRPr="0020574C" w:rsidRDefault="002846A4" w:rsidP="002846A4">
            <w:pPr>
              <w:spacing w:after="0" w:line="240" w:lineRule="auto"/>
              <w:jc w:val="center"/>
              <w:rPr>
                <w:rFonts w:ascii="Times New Roman" w:eastAsia="Times New Roman" w:hAnsi="Times New Roman"/>
                <w:sz w:val="24"/>
                <w:szCs w:val="24"/>
              </w:rPr>
            </w:pPr>
            <w:r w:rsidRPr="0020574C">
              <w:rPr>
                <w:rFonts w:ascii="Times New Roman" w:eastAsia="Times New Roman" w:hAnsi="Times New Roman"/>
                <w:sz w:val="24"/>
                <w:szCs w:val="24"/>
              </w:rPr>
              <w:t>2027</w:t>
            </w:r>
          </w:p>
        </w:tc>
        <w:tc>
          <w:tcPr>
            <w:tcW w:w="2268" w:type="dxa"/>
            <w:vMerge/>
            <w:tcBorders>
              <w:top w:val="outset" w:sz="6" w:space="0" w:color="auto"/>
              <w:left w:val="outset" w:sz="6" w:space="0" w:color="auto"/>
              <w:bottom w:val="outset" w:sz="6" w:space="0" w:color="auto"/>
              <w:right w:val="outset" w:sz="6" w:space="0" w:color="auto"/>
            </w:tcBorders>
            <w:vAlign w:val="center"/>
            <w:hideMark/>
          </w:tcPr>
          <w:p w14:paraId="44EA77E7" w14:textId="19A2696A" w:rsidR="002846A4" w:rsidRPr="0020574C" w:rsidRDefault="002846A4" w:rsidP="002846A4">
            <w:pPr>
              <w:spacing w:after="0" w:line="240" w:lineRule="auto"/>
              <w:rPr>
                <w:rFonts w:ascii="Times New Roman" w:eastAsia="Times New Roman" w:hAnsi="Times New Roman"/>
                <w:sz w:val="24"/>
                <w:szCs w:val="24"/>
              </w:rPr>
            </w:pPr>
          </w:p>
        </w:tc>
      </w:tr>
      <w:tr w:rsidR="002846A4" w:rsidRPr="0020574C" w14:paraId="282A8981" w14:textId="77777777" w:rsidTr="004655AA">
        <w:trPr>
          <w:trHeight w:val="250"/>
        </w:trPr>
        <w:tc>
          <w:tcPr>
            <w:tcW w:w="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6E07439" w14:textId="77777777" w:rsidR="002846A4" w:rsidRPr="0020574C" w:rsidRDefault="002846A4" w:rsidP="002846A4">
            <w:pPr>
              <w:spacing w:after="0" w:line="240" w:lineRule="auto"/>
              <w:jc w:val="center"/>
              <w:rPr>
                <w:rFonts w:ascii="Times New Roman" w:eastAsia="Times New Roman" w:hAnsi="Times New Roman"/>
                <w:sz w:val="24"/>
                <w:szCs w:val="24"/>
              </w:rPr>
            </w:pPr>
            <w:r w:rsidRPr="0020574C">
              <w:rPr>
                <w:rFonts w:ascii="Times New Roman" w:eastAsia="Times New Roman" w:hAnsi="Times New Roman"/>
                <w:sz w:val="24"/>
                <w:szCs w:val="24"/>
              </w:rPr>
              <w:t>1</w:t>
            </w:r>
          </w:p>
        </w:tc>
        <w:tc>
          <w:tcPr>
            <w:tcW w:w="170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D755E4" w14:textId="77777777" w:rsidR="002846A4" w:rsidRPr="0020574C" w:rsidRDefault="002846A4" w:rsidP="002846A4">
            <w:pPr>
              <w:spacing w:after="0" w:line="240" w:lineRule="auto"/>
              <w:jc w:val="center"/>
              <w:rPr>
                <w:rFonts w:ascii="Times New Roman" w:eastAsia="Times New Roman" w:hAnsi="Times New Roman"/>
                <w:sz w:val="24"/>
                <w:szCs w:val="24"/>
              </w:rPr>
            </w:pPr>
            <w:r w:rsidRPr="0020574C">
              <w:rPr>
                <w:rFonts w:ascii="Times New Roman" w:eastAsia="Times New Roman" w:hAnsi="Times New Roman"/>
                <w:sz w:val="24"/>
                <w:szCs w:val="24"/>
              </w:rPr>
              <w:t>2</w:t>
            </w:r>
          </w:p>
        </w:tc>
        <w:tc>
          <w:tcPr>
            <w:tcW w:w="24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F070BF5" w14:textId="77777777" w:rsidR="002846A4" w:rsidRPr="0020574C" w:rsidRDefault="002846A4" w:rsidP="002846A4">
            <w:pPr>
              <w:spacing w:after="0" w:line="240" w:lineRule="auto"/>
              <w:jc w:val="center"/>
              <w:rPr>
                <w:rFonts w:ascii="Times New Roman" w:eastAsia="Times New Roman" w:hAnsi="Times New Roman"/>
                <w:sz w:val="24"/>
                <w:szCs w:val="24"/>
              </w:rPr>
            </w:pPr>
            <w:r w:rsidRPr="0020574C">
              <w:rPr>
                <w:rFonts w:ascii="Times New Roman" w:eastAsia="Times New Roman" w:hAnsi="Times New Roman"/>
                <w:sz w:val="24"/>
                <w:szCs w:val="24"/>
              </w:rPr>
              <w:t>3</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C6280DC" w14:textId="77777777" w:rsidR="002846A4" w:rsidRPr="0020574C" w:rsidRDefault="002846A4" w:rsidP="002846A4">
            <w:pPr>
              <w:spacing w:after="0" w:line="240" w:lineRule="auto"/>
              <w:jc w:val="center"/>
              <w:rPr>
                <w:rFonts w:ascii="Times New Roman" w:eastAsia="Times New Roman" w:hAnsi="Times New Roman"/>
                <w:sz w:val="24"/>
                <w:szCs w:val="24"/>
              </w:rPr>
            </w:pPr>
            <w:r w:rsidRPr="0020574C">
              <w:rPr>
                <w:rFonts w:ascii="Times New Roman" w:eastAsia="Times New Roman" w:hAnsi="Times New Roman"/>
                <w:sz w:val="24"/>
                <w:szCs w:val="24"/>
              </w:rPr>
              <w:t>4</w:t>
            </w:r>
          </w:p>
        </w:tc>
        <w:tc>
          <w:tcPr>
            <w:tcW w:w="2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9F63D02" w14:textId="77777777" w:rsidR="002846A4" w:rsidRPr="0020574C" w:rsidRDefault="002846A4" w:rsidP="002846A4">
            <w:pPr>
              <w:spacing w:after="0" w:line="240" w:lineRule="auto"/>
              <w:jc w:val="center"/>
              <w:rPr>
                <w:rFonts w:ascii="Times New Roman" w:eastAsia="Times New Roman" w:hAnsi="Times New Roman"/>
                <w:sz w:val="24"/>
                <w:szCs w:val="24"/>
              </w:rPr>
            </w:pPr>
            <w:r w:rsidRPr="0020574C">
              <w:rPr>
                <w:rFonts w:ascii="Times New Roman" w:eastAsia="Times New Roman" w:hAnsi="Times New Roman"/>
                <w:sz w:val="24"/>
                <w:szCs w:val="24"/>
              </w:rPr>
              <w:t>5</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68F3B56" w14:textId="77777777" w:rsidR="002846A4" w:rsidRPr="0020574C" w:rsidRDefault="002846A4" w:rsidP="002846A4">
            <w:pPr>
              <w:spacing w:after="0" w:line="240" w:lineRule="auto"/>
              <w:jc w:val="center"/>
              <w:rPr>
                <w:rFonts w:ascii="Times New Roman" w:eastAsia="Times New Roman" w:hAnsi="Times New Roman"/>
                <w:sz w:val="24"/>
                <w:szCs w:val="24"/>
              </w:rPr>
            </w:pPr>
            <w:r w:rsidRPr="0020574C">
              <w:rPr>
                <w:rFonts w:ascii="Times New Roman" w:eastAsia="Times New Roman" w:hAnsi="Times New Roman"/>
                <w:sz w:val="24"/>
                <w:szCs w:val="24"/>
              </w:rPr>
              <w:t>6</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FE42244" w14:textId="77777777" w:rsidR="002846A4" w:rsidRPr="0020574C" w:rsidRDefault="002846A4" w:rsidP="002846A4">
            <w:pPr>
              <w:spacing w:after="0" w:line="240" w:lineRule="auto"/>
              <w:jc w:val="center"/>
              <w:rPr>
                <w:rFonts w:ascii="Times New Roman" w:eastAsia="Times New Roman" w:hAnsi="Times New Roman"/>
                <w:sz w:val="24"/>
                <w:szCs w:val="24"/>
              </w:rPr>
            </w:pPr>
            <w:r w:rsidRPr="0020574C">
              <w:rPr>
                <w:rFonts w:ascii="Times New Roman" w:eastAsia="Times New Roman" w:hAnsi="Times New Roman"/>
                <w:sz w:val="24"/>
                <w:szCs w:val="24"/>
              </w:rPr>
              <w:t>7</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3297AAF" w14:textId="74392507" w:rsidR="002846A4" w:rsidRPr="0020574C" w:rsidRDefault="002846A4" w:rsidP="002846A4">
            <w:pPr>
              <w:spacing w:after="0" w:line="240" w:lineRule="auto"/>
              <w:jc w:val="center"/>
              <w:rPr>
                <w:rFonts w:ascii="Times New Roman" w:eastAsia="Times New Roman" w:hAnsi="Times New Roman"/>
                <w:sz w:val="24"/>
                <w:szCs w:val="24"/>
              </w:rPr>
            </w:pPr>
            <w:r w:rsidRPr="0020574C">
              <w:rPr>
                <w:rFonts w:ascii="Times New Roman" w:eastAsia="Times New Roman" w:hAnsi="Times New Roman"/>
                <w:sz w:val="24"/>
                <w:szCs w:val="24"/>
              </w:rPr>
              <w:t>8</w:t>
            </w:r>
          </w:p>
        </w:tc>
        <w:tc>
          <w:tcPr>
            <w:tcW w:w="992" w:type="dxa"/>
            <w:tcBorders>
              <w:top w:val="outset" w:sz="6" w:space="0" w:color="auto"/>
              <w:left w:val="outset" w:sz="6" w:space="0" w:color="auto"/>
              <w:bottom w:val="outset" w:sz="6" w:space="0" w:color="auto"/>
              <w:right w:val="outset" w:sz="6" w:space="0" w:color="auto"/>
            </w:tcBorders>
            <w:vAlign w:val="center"/>
          </w:tcPr>
          <w:p w14:paraId="3EDB85C9" w14:textId="1B019ED2" w:rsidR="002846A4" w:rsidRDefault="002846A4" w:rsidP="002846A4">
            <w:pPr>
              <w:spacing w:after="0" w:line="240" w:lineRule="auto"/>
              <w:jc w:val="center"/>
              <w:rPr>
                <w:rFonts w:ascii="Times New Roman" w:eastAsia="Times New Roman" w:hAnsi="Times New Roman"/>
                <w:sz w:val="24"/>
                <w:szCs w:val="24"/>
                <w:lang w:val="ru-RU"/>
              </w:rPr>
            </w:pPr>
            <w:r>
              <w:rPr>
                <w:rFonts w:ascii="Times New Roman" w:eastAsia="Times New Roman" w:hAnsi="Times New Roman"/>
                <w:sz w:val="24"/>
                <w:szCs w:val="24"/>
                <w:lang w:val="ru-RU"/>
              </w:rPr>
              <w:t>9</w:t>
            </w:r>
          </w:p>
        </w:tc>
        <w:tc>
          <w:tcPr>
            <w:tcW w:w="22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547573" w14:textId="529F4590" w:rsidR="002846A4" w:rsidRPr="00427556" w:rsidRDefault="002846A4" w:rsidP="002846A4">
            <w:pPr>
              <w:spacing w:after="0" w:line="240" w:lineRule="auto"/>
              <w:jc w:val="center"/>
              <w:rPr>
                <w:rFonts w:ascii="Times New Roman" w:eastAsia="Times New Roman" w:hAnsi="Times New Roman"/>
                <w:sz w:val="24"/>
                <w:szCs w:val="24"/>
                <w:lang w:val="ru-RU"/>
              </w:rPr>
            </w:pPr>
            <w:r>
              <w:rPr>
                <w:rFonts w:ascii="Times New Roman" w:eastAsia="Times New Roman" w:hAnsi="Times New Roman"/>
                <w:sz w:val="24"/>
                <w:szCs w:val="24"/>
                <w:lang w:val="ru-RU"/>
              </w:rPr>
              <w:t>10</w:t>
            </w:r>
          </w:p>
        </w:tc>
      </w:tr>
      <w:tr w:rsidR="002846A4" w:rsidRPr="0020574C" w14:paraId="1AFDA147" w14:textId="77777777" w:rsidTr="004655AA">
        <w:trPr>
          <w:trHeight w:val="524"/>
        </w:trPr>
        <w:tc>
          <w:tcPr>
            <w:tcW w:w="418"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2E9F3B5" w14:textId="4EF3B911" w:rsidR="002846A4" w:rsidRPr="00427556" w:rsidRDefault="002846A4" w:rsidP="002846A4">
            <w:pPr>
              <w:spacing w:after="0" w:line="240" w:lineRule="auto"/>
              <w:jc w:val="center"/>
              <w:rPr>
                <w:rFonts w:ascii="Times New Roman" w:eastAsia="Times New Roman" w:hAnsi="Times New Roman"/>
                <w:sz w:val="24"/>
                <w:szCs w:val="24"/>
                <w:lang w:val="ru-RU"/>
              </w:rPr>
            </w:pPr>
            <w:r>
              <w:rPr>
                <w:rFonts w:ascii="Times New Roman" w:eastAsia="Times New Roman" w:hAnsi="Times New Roman"/>
                <w:sz w:val="24"/>
                <w:szCs w:val="24"/>
                <w:lang w:val="ru-RU"/>
              </w:rPr>
              <w:t>2</w:t>
            </w:r>
          </w:p>
        </w:tc>
        <w:tc>
          <w:tcPr>
            <w:tcW w:w="1701"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371210" w14:textId="22CFA3E8" w:rsidR="002846A4" w:rsidRPr="0020574C" w:rsidRDefault="002846A4" w:rsidP="004655AA">
            <w:pPr>
              <w:spacing w:after="0" w:line="240" w:lineRule="auto"/>
              <w:ind w:left="79"/>
              <w:rPr>
                <w:rFonts w:ascii="Times New Roman" w:eastAsia="Times New Roman" w:hAnsi="Times New Roman"/>
                <w:sz w:val="24"/>
                <w:szCs w:val="24"/>
              </w:rPr>
            </w:pPr>
            <w:r w:rsidRPr="00427556">
              <w:rPr>
                <w:rFonts w:ascii="Times New Roman" w:eastAsia="Times New Roman" w:hAnsi="Times New Roman"/>
                <w:sz w:val="24"/>
                <w:szCs w:val="24"/>
              </w:rPr>
              <w:t>Забезпечення гарантованого рівня захисту населення і територій від надзвичайних ситуацій у мирний час та в особливий період</w:t>
            </w:r>
          </w:p>
        </w:tc>
        <w:tc>
          <w:tcPr>
            <w:tcW w:w="2409"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FBCC935" w14:textId="4B361A97" w:rsidR="002846A4" w:rsidRPr="0020574C" w:rsidRDefault="002846A4" w:rsidP="002846A4">
            <w:pPr>
              <w:spacing w:after="0" w:line="240" w:lineRule="auto"/>
              <w:ind w:left="127"/>
              <w:rPr>
                <w:rFonts w:ascii="Times New Roman" w:eastAsia="Times New Roman" w:hAnsi="Times New Roman"/>
                <w:sz w:val="24"/>
                <w:szCs w:val="24"/>
              </w:rPr>
            </w:pPr>
            <w:r w:rsidRPr="00427556">
              <w:rPr>
                <w:rFonts w:ascii="Times New Roman" w:eastAsia="Times New Roman" w:hAnsi="Times New Roman"/>
                <w:sz w:val="24"/>
                <w:szCs w:val="24"/>
              </w:rPr>
              <w:t>2</w:t>
            </w:r>
            <w:r w:rsidRPr="0020574C">
              <w:rPr>
                <w:rFonts w:ascii="Times New Roman" w:eastAsia="Times New Roman" w:hAnsi="Times New Roman"/>
                <w:sz w:val="24"/>
                <w:szCs w:val="24"/>
              </w:rPr>
              <w:t>.</w:t>
            </w:r>
            <w:r w:rsidRPr="00427556">
              <w:rPr>
                <w:rFonts w:ascii="Times New Roman" w:eastAsia="Times New Roman" w:hAnsi="Times New Roman"/>
                <w:sz w:val="24"/>
                <w:szCs w:val="24"/>
              </w:rPr>
              <w:t>8</w:t>
            </w:r>
            <w:r w:rsidRPr="0020574C">
              <w:rPr>
                <w:rFonts w:ascii="Times New Roman" w:eastAsia="Times New Roman" w:hAnsi="Times New Roman"/>
                <w:sz w:val="24"/>
                <w:szCs w:val="24"/>
              </w:rPr>
              <w:t>. </w:t>
            </w:r>
            <w:bookmarkStart w:id="7" w:name="_Hlk224201284"/>
            <w:r w:rsidRPr="00427556">
              <w:rPr>
                <w:rFonts w:ascii="Times New Roman" w:eastAsia="Times New Roman" w:hAnsi="Times New Roman"/>
                <w:sz w:val="24"/>
                <w:szCs w:val="24"/>
              </w:rPr>
              <w:t>Заходи із захисту населення</w:t>
            </w:r>
            <w:r w:rsidR="00A97380">
              <w:rPr>
                <w:rFonts w:ascii="Times New Roman" w:eastAsia="Times New Roman" w:hAnsi="Times New Roman"/>
                <w:sz w:val="24"/>
                <w:szCs w:val="24"/>
              </w:rPr>
              <w:t>,</w:t>
            </w:r>
            <w:r w:rsidRPr="00427556">
              <w:rPr>
                <w:rFonts w:ascii="Times New Roman" w:eastAsia="Times New Roman" w:hAnsi="Times New Roman"/>
                <w:sz w:val="24"/>
                <w:szCs w:val="24"/>
              </w:rPr>
              <w:t xml:space="preserve"> територій, критичної інфраструктури та майна Миколаївської міської територіальної громади від </w:t>
            </w:r>
            <w:r w:rsidRPr="00FA506A">
              <w:rPr>
                <w:rFonts w:ascii="Times New Roman" w:eastAsia="Times New Roman" w:hAnsi="Times New Roman"/>
                <w:sz w:val="24"/>
                <w:szCs w:val="24"/>
              </w:rPr>
              <w:t xml:space="preserve">надзвичайних ситуацій (у </w:t>
            </w:r>
            <w:proofErr w:type="spellStart"/>
            <w:r w:rsidRPr="00FA506A">
              <w:rPr>
                <w:rFonts w:ascii="Times New Roman" w:eastAsia="Times New Roman" w:hAnsi="Times New Roman"/>
                <w:sz w:val="24"/>
                <w:szCs w:val="24"/>
              </w:rPr>
              <w:t>т.ч</w:t>
            </w:r>
            <w:proofErr w:type="spellEnd"/>
            <w:r w:rsidRPr="00FA506A">
              <w:rPr>
                <w:rFonts w:ascii="Times New Roman" w:eastAsia="Times New Roman" w:hAnsi="Times New Roman"/>
                <w:sz w:val="24"/>
                <w:szCs w:val="24"/>
              </w:rPr>
              <w:t>. військового характеру)</w:t>
            </w:r>
            <w:bookmarkEnd w:id="7"/>
          </w:p>
        </w:tc>
        <w:tc>
          <w:tcPr>
            <w:tcW w:w="1134"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7FB51E" w14:textId="55F29F5C" w:rsidR="002846A4" w:rsidRPr="0020574C" w:rsidRDefault="002846A4" w:rsidP="002846A4">
            <w:pPr>
              <w:spacing w:after="0" w:line="240" w:lineRule="auto"/>
              <w:jc w:val="center"/>
              <w:rPr>
                <w:rFonts w:ascii="Times New Roman" w:eastAsia="Times New Roman" w:hAnsi="Times New Roman"/>
                <w:sz w:val="24"/>
                <w:szCs w:val="24"/>
              </w:rPr>
            </w:pPr>
            <w:r w:rsidRPr="0020574C">
              <w:rPr>
                <w:rFonts w:ascii="Times New Roman" w:eastAsia="Times New Roman" w:hAnsi="Times New Roman"/>
                <w:sz w:val="24"/>
                <w:szCs w:val="24"/>
              </w:rPr>
              <w:t>202</w:t>
            </w:r>
            <w:r>
              <w:rPr>
                <w:rFonts w:ascii="Times New Roman" w:eastAsia="Times New Roman" w:hAnsi="Times New Roman"/>
                <w:sz w:val="24"/>
                <w:szCs w:val="24"/>
                <w:lang w:val="ru-RU"/>
              </w:rPr>
              <w:t>6</w:t>
            </w:r>
            <w:r w:rsidRPr="0020574C">
              <w:rPr>
                <w:rFonts w:ascii="Times New Roman" w:eastAsia="Times New Roman" w:hAnsi="Times New Roman"/>
                <w:sz w:val="24"/>
                <w:szCs w:val="24"/>
              </w:rPr>
              <w:t>-2027</w:t>
            </w:r>
          </w:p>
        </w:tc>
        <w:tc>
          <w:tcPr>
            <w:tcW w:w="283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5428F2" w14:textId="7A1EE202" w:rsidR="002846A4" w:rsidRPr="00FA506A" w:rsidRDefault="002846A4" w:rsidP="004655AA">
            <w:pPr>
              <w:spacing w:after="0" w:line="240" w:lineRule="auto"/>
              <w:ind w:right="-12"/>
              <w:rPr>
                <w:rFonts w:ascii="Times New Roman" w:eastAsia="Times New Roman" w:hAnsi="Times New Roman"/>
                <w:sz w:val="24"/>
                <w:szCs w:val="24"/>
              </w:rPr>
            </w:pPr>
            <w:r w:rsidRPr="00FA506A">
              <w:rPr>
                <w:rFonts w:ascii="Times New Roman" w:eastAsia="Times New Roman" w:hAnsi="Times New Roman"/>
                <w:sz w:val="24"/>
                <w:szCs w:val="24"/>
              </w:rPr>
              <w:t xml:space="preserve">Управління з питань НС, департамент ЖКГ ММР, </w:t>
            </w:r>
            <w:bookmarkStart w:id="8" w:name="_Hlk223689267"/>
            <w:r w:rsidRPr="00FA506A">
              <w:rPr>
                <w:rFonts w:ascii="Times New Roman" w:eastAsia="Times New Roman" w:hAnsi="Times New Roman"/>
                <w:spacing w:val="-6"/>
                <w:sz w:val="24"/>
                <w:szCs w:val="24"/>
              </w:rPr>
              <w:t>КП</w:t>
            </w:r>
            <w:r w:rsidR="00715EEE">
              <w:rPr>
                <w:rFonts w:ascii="Times New Roman" w:eastAsia="Times New Roman" w:hAnsi="Times New Roman"/>
                <w:spacing w:val="-6"/>
                <w:sz w:val="24"/>
                <w:szCs w:val="24"/>
              </w:rPr>
              <w:t> </w:t>
            </w:r>
            <w:r w:rsidRPr="00FA506A">
              <w:rPr>
                <w:rFonts w:ascii="Times New Roman" w:eastAsia="Times New Roman" w:hAnsi="Times New Roman"/>
                <w:spacing w:val="-6"/>
                <w:sz w:val="24"/>
                <w:szCs w:val="24"/>
              </w:rPr>
              <w:t>«ЕЛУ автодоріг», КП «</w:t>
            </w:r>
            <w:proofErr w:type="spellStart"/>
            <w:r w:rsidRPr="00FA506A">
              <w:rPr>
                <w:rFonts w:ascii="Times New Roman" w:eastAsia="Times New Roman" w:hAnsi="Times New Roman"/>
                <w:spacing w:val="-6"/>
                <w:sz w:val="24"/>
                <w:szCs w:val="24"/>
              </w:rPr>
              <w:t>Миколаївводоканал</w:t>
            </w:r>
            <w:proofErr w:type="spellEnd"/>
            <w:r w:rsidRPr="00FA506A">
              <w:rPr>
                <w:rFonts w:ascii="Times New Roman" w:eastAsia="Times New Roman" w:hAnsi="Times New Roman"/>
                <w:spacing w:val="-6"/>
                <w:sz w:val="24"/>
                <w:szCs w:val="24"/>
              </w:rPr>
              <w:t>»,</w:t>
            </w:r>
            <w:r>
              <w:rPr>
                <w:rFonts w:ascii="Times New Roman" w:eastAsia="Times New Roman" w:hAnsi="Times New Roman"/>
                <w:spacing w:val="-6"/>
                <w:sz w:val="24"/>
                <w:szCs w:val="24"/>
              </w:rPr>
              <w:t xml:space="preserve"> КП</w:t>
            </w:r>
            <w:r w:rsidR="00715EEE">
              <w:rPr>
                <w:rFonts w:ascii="Times New Roman" w:eastAsia="Times New Roman" w:hAnsi="Times New Roman"/>
                <w:spacing w:val="-6"/>
                <w:sz w:val="24"/>
                <w:szCs w:val="24"/>
              </w:rPr>
              <w:t> </w:t>
            </w:r>
            <w:r>
              <w:rPr>
                <w:rFonts w:ascii="Times New Roman" w:eastAsia="Times New Roman" w:hAnsi="Times New Roman"/>
                <w:spacing w:val="-6"/>
                <w:sz w:val="24"/>
                <w:szCs w:val="24"/>
              </w:rPr>
              <w:t>«</w:t>
            </w:r>
            <w:proofErr w:type="spellStart"/>
            <w:r>
              <w:rPr>
                <w:rFonts w:ascii="Times New Roman" w:eastAsia="Times New Roman" w:hAnsi="Times New Roman"/>
                <w:spacing w:val="-6"/>
                <w:sz w:val="24"/>
                <w:szCs w:val="24"/>
              </w:rPr>
              <w:t>Миколаївкомунтранс</w:t>
            </w:r>
            <w:proofErr w:type="spellEnd"/>
            <w:r>
              <w:rPr>
                <w:rFonts w:ascii="Times New Roman" w:eastAsia="Times New Roman" w:hAnsi="Times New Roman"/>
                <w:spacing w:val="-6"/>
                <w:sz w:val="24"/>
                <w:szCs w:val="24"/>
              </w:rPr>
              <w:t xml:space="preserve">», </w:t>
            </w:r>
            <w:r w:rsidRPr="00FA506A">
              <w:rPr>
                <w:rFonts w:ascii="Times New Roman" w:eastAsia="Times New Roman" w:hAnsi="Times New Roman"/>
                <w:spacing w:val="-6"/>
                <w:sz w:val="24"/>
                <w:szCs w:val="24"/>
              </w:rPr>
              <w:t>КП ММР «Миколаївські парки», КП</w:t>
            </w:r>
            <w:r w:rsidR="00715EEE">
              <w:rPr>
                <w:rFonts w:ascii="Times New Roman" w:eastAsia="Times New Roman" w:hAnsi="Times New Roman"/>
                <w:spacing w:val="-6"/>
                <w:sz w:val="24"/>
                <w:szCs w:val="24"/>
              </w:rPr>
              <w:t> </w:t>
            </w:r>
            <w:r w:rsidRPr="00FA506A">
              <w:rPr>
                <w:rFonts w:ascii="Times New Roman" w:eastAsia="Times New Roman" w:hAnsi="Times New Roman"/>
                <w:spacing w:val="-6"/>
                <w:sz w:val="24"/>
                <w:szCs w:val="24"/>
              </w:rPr>
              <w:t>ГДМБ, КСМЕП, КП «ДЄЗ «Пілот», ОКП «</w:t>
            </w:r>
            <w:proofErr w:type="spellStart"/>
            <w:r w:rsidRPr="00FA506A">
              <w:rPr>
                <w:rFonts w:ascii="Times New Roman" w:eastAsia="Times New Roman" w:hAnsi="Times New Roman"/>
                <w:spacing w:val="-6"/>
                <w:sz w:val="24"/>
                <w:szCs w:val="24"/>
              </w:rPr>
              <w:t>Миколаївобл</w:t>
            </w:r>
            <w:r>
              <w:rPr>
                <w:rFonts w:ascii="Times New Roman" w:eastAsia="Times New Roman" w:hAnsi="Times New Roman"/>
                <w:spacing w:val="-6"/>
                <w:sz w:val="24"/>
                <w:szCs w:val="24"/>
              </w:rPr>
              <w:t>-</w:t>
            </w:r>
            <w:r w:rsidRPr="00FA506A">
              <w:rPr>
                <w:rFonts w:ascii="Times New Roman" w:eastAsia="Times New Roman" w:hAnsi="Times New Roman"/>
                <w:spacing w:val="-6"/>
                <w:sz w:val="24"/>
                <w:szCs w:val="24"/>
              </w:rPr>
              <w:t>теплоенерго</w:t>
            </w:r>
            <w:proofErr w:type="spellEnd"/>
            <w:r w:rsidRPr="00FA506A">
              <w:rPr>
                <w:rFonts w:ascii="Times New Roman" w:eastAsia="Times New Roman" w:hAnsi="Times New Roman"/>
                <w:spacing w:val="-6"/>
                <w:sz w:val="24"/>
                <w:szCs w:val="24"/>
              </w:rPr>
              <w:t>»</w:t>
            </w:r>
            <w:bookmarkEnd w:id="8"/>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5B3BF3A" w14:textId="77777777" w:rsidR="002846A4" w:rsidRPr="0020574C" w:rsidRDefault="002846A4" w:rsidP="002846A4">
            <w:pPr>
              <w:spacing w:after="0" w:line="240" w:lineRule="auto"/>
              <w:rPr>
                <w:rFonts w:ascii="Times New Roman" w:eastAsia="Times New Roman" w:hAnsi="Times New Roman"/>
                <w:sz w:val="24"/>
                <w:szCs w:val="24"/>
              </w:rPr>
            </w:pPr>
            <w:r w:rsidRPr="0020574C">
              <w:rPr>
                <w:rFonts w:ascii="Times New Roman" w:eastAsia="Times New Roman" w:hAnsi="Times New Roman"/>
                <w:sz w:val="24"/>
                <w:szCs w:val="24"/>
              </w:rPr>
              <w:t>Всього:</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6C4D162" w14:textId="433C7736" w:rsidR="002846A4" w:rsidRPr="002846A4" w:rsidRDefault="002846A4" w:rsidP="002846A4">
            <w:pPr>
              <w:spacing w:after="0" w:line="240" w:lineRule="auto"/>
              <w:jc w:val="center"/>
              <w:rPr>
                <w:rFonts w:ascii="Times New Roman" w:eastAsia="Times New Roman" w:hAnsi="Times New Roman"/>
                <w:sz w:val="24"/>
                <w:szCs w:val="24"/>
                <w:lang w:val="ru-RU"/>
              </w:rPr>
            </w:pPr>
            <w:r w:rsidRPr="002846A4">
              <w:rPr>
                <w:rFonts w:ascii="Times New Roman" w:eastAsia="Times New Roman" w:hAnsi="Times New Roman"/>
                <w:sz w:val="24"/>
                <w:szCs w:val="24"/>
                <w:lang w:val="ru-RU"/>
              </w:rPr>
              <w:t>0</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7A1850E" w14:textId="5045547B" w:rsidR="002846A4" w:rsidRPr="002846A4" w:rsidRDefault="002846A4" w:rsidP="002846A4">
            <w:pPr>
              <w:spacing w:after="0" w:line="240" w:lineRule="auto"/>
              <w:jc w:val="center"/>
              <w:rPr>
                <w:rFonts w:ascii="Times New Roman" w:eastAsia="Times New Roman" w:hAnsi="Times New Roman"/>
                <w:sz w:val="24"/>
                <w:szCs w:val="24"/>
                <w:lang w:val="ru-RU"/>
              </w:rPr>
            </w:pPr>
            <w:r w:rsidRPr="002846A4">
              <w:rPr>
                <w:rFonts w:ascii="Times New Roman" w:eastAsia="Times New Roman" w:hAnsi="Times New Roman"/>
                <w:sz w:val="24"/>
                <w:szCs w:val="24"/>
                <w:lang w:val="ru-RU"/>
              </w:rPr>
              <w:t>2000</w:t>
            </w:r>
          </w:p>
        </w:tc>
        <w:tc>
          <w:tcPr>
            <w:tcW w:w="992" w:type="dxa"/>
            <w:tcBorders>
              <w:top w:val="outset" w:sz="6" w:space="0" w:color="auto"/>
              <w:left w:val="outset" w:sz="6" w:space="0" w:color="auto"/>
              <w:bottom w:val="outset" w:sz="6" w:space="0" w:color="auto"/>
              <w:right w:val="outset" w:sz="6" w:space="0" w:color="auto"/>
            </w:tcBorders>
            <w:vAlign w:val="center"/>
          </w:tcPr>
          <w:p w14:paraId="025CC0A1" w14:textId="3614BA11" w:rsidR="002846A4" w:rsidRPr="002846A4" w:rsidRDefault="002846A4" w:rsidP="002846A4">
            <w:pPr>
              <w:spacing w:after="0" w:line="240" w:lineRule="auto"/>
              <w:jc w:val="center"/>
              <w:rPr>
                <w:rFonts w:ascii="Times New Roman" w:eastAsia="Times New Roman" w:hAnsi="Times New Roman"/>
                <w:sz w:val="24"/>
                <w:szCs w:val="24"/>
              </w:rPr>
            </w:pPr>
            <w:r w:rsidRPr="002846A4">
              <w:rPr>
                <w:rFonts w:ascii="Times New Roman" w:eastAsia="Times New Roman" w:hAnsi="Times New Roman"/>
                <w:sz w:val="24"/>
                <w:szCs w:val="24"/>
                <w:lang w:val="ru-RU"/>
              </w:rPr>
              <w:t>2400</w:t>
            </w:r>
          </w:p>
        </w:tc>
        <w:tc>
          <w:tcPr>
            <w:tcW w:w="2268"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A7A2581" w14:textId="06A851F4" w:rsidR="002846A4" w:rsidRPr="0020574C" w:rsidRDefault="002846A4" w:rsidP="002846A4">
            <w:pPr>
              <w:spacing w:after="0" w:line="240" w:lineRule="auto"/>
              <w:rPr>
                <w:rFonts w:ascii="Times New Roman" w:eastAsia="Times New Roman" w:hAnsi="Times New Roman"/>
                <w:sz w:val="24"/>
                <w:szCs w:val="24"/>
              </w:rPr>
            </w:pPr>
            <w:r w:rsidRPr="00427556">
              <w:rPr>
                <w:rFonts w:ascii="Times New Roman" w:eastAsia="Times New Roman" w:hAnsi="Times New Roman"/>
                <w:sz w:val="24"/>
                <w:szCs w:val="24"/>
              </w:rPr>
              <w:t>Підвищення рівня захисту населення та території Миколаївської міської територіальної громади, зменшення ризиків і наслідків воєнних загроз і надзвичайних ситуацій.</w:t>
            </w:r>
          </w:p>
        </w:tc>
      </w:tr>
      <w:tr w:rsidR="002846A4" w:rsidRPr="0020574C" w14:paraId="0B669CF5" w14:textId="77777777" w:rsidTr="004655AA">
        <w:trPr>
          <w:trHeight w:val="1618"/>
        </w:trPr>
        <w:tc>
          <w:tcPr>
            <w:tcW w:w="418" w:type="dxa"/>
            <w:vMerge/>
            <w:tcBorders>
              <w:top w:val="outset" w:sz="6" w:space="0" w:color="auto"/>
              <w:left w:val="outset" w:sz="6" w:space="0" w:color="auto"/>
              <w:bottom w:val="outset" w:sz="6" w:space="0" w:color="auto"/>
              <w:right w:val="outset" w:sz="6" w:space="0" w:color="auto"/>
            </w:tcBorders>
            <w:vAlign w:val="center"/>
            <w:hideMark/>
          </w:tcPr>
          <w:p w14:paraId="0F20EB5A" w14:textId="77777777" w:rsidR="002846A4" w:rsidRPr="0020574C" w:rsidRDefault="002846A4" w:rsidP="002846A4">
            <w:pPr>
              <w:spacing w:after="0" w:line="240" w:lineRule="auto"/>
              <w:rPr>
                <w:rFonts w:ascii="Times New Roman" w:eastAsia="Times New Roman" w:hAnsi="Times New Roman"/>
                <w:sz w:val="24"/>
                <w:szCs w:val="24"/>
              </w:rPr>
            </w:pPr>
          </w:p>
        </w:tc>
        <w:tc>
          <w:tcPr>
            <w:tcW w:w="1701" w:type="dxa"/>
            <w:vMerge/>
            <w:tcBorders>
              <w:top w:val="outset" w:sz="6" w:space="0" w:color="auto"/>
              <w:left w:val="outset" w:sz="6" w:space="0" w:color="auto"/>
              <w:bottom w:val="outset" w:sz="6" w:space="0" w:color="auto"/>
              <w:right w:val="outset" w:sz="6" w:space="0" w:color="auto"/>
            </w:tcBorders>
            <w:vAlign w:val="center"/>
            <w:hideMark/>
          </w:tcPr>
          <w:p w14:paraId="7CF184E7" w14:textId="77777777" w:rsidR="002846A4" w:rsidRPr="0020574C" w:rsidRDefault="002846A4" w:rsidP="002846A4">
            <w:pPr>
              <w:spacing w:after="0" w:line="240" w:lineRule="auto"/>
              <w:rPr>
                <w:rFonts w:ascii="Times New Roman" w:eastAsia="Times New Roman" w:hAnsi="Times New Roman"/>
                <w:sz w:val="24"/>
                <w:szCs w:val="24"/>
              </w:rPr>
            </w:pPr>
          </w:p>
        </w:tc>
        <w:tc>
          <w:tcPr>
            <w:tcW w:w="2409" w:type="dxa"/>
            <w:vMerge/>
            <w:tcBorders>
              <w:top w:val="outset" w:sz="6" w:space="0" w:color="auto"/>
              <w:left w:val="outset" w:sz="6" w:space="0" w:color="auto"/>
              <w:bottom w:val="outset" w:sz="6" w:space="0" w:color="auto"/>
              <w:right w:val="outset" w:sz="6" w:space="0" w:color="auto"/>
            </w:tcBorders>
            <w:vAlign w:val="center"/>
            <w:hideMark/>
          </w:tcPr>
          <w:p w14:paraId="58848E5F" w14:textId="77777777" w:rsidR="002846A4" w:rsidRPr="0020574C" w:rsidRDefault="002846A4" w:rsidP="002846A4">
            <w:pPr>
              <w:spacing w:after="0" w:line="240" w:lineRule="auto"/>
              <w:rPr>
                <w:rFonts w:ascii="Times New Roman" w:eastAsia="Times New Roman" w:hAnsi="Times New Roman"/>
                <w:sz w:val="24"/>
                <w:szCs w:val="24"/>
              </w:rPr>
            </w:pPr>
          </w:p>
        </w:tc>
        <w:tc>
          <w:tcPr>
            <w:tcW w:w="1134" w:type="dxa"/>
            <w:vMerge/>
            <w:tcBorders>
              <w:top w:val="outset" w:sz="6" w:space="0" w:color="auto"/>
              <w:left w:val="outset" w:sz="6" w:space="0" w:color="auto"/>
              <w:bottom w:val="outset" w:sz="6" w:space="0" w:color="auto"/>
              <w:right w:val="outset" w:sz="6" w:space="0" w:color="auto"/>
            </w:tcBorders>
            <w:vAlign w:val="center"/>
            <w:hideMark/>
          </w:tcPr>
          <w:p w14:paraId="7056C779" w14:textId="77777777" w:rsidR="002846A4" w:rsidRPr="0020574C" w:rsidRDefault="002846A4" w:rsidP="002846A4">
            <w:pPr>
              <w:spacing w:after="0" w:line="240" w:lineRule="auto"/>
              <w:rPr>
                <w:rFonts w:ascii="Times New Roman" w:eastAsia="Times New Roman" w:hAnsi="Times New Roman"/>
                <w:sz w:val="24"/>
                <w:szCs w:val="24"/>
              </w:rPr>
            </w:pPr>
          </w:p>
        </w:tc>
        <w:tc>
          <w:tcPr>
            <w:tcW w:w="2835" w:type="dxa"/>
            <w:vMerge/>
            <w:tcBorders>
              <w:top w:val="outset" w:sz="6" w:space="0" w:color="auto"/>
              <w:left w:val="outset" w:sz="6" w:space="0" w:color="auto"/>
              <w:bottom w:val="outset" w:sz="6" w:space="0" w:color="auto"/>
              <w:right w:val="outset" w:sz="6" w:space="0" w:color="auto"/>
            </w:tcBorders>
            <w:vAlign w:val="center"/>
            <w:hideMark/>
          </w:tcPr>
          <w:p w14:paraId="4C2F5B8D" w14:textId="77777777" w:rsidR="002846A4" w:rsidRPr="0020574C" w:rsidRDefault="002846A4" w:rsidP="002846A4">
            <w:pPr>
              <w:spacing w:after="0" w:line="240" w:lineRule="auto"/>
              <w:rPr>
                <w:rFonts w:ascii="Times New Roman" w:eastAsia="Times New Roman" w:hAnsi="Times New Roman"/>
                <w:sz w:val="24"/>
                <w:szCs w:val="24"/>
              </w:rPr>
            </w:pP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D80DF5" w14:textId="29D1E3DF" w:rsidR="002846A4" w:rsidRPr="0020574C" w:rsidRDefault="002846A4" w:rsidP="002846A4">
            <w:pPr>
              <w:spacing w:after="0" w:line="240" w:lineRule="auto"/>
              <w:rPr>
                <w:rFonts w:ascii="Times New Roman" w:eastAsia="Times New Roman" w:hAnsi="Times New Roman"/>
                <w:sz w:val="24"/>
                <w:szCs w:val="24"/>
              </w:rPr>
            </w:pPr>
            <w:r w:rsidRPr="0020574C">
              <w:rPr>
                <w:rFonts w:ascii="Times New Roman" w:eastAsia="Times New Roman" w:hAnsi="Times New Roman"/>
                <w:sz w:val="24"/>
                <w:szCs w:val="24"/>
              </w:rPr>
              <w:t>Кошти бюджету міської територіальної громади</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E1FC5C0" w14:textId="01B61A8D" w:rsidR="002846A4" w:rsidRPr="002846A4" w:rsidRDefault="002846A4" w:rsidP="002846A4">
            <w:pPr>
              <w:spacing w:after="0" w:line="240" w:lineRule="auto"/>
              <w:jc w:val="center"/>
              <w:rPr>
                <w:rFonts w:ascii="Times New Roman" w:eastAsia="Times New Roman" w:hAnsi="Times New Roman"/>
                <w:sz w:val="24"/>
                <w:szCs w:val="24"/>
                <w:lang w:val="ru-RU"/>
              </w:rPr>
            </w:pPr>
            <w:r w:rsidRPr="002846A4">
              <w:rPr>
                <w:rFonts w:ascii="Times New Roman" w:eastAsia="Times New Roman" w:hAnsi="Times New Roman"/>
                <w:sz w:val="24"/>
                <w:szCs w:val="24"/>
                <w:lang w:val="ru-RU"/>
              </w:rPr>
              <w:t>0</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3F23874" w14:textId="0EC6D598" w:rsidR="002846A4" w:rsidRPr="002846A4" w:rsidRDefault="002846A4" w:rsidP="002846A4">
            <w:pPr>
              <w:spacing w:after="0" w:line="240" w:lineRule="auto"/>
              <w:jc w:val="center"/>
              <w:rPr>
                <w:rFonts w:ascii="Times New Roman" w:eastAsia="Times New Roman" w:hAnsi="Times New Roman"/>
                <w:sz w:val="24"/>
                <w:szCs w:val="24"/>
                <w:lang w:val="ru-RU"/>
              </w:rPr>
            </w:pPr>
            <w:r w:rsidRPr="002846A4">
              <w:rPr>
                <w:rFonts w:ascii="Times New Roman" w:eastAsia="Times New Roman" w:hAnsi="Times New Roman"/>
                <w:sz w:val="24"/>
                <w:szCs w:val="24"/>
                <w:lang w:val="ru-RU"/>
              </w:rPr>
              <w:t>2000</w:t>
            </w:r>
          </w:p>
        </w:tc>
        <w:tc>
          <w:tcPr>
            <w:tcW w:w="992" w:type="dxa"/>
            <w:tcBorders>
              <w:top w:val="outset" w:sz="6" w:space="0" w:color="auto"/>
              <w:left w:val="outset" w:sz="6" w:space="0" w:color="auto"/>
              <w:bottom w:val="outset" w:sz="6" w:space="0" w:color="auto"/>
              <w:right w:val="outset" w:sz="6" w:space="0" w:color="auto"/>
            </w:tcBorders>
            <w:vAlign w:val="center"/>
          </w:tcPr>
          <w:p w14:paraId="05B062CD" w14:textId="2670284A" w:rsidR="002846A4" w:rsidRPr="002846A4" w:rsidRDefault="002846A4" w:rsidP="002846A4">
            <w:pPr>
              <w:spacing w:after="0" w:line="240" w:lineRule="auto"/>
              <w:jc w:val="center"/>
              <w:rPr>
                <w:rFonts w:ascii="Times New Roman" w:eastAsia="Times New Roman" w:hAnsi="Times New Roman"/>
                <w:sz w:val="24"/>
                <w:szCs w:val="24"/>
              </w:rPr>
            </w:pPr>
            <w:r w:rsidRPr="002846A4">
              <w:rPr>
                <w:rFonts w:ascii="Times New Roman" w:eastAsia="Times New Roman" w:hAnsi="Times New Roman"/>
                <w:sz w:val="24"/>
                <w:szCs w:val="24"/>
                <w:lang w:val="ru-RU"/>
              </w:rPr>
              <w:t>2400</w:t>
            </w:r>
          </w:p>
        </w:tc>
        <w:tc>
          <w:tcPr>
            <w:tcW w:w="2268" w:type="dxa"/>
            <w:vMerge/>
            <w:tcBorders>
              <w:top w:val="outset" w:sz="6" w:space="0" w:color="auto"/>
              <w:left w:val="outset" w:sz="6" w:space="0" w:color="auto"/>
              <w:bottom w:val="outset" w:sz="6" w:space="0" w:color="auto"/>
              <w:right w:val="outset" w:sz="6" w:space="0" w:color="auto"/>
            </w:tcBorders>
            <w:vAlign w:val="center"/>
            <w:hideMark/>
          </w:tcPr>
          <w:p w14:paraId="5E6CB4F2" w14:textId="3B56A2CD" w:rsidR="002846A4" w:rsidRPr="0020574C" w:rsidRDefault="002846A4" w:rsidP="002846A4">
            <w:pPr>
              <w:spacing w:after="0" w:line="240" w:lineRule="auto"/>
              <w:rPr>
                <w:rFonts w:ascii="Times New Roman" w:eastAsia="Times New Roman" w:hAnsi="Times New Roman"/>
                <w:sz w:val="24"/>
                <w:szCs w:val="24"/>
              </w:rPr>
            </w:pPr>
          </w:p>
        </w:tc>
      </w:tr>
      <w:tr w:rsidR="002846A4" w:rsidRPr="0020574C" w14:paraId="252FE56A" w14:textId="77777777" w:rsidTr="004655AA">
        <w:trPr>
          <w:trHeight w:val="438"/>
        </w:trPr>
        <w:tc>
          <w:tcPr>
            <w:tcW w:w="418" w:type="dxa"/>
            <w:vMerge/>
            <w:tcBorders>
              <w:top w:val="outset" w:sz="6" w:space="0" w:color="auto"/>
              <w:left w:val="outset" w:sz="6" w:space="0" w:color="auto"/>
              <w:bottom w:val="outset" w:sz="6" w:space="0" w:color="auto"/>
              <w:right w:val="outset" w:sz="6" w:space="0" w:color="auto"/>
            </w:tcBorders>
            <w:vAlign w:val="center"/>
            <w:hideMark/>
          </w:tcPr>
          <w:p w14:paraId="7AA00BD6" w14:textId="77777777" w:rsidR="002846A4" w:rsidRPr="0020574C" w:rsidRDefault="002846A4" w:rsidP="002846A4">
            <w:pPr>
              <w:spacing w:after="0" w:line="240" w:lineRule="auto"/>
              <w:rPr>
                <w:rFonts w:ascii="Times New Roman" w:eastAsia="Times New Roman" w:hAnsi="Times New Roman"/>
                <w:sz w:val="24"/>
                <w:szCs w:val="24"/>
              </w:rPr>
            </w:pPr>
          </w:p>
        </w:tc>
        <w:tc>
          <w:tcPr>
            <w:tcW w:w="1701" w:type="dxa"/>
            <w:vMerge/>
            <w:tcBorders>
              <w:top w:val="outset" w:sz="6" w:space="0" w:color="auto"/>
              <w:left w:val="outset" w:sz="6" w:space="0" w:color="auto"/>
              <w:bottom w:val="outset" w:sz="6" w:space="0" w:color="auto"/>
              <w:right w:val="outset" w:sz="6" w:space="0" w:color="auto"/>
            </w:tcBorders>
            <w:vAlign w:val="center"/>
            <w:hideMark/>
          </w:tcPr>
          <w:p w14:paraId="68F310B8" w14:textId="77777777" w:rsidR="002846A4" w:rsidRPr="0020574C" w:rsidRDefault="002846A4" w:rsidP="002846A4">
            <w:pPr>
              <w:spacing w:after="0" w:line="240" w:lineRule="auto"/>
              <w:rPr>
                <w:rFonts w:ascii="Times New Roman" w:eastAsia="Times New Roman" w:hAnsi="Times New Roman"/>
                <w:sz w:val="24"/>
                <w:szCs w:val="24"/>
              </w:rPr>
            </w:pPr>
          </w:p>
        </w:tc>
        <w:tc>
          <w:tcPr>
            <w:tcW w:w="2409" w:type="dxa"/>
            <w:vMerge/>
            <w:tcBorders>
              <w:top w:val="outset" w:sz="6" w:space="0" w:color="auto"/>
              <w:left w:val="outset" w:sz="6" w:space="0" w:color="auto"/>
              <w:bottom w:val="outset" w:sz="6" w:space="0" w:color="auto"/>
              <w:right w:val="outset" w:sz="6" w:space="0" w:color="auto"/>
            </w:tcBorders>
            <w:vAlign w:val="center"/>
            <w:hideMark/>
          </w:tcPr>
          <w:p w14:paraId="4FD545F9" w14:textId="77777777" w:rsidR="002846A4" w:rsidRPr="0020574C" w:rsidRDefault="002846A4" w:rsidP="002846A4">
            <w:pPr>
              <w:spacing w:after="0" w:line="240" w:lineRule="auto"/>
              <w:rPr>
                <w:rFonts w:ascii="Times New Roman" w:eastAsia="Times New Roman" w:hAnsi="Times New Roman"/>
                <w:sz w:val="24"/>
                <w:szCs w:val="24"/>
              </w:rPr>
            </w:pPr>
          </w:p>
        </w:tc>
        <w:tc>
          <w:tcPr>
            <w:tcW w:w="1134" w:type="dxa"/>
            <w:vMerge/>
            <w:tcBorders>
              <w:top w:val="outset" w:sz="6" w:space="0" w:color="auto"/>
              <w:left w:val="outset" w:sz="6" w:space="0" w:color="auto"/>
              <w:bottom w:val="outset" w:sz="6" w:space="0" w:color="auto"/>
              <w:right w:val="outset" w:sz="6" w:space="0" w:color="auto"/>
            </w:tcBorders>
            <w:vAlign w:val="center"/>
            <w:hideMark/>
          </w:tcPr>
          <w:p w14:paraId="43EA4736" w14:textId="77777777" w:rsidR="002846A4" w:rsidRPr="0020574C" w:rsidRDefault="002846A4" w:rsidP="002846A4">
            <w:pPr>
              <w:spacing w:after="0" w:line="240" w:lineRule="auto"/>
              <w:rPr>
                <w:rFonts w:ascii="Times New Roman" w:eastAsia="Times New Roman" w:hAnsi="Times New Roman"/>
                <w:sz w:val="24"/>
                <w:szCs w:val="24"/>
              </w:rPr>
            </w:pPr>
          </w:p>
        </w:tc>
        <w:tc>
          <w:tcPr>
            <w:tcW w:w="2835" w:type="dxa"/>
            <w:vMerge/>
            <w:tcBorders>
              <w:top w:val="outset" w:sz="6" w:space="0" w:color="auto"/>
              <w:left w:val="outset" w:sz="6" w:space="0" w:color="auto"/>
              <w:bottom w:val="outset" w:sz="6" w:space="0" w:color="auto"/>
              <w:right w:val="outset" w:sz="6" w:space="0" w:color="auto"/>
            </w:tcBorders>
            <w:vAlign w:val="center"/>
            <w:hideMark/>
          </w:tcPr>
          <w:p w14:paraId="0DBAAFB9" w14:textId="77777777" w:rsidR="002846A4" w:rsidRPr="0020574C" w:rsidRDefault="002846A4" w:rsidP="002846A4">
            <w:pPr>
              <w:spacing w:after="0" w:line="240" w:lineRule="auto"/>
              <w:rPr>
                <w:rFonts w:ascii="Times New Roman" w:eastAsia="Times New Roman" w:hAnsi="Times New Roman"/>
                <w:sz w:val="24"/>
                <w:szCs w:val="24"/>
              </w:rPr>
            </w:pP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DF3FC29" w14:textId="77777777" w:rsidR="002846A4" w:rsidRPr="0020574C" w:rsidRDefault="002846A4" w:rsidP="002846A4">
            <w:pPr>
              <w:spacing w:after="0" w:line="240" w:lineRule="auto"/>
              <w:rPr>
                <w:rFonts w:ascii="Times New Roman" w:eastAsia="Times New Roman" w:hAnsi="Times New Roman"/>
                <w:sz w:val="24"/>
                <w:szCs w:val="24"/>
              </w:rPr>
            </w:pPr>
            <w:r w:rsidRPr="0020574C">
              <w:rPr>
                <w:rFonts w:ascii="Times New Roman" w:eastAsia="Times New Roman" w:hAnsi="Times New Roman"/>
                <w:sz w:val="24"/>
                <w:szCs w:val="24"/>
              </w:rPr>
              <w:t>Інші джерела фінансування</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1D9454" w14:textId="7C16160B" w:rsidR="002846A4" w:rsidRPr="003D5DF4" w:rsidRDefault="002846A4" w:rsidP="002846A4">
            <w:pPr>
              <w:spacing w:after="0" w:line="240" w:lineRule="auto"/>
              <w:jc w:val="center"/>
              <w:rPr>
                <w:rFonts w:ascii="Times New Roman" w:eastAsia="Times New Roman" w:hAnsi="Times New Roman"/>
                <w:sz w:val="24"/>
                <w:szCs w:val="24"/>
                <w:lang w:val="ru-RU"/>
              </w:rPr>
            </w:pPr>
            <w:r>
              <w:rPr>
                <w:rFonts w:ascii="Times New Roman" w:eastAsia="Times New Roman" w:hAnsi="Times New Roman"/>
                <w:sz w:val="24"/>
                <w:szCs w:val="24"/>
                <w:lang w:val="ru-RU"/>
              </w:rPr>
              <w:t>0</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1EC387D" w14:textId="3E9DACEF" w:rsidR="002846A4" w:rsidRPr="003D5DF4" w:rsidRDefault="002846A4" w:rsidP="002846A4">
            <w:pPr>
              <w:spacing w:after="0" w:line="240" w:lineRule="auto"/>
              <w:jc w:val="center"/>
              <w:rPr>
                <w:rFonts w:ascii="Times New Roman" w:eastAsia="Times New Roman" w:hAnsi="Times New Roman"/>
                <w:sz w:val="24"/>
                <w:szCs w:val="24"/>
                <w:lang w:val="ru-RU"/>
              </w:rPr>
            </w:pPr>
            <w:r>
              <w:rPr>
                <w:rFonts w:ascii="Times New Roman" w:eastAsia="Times New Roman" w:hAnsi="Times New Roman"/>
                <w:sz w:val="24"/>
                <w:szCs w:val="24"/>
                <w:lang w:val="ru-RU"/>
              </w:rPr>
              <w:t>0</w:t>
            </w:r>
          </w:p>
        </w:tc>
        <w:tc>
          <w:tcPr>
            <w:tcW w:w="992" w:type="dxa"/>
            <w:tcBorders>
              <w:top w:val="outset" w:sz="6" w:space="0" w:color="auto"/>
              <w:left w:val="outset" w:sz="6" w:space="0" w:color="auto"/>
              <w:bottom w:val="outset" w:sz="6" w:space="0" w:color="auto"/>
              <w:right w:val="outset" w:sz="6" w:space="0" w:color="auto"/>
            </w:tcBorders>
            <w:vAlign w:val="center"/>
          </w:tcPr>
          <w:p w14:paraId="3B8497DF" w14:textId="37C65D00" w:rsidR="002846A4" w:rsidRPr="0020574C" w:rsidRDefault="002846A4" w:rsidP="002846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E3FEB39" w14:textId="5ACB1229" w:rsidR="002846A4" w:rsidRPr="0020574C" w:rsidRDefault="002846A4" w:rsidP="002846A4">
            <w:pPr>
              <w:spacing w:after="0" w:line="240" w:lineRule="auto"/>
              <w:rPr>
                <w:rFonts w:ascii="Times New Roman" w:eastAsia="Times New Roman" w:hAnsi="Times New Roman"/>
                <w:sz w:val="24"/>
                <w:szCs w:val="24"/>
              </w:rPr>
            </w:pPr>
          </w:p>
        </w:tc>
      </w:tr>
    </w:tbl>
    <w:p w14:paraId="328FB336" w14:textId="77777777" w:rsidR="00F464B4" w:rsidRPr="00C82646" w:rsidRDefault="00F464B4" w:rsidP="00485824">
      <w:pPr>
        <w:rPr>
          <w:rFonts w:ascii="Times New Roman" w:eastAsia="Times New Roman" w:hAnsi="Times New Roman"/>
          <w:sz w:val="28"/>
          <w:szCs w:val="28"/>
          <w:lang w:eastAsia="uk-UA"/>
        </w:rPr>
      </w:pPr>
    </w:p>
    <w:sectPr w:rsidR="00F464B4" w:rsidRPr="00C82646" w:rsidSect="00485824">
      <w:pgSz w:w="16838" w:h="11906" w:orient="landscape"/>
      <w:pgMar w:top="1418"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E5397" w14:textId="77777777" w:rsidR="00B9608C" w:rsidRDefault="00B9608C">
      <w:pPr>
        <w:spacing w:after="0" w:line="240" w:lineRule="auto"/>
      </w:pPr>
      <w:r>
        <w:separator/>
      </w:r>
    </w:p>
  </w:endnote>
  <w:endnote w:type="continuationSeparator" w:id="0">
    <w:p w14:paraId="56449DF0" w14:textId="77777777" w:rsidR="00B9608C" w:rsidRDefault="00B96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F050" w14:textId="77777777" w:rsidR="00B9608C" w:rsidRDefault="00B9608C">
      <w:pPr>
        <w:spacing w:after="0" w:line="240" w:lineRule="auto"/>
      </w:pPr>
      <w:r>
        <w:separator/>
      </w:r>
    </w:p>
  </w:footnote>
  <w:footnote w:type="continuationSeparator" w:id="0">
    <w:p w14:paraId="5376B239" w14:textId="77777777" w:rsidR="00B9608C" w:rsidRDefault="00B96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76813"/>
      <w:docPartObj>
        <w:docPartGallery w:val="Page Numbers (Top of Page)"/>
        <w:docPartUnique/>
      </w:docPartObj>
    </w:sdtPr>
    <w:sdtEndPr>
      <w:rPr>
        <w:rFonts w:ascii="Times New Roman" w:hAnsi="Times New Roman"/>
        <w:sz w:val="28"/>
        <w:szCs w:val="28"/>
      </w:rPr>
    </w:sdtEndPr>
    <w:sdtContent>
      <w:p w14:paraId="09212C28" w14:textId="77777777" w:rsidR="00B32A6D" w:rsidRPr="001A0CB8" w:rsidRDefault="00B32A6D">
        <w:pPr>
          <w:pStyle w:val="aa"/>
          <w:jc w:val="center"/>
          <w:rPr>
            <w:rFonts w:ascii="Times New Roman" w:hAnsi="Times New Roman"/>
            <w:sz w:val="28"/>
            <w:szCs w:val="28"/>
          </w:rPr>
        </w:pPr>
        <w:r w:rsidRPr="001A0CB8">
          <w:rPr>
            <w:rFonts w:ascii="Times New Roman" w:hAnsi="Times New Roman"/>
            <w:sz w:val="28"/>
            <w:szCs w:val="28"/>
          </w:rPr>
          <w:fldChar w:fldCharType="begin"/>
        </w:r>
        <w:r w:rsidRPr="001A0CB8">
          <w:rPr>
            <w:rFonts w:ascii="Times New Roman" w:hAnsi="Times New Roman"/>
            <w:sz w:val="28"/>
            <w:szCs w:val="28"/>
          </w:rPr>
          <w:instrText>PAGE   \* MERGEFORMAT</w:instrText>
        </w:r>
        <w:r w:rsidRPr="001A0CB8">
          <w:rPr>
            <w:rFonts w:ascii="Times New Roman" w:hAnsi="Times New Roman"/>
            <w:sz w:val="28"/>
            <w:szCs w:val="28"/>
          </w:rPr>
          <w:fldChar w:fldCharType="separate"/>
        </w:r>
        <w:r w:rsidRPr="001A0CB8">
          <w:rPr>
            <w:rFonts w:ascii="Times New Roman" w:hAnsi="Times New Roman"/>
            <w:sz w:val="28"/>
            <w:szCs w:val="28"/>
            <w:lang w:val="ru-RU"/>
          </w:rPr>
          <w:t>2</w:t>
        </w:r>
        <w:r w:rsidRPr="001A0CB8">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B2BEB"/>
    <w:multiLevelType w:val="hybridMultilevel"/>
    <w:tmpl w:val="84788AB4"/>
    <w:lvl w:ilvl="0" w:tplc="3F3A0E30">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15:restartNumberingAfterBreak="0">
    <w:nsid w:val="5467427A"/>
    <w:multiLevelType w:val="multilevel"/>
    <w:tmpl w:val="20825E84"/>
    <w:lvl w:ilvl="0">
      <w:start w:val="11"/>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 w15:restartNumberingAfterBreak="0">
    <w:nsid w:val="65343B95"/>
    <w:multiLevelType w:val="hybridMultilevel"/>
    <w:tmpl w:val="B8B8DE90"/>
    <w:lvl w:ilvl="0" w:tplc="F62827A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645966876">
    <w:abstractNumId w:val="1"/>
  </w:num>
  <w:num w:numId="2" w16cid:durableId="1978221141">
    <w:abstractNumId w:val="0"/>
  </w:num>
  <w:num w:numId="3" w16cid:durableId="1410351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7150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E4"/>
    <w:rsid w:val="00002F76"/>
    <w:rsid w:val="00011837"/>
    <w:rsid w:val="00012CB8"/>
    <w:rsid w:val="00016829"/>
    <w:rsid w:val="00017666"/>
    <w:rsid w:val="00021D28"/>
    <w:rsid w:val="00027996"/>
    <w:rsid w:val="00036AE6"/>
    <w:rsid w:val="00047213"/>
    <w:rsid w:val="00055DEC"/>
    <w:rsid w:val="00065B9B"/>
    <w:rsid w:val="000775B9"/>
    <w:rsid w:val="00082A31"/>
    <w:rsid w:val="000A5FAA"/>
    <w:rsid w:val="000A69A4"/>
    <w:rsid w:val="000B55CC"/>
    <w:rsid w:val="000B7EB0"/>
    <w:rsid w:val="000C6467"/>
    <w:rsid w:val="000F65E2"/>
    <w:rsid w:val="00124910"/>
    <w:rsid w:val="00135AC3"/>
    <w:rsid w:val="00140825"/>
    <w:rsid w:val="001410B6"/>
    <w:rsid w:val="001643B6"/>
    <w:rsid w:val="00176DBD"/>
    <w:rsid w:val="00183951"/>
    <w:rsid w:val="00185623"/>
    <w:rsid w:val="0019456A"/>
    <w:rsid w:val="001A0CB8"/>
    <w:rsid w:val="001A2353"/>
    <w:rsid w:val="001B698B"/>
    <w:rsid w:val="001C452D"/>
    <w:rsid w:val="001D2999"/>
    <w:rsid w:val="001D473F"/>
    <w:rsid w:val="001D506A"/>
    <w:rsid w:val="001D54B1"/>
    <w:rsid w:val="001D67D3"/>
    <w:rsid w:val="001F3297"/>
    <w:rsid w:val="001F3B06"/>
    <w:rsid w:val="001F6A6F"/>
    <w:rsid w:val="0020574C"/>
    <w:rsid w:val="00217F84"/>
    <w:rsid w:val="002215F9"/>
    <w:rsid w:val="0022641E"/>
    <w:rsid w:val="00250845"/>
    <w:rsid w:val="0025454B"/>
    <w:rsid w:val="00255E78"/>
    <w:rsid w:val="0025608E"/>
    <w:rsid w:val="00270C4D"/>
    <w:rsid w:val="00273A3F"/>
    <w:rsid w:val="00281439"/>
    <w:rsid w:val="00283310"/>
    <w:rsid w:val="002846A4"/>
    <w:rsid w:val="00290D34"/>
    <w:rsid w:val="00297380"/>
    <w:rsid w:val="002A3DF6"/>
    <w:rsid w:val="002A420E"/>
    <w:rsid w:val="002A78CB"/>
    <w:rsid w:val="002C1186"/>
    <w:rsid w:val="002C15C7"/>
    <w:rsid w:val="002D08A5"/>
    <w:rsid w:val="002D3505"/>
    <w:rsid w:val="002E1237"/>
    <w:rsid w:val="002F047E"/>
    <w:rsid w:val="002F201C"/>
    <w:rsid w:val="002F7C32"/>
    <w:rsid w:val="003079B8"/>
    <w:rsid w:val="00327FE5"/>
    <w:rsid w:val="0034479C"/>
    <w:rsid w:val="00363D2A"/>
    <w:rsid w:val="00367C54"/>
    <w:rsid w:val="00372B49"/>
    <w:rsid w:val="00373E48"/>
    <w:rsid w:val="0037642E"/>
    <w:rsid w:val="003B15AB"/>
    <w:rsid w:val="003B4962"/>
    <w:rsid w:val="003C5020"/>
    <w:rsid w:val="003D5DF4"/>
    <w:rsid w:val="003E4D4D"/>
    <w:rsid w:val="003E53D3"/>
    <w:rsid w:val="003E7525"/>
    <w:rsid w:val="003F295A"/>
    <w:rsid w:val="003F5F46"/>
    <w:rsid w:val="00403B69"/>
    <w:rsid w:val="0040428C"/>
    <w:rsid w:val="00407767"/>
    <w:rsid w:val="00415C3C"/>
    <w:rsid w:val="0041610F"/>
    <w:rsid w:val="004161EA"/>
    <w:rsid w:val="0041674B"/>
    <w:rsid w:val="004265C7"/>
    <w:rsid w:val="00427556"/>
    <w:rsid w:val="004305B5"/>
    <w:rsid w:val="00432462"/>
    <w:rsid w:val="004364AE"/>
    <w:rsid w:val="004655AA"/>
    <w:rsid w:val="00470BB7"/>
    <w:rsid w:val="0047464B"/>
    <w:rsid w:val="004748D5"/>
    <w:rsid w:val="00482289"/>
    <w:rsid w:val="00485824"/>
    <w:rsid w:val="00490642"/>
    <w:rsid w:val="004A037A"/>
    <w:rsid w:val="004A3328"/>
    <w:rsid w:val="004A35B0"/>
    <w:rsid w:val="004A649B"/>
    <w:rsid w:val="004B38EA"/>
    <w:rsid w:val="004B5983"/>
    <w:rsid w:val="004B7DB8"/>
    <w:rsid w:val="004C34D9"/>
    <w:rsid w:val="004C4E6F"/>
    <w:rsid w:val="004D0492"/>
    <w:rsid w:val="004E681F"/>
    <w:rsid w:val="004F1FF7"/>
    <w:rsid w:val="004F3414"/>
    <w:rsid w:val="004F6263"/>
    <w:rsid w:val="00503533"/>
    <w:rsid w:val="005305B3"/>
    <w:rsid w:val="00553654"/>
    <w:rsid w:val="00565DE4"/>
    <w:rsid w:val="005674CE"/>
    <w:rsid w:val="00590837"/>
    <w:rsid w:val="00591E0F"/>
    <w:rsid w:val="00595043"/>
    <w:rsid w:val="005B198C"/>
    <w:rsid w:val="005C6A9F"/>
    <w:rsid w:val="005D4F05"/>
    <w:rsid w:val="005D793E"/>
    <w:rsid w:val="005F2B68"/>
    <w:rsid w:val="005F4C81"/>
    <w:rsid w:val="005F5578"/>
    <w:rsid w:val="005F600E"/>
    <w:rsid w:val="00600317"/>
    <w:rsid w:val="00605050"/>
    <w:rsid w:val="00606EA6"/>
    <w:rsid w:val="00622603"/>
    <w:rsid w:val="006246AF"/>
    <w:rsid w:val="0062554E"/>
    <w:rsid w:val="00626CD8"/>
    <w:rsid w:val="006354E7"/>
    <w:rsid w:val="00641020"/>
    <w:rsid w:val="00642CD8"/>
    <w:rsid w:val="006544FB"/>
    <w:rsid w:val="00691DBC"/>
    <w:rsid w:val="00693EA1"/>
    <w:rsid w:val="006960C5"/>
    <w:rsid w:val="00697E41"/>
    <w:rsid w:val="006A0942"/>
    <w:rsid w:val="006C35E2"/>
    <w:rsid w:val="006D159A"/>
    <w:rsid w:val="006E090F"/>
    <w:rsid w:val="006E5665"/>
    <w:rsid w:val="006E79AE"/>
    <w:rsid w:val="006F2AF5"/>
    <w:rsid w:val="006F55E1"/>
    <w:rsid w:val="007034E9"/>
    <w:rsid w:val="0070600D"/>
    <w:rsid w:val="0070655B"/>
    <w:rsid w:val="0070740D"/>
    <w:rsid w:val="00715EEE"/>
    <w:rsid w:val="00722E49"/>
    <w:rsid w:val="00725DB5"/>
    <w:rsid w:val="00732F13"/>
    <w:rsid w:val="00733DEC"/>
    <w:rsid w:val="0074069D"/>
    <w:rsid w:val="00741339"/>
    <w:rsid w:val="007479CC"/>
    <w:rsid w:val="007524D8"/>
    <w:rsid w:val="0075590E"/>
    <w:rsid w:val="00762904"/>
    <w:rsid w:val="0076442C"/>
    <w:rsid w:val="007652AD"/>
    <w:rsid w:val="00776F53"/>
    <w:rsid w:val="00780FF6"/>
    <w:rsid w:val="00781A46"/>
    <w:rsid w:val="00782020"/>
    <w:rsid w:val="00784EE1"/>
    <w:rsid w:val="00793704"/>
    <w:rsid w:val="007955AD"/>
    <w:rsid w:val="007A0C08"/>
    <w:rsid w:val="007A3512"/>
    <w:rsid w:val="007A4E7C"/>
    <w:rsid w:val="007B201A"/>
    <w:rsid w:val="007B34B0"/>
    <w:rsid w:val="007C603C"/>
    <w:rsid w:val="007C6B72"/>
    <w:rsid w:val="007D095C"/>
    <w:rsid w:val="007F2652"/>
    <w:rsid w:val="007F655F"/>
    <w:rsid w:val="00806281"/>
    <w:rsid w:val="00822874"/>
    <w:rsid w:val="00822A92"/>
    <w:rsid w:val="00832BE1"/>
    <w:rsid w:val="00836ABE"/>
    <w:rsid w:val="00842E9F"/>
    <w:rsid w:val="00846151"/>
    <w:rsid w:val="0086207B"/>
    <w:rsid w:val="00863607"/>
    <w:rsid w:val="00863F66"/>
    <w:rsid w:val="00875B00"/>
    <w:rsid w:val="008824DB"/>
    <w:rsid w:val="00890E45"/>
    <w:rsid w:val="0089760D"/>
    <w:rsid w:val="008A3E02"/>
    <w:rsid w:val="008B2DBA"/>
    <w:rsid w:val="008C05A7"/>
    <w:rsid w:val="008C1053"/>
    <w:rsid w:val="008C7911"/>
    <w:rsid w:val="008F24D9"/>
    <w:rsid w:val="00902024"/>
    <w:rsid w:val="009115CF"/>
    <w:rsid w:val="00931121"/>
    <w:rsid w:val="00936D29"/>
    <w:rsid w:val="009400FF"/>
    <w:rsid w:val="00940384"/>
    <w:rsid w:val="009546F0"/>
    <w:rsid w:val="009563F1"/>
    <w:rsid w:val="00972195"/>
    <w:rsid w:val="00982FDB"/>
    <w:rsid w:val="009841C7"/>
    <w:rsid w:val="00986499"/>
    <w:rsid w:val="00994DA0"/>
    <w:rsid w:val="00995D10"/>
    <w:rsid w:val="009A1164"/>
    <w:rsid w:val="009B67EC"/>
    <w:rsid w:val="009C1DA3"/>
    <w:rsid w:val="009C4C02"/>
    <w:rsid w:val="009D570A"/>
    <w:rsid w:val="009D7524"/>
    <w:rsid w:val="009F4FC5"/>
    <w:rsid w:val="00A03E42"/>
    <w:rsid w:val="00A0657B"/>
    <w:rsid w:val="00A06EB6"/>
    <w:rsid w:val="00A07C0F"/>
    <w:rsid w:val="00A14AA0"/>
    <w:rsid w:val="00A17478"/>
    <w:rsid w:val="00A213E4"/>
    <w:rsid w:val="00A22972"/>
    <w:rsid w:val="00A44C97"/>
    <w:rsid w:val="00A50E58"/>
    <w:rsid w:val="00A6306E"/>
    <w:rsid w:val="00A64A3E"/>
    <w:rsid w:val="00A710C6"/>
    <w:rsid w:val="00A7765A"/>
    <w:rsid w:val="00A823A0"/>
    <w:rsid w:val="00A83B03"/>
    <w:rsid w:val="00A9327C"/>
    <w:rsid w:val="00A97380"/>
    <w:rsid w:val="00AA0989"/>
    <w:rsid w:val="00AA0C7E"/>
    <w:rsid w:val="00AA37C7"/>
    <w:rsid w:val="00AA3B41"/>
    <w:rsid w:val="00AB0BF0"/>
    <w:rsid w:val="00AB57DE"/>
    <w:rsid w:val="00AB70C0"/>
    <w:rsid w:val="00AC2DB1"/>
    <w:rsid w:val="00AC4CA1"/>
    <w:rsid w:val="00AD07C9"/>
    <w:rsid w:val="00AD1696"/>
    <w:rsid w:val="00AD3F17"/>
    <w:rsid w:val="00B01A1D"/>
    <w:rsid w:val="00B02FE5"/>
    <w:rsid w:val="00B05281"/>
    <w:rsid w:val="00B07D45"/>
    <w:rsid w:val="00B10262"/>
    <w:rsid w:val="00B11D4C"/>
    <w:rsid w:val="00B14420"/>
    <w:rsid w:val="00B21CFF"/>
    <w:rsid w:val="00B32A6D"/>
    <w:rsid w:val="00B3343A"/>
    <w:rsid w:val="00B36C50"/>
    <w:rsid w:val="00B41FAE"/>
    <w:rsid w:val="00B46729"/>
    <w:rsid w:val="00B47DF4"/>
    <w:rsid w:val="00B54D01"/>
    <w:rsid w:val="00B6078E"/>
    <w:rsid w:val="00B6149E"/>
    <w:rsid w:val="00B62ADB"/>
    <w:rsid w:val="00B63683"/>
    <w:rsid w:val="00B641FC"/>
    <w:rsid w:val="00B773B5"/>
    <w:rsid w:val="00B90B45"/>
    <w:rsid w:val="00B90C47"/>
    <w:rsid w:val="00B90EE8"/>
    <w:rsid w:val="00B91479"/>
    <w:rsid w:val="00B9608C"/>
    <w:rsid w:val="00BA301E"/>
    <w:rsid w:val="00BA72C7"/>
    <w:rsid w:val="00BB28C5"/>
    <w:rsid w:val="00BB3739"/>
    <w:rsid w:val="00BB46A5"/>
    <w:rsid w:val="00BB6293"/>
    <w:rsid w:val="00BC0952"/>
    <w:rsid w:val="00BC2B50"/>
    <w:rsid w:val="00BD045D"/>
    <w:rsid w:val="00BE2974"/>
    <w:rsid w:val="00BE654A"/>
    <w:rsid w:val="00BF7B0F"/>
    <w:rsid w:val="00C03099"/>
    <w:rsid w:val="00C1572D"/>
    <w:rsid w:val="00C160CE"/>
    <w:rsid w:val="00C17A1A"/>
    <w:rsid w:val="00C201B8"/>
    <w:rsid w:val="00C67171"/>
    <w:rsid w:val="00C73981"/>
    <w:rsid w:val="00C8153B"/>
    <w:rsid w:val="00C824C8"/>
    <w:rsid w:val="00C82646"/>
    <w:rsid w:val="00C87F9F"/>
    <w:rsid w:val="00C9327A"/>
    <w:rsid w:val="00CA132A"/>
    <w:rsid w:val="00CA2DDD"/>
    <w:rsid w:val="00CA5407"/>
    <w:rsid w:val="00CB1A6C"/>
    <w:rsid w:val="00CD6908"/>
    <w:rsid w:val="00CE6ED3"/>
    <w:rsid w:val="00CF67E9"/>
    <w:rsid w:val="00D04ADB"/>
    <w:rsid w:val="00D13147"/>
    <w:rsid w:val="00D1347A"/>
    <w:rsid w:val="00D276D7"/>
    <w:rsid w:val="00D311C6"/>
    <w:rsid w:val="00D44436"/>
    <w:rsid w:val="00D44D9D"/>
    <w:rsid w:val="00D52C9A"/>
    <w:rsid w:val="00D71C29"/>
    <w:rsid w:val="00D74350"/>
    <w:rsid w:val="00DB1E8D"/>
    <w:rsid w:val="00DB3F38"/>
    <w:rsid w:val="00DC6F21"/>
    <w:rsid w:val="00DD049C"/>
    <w:rsid w:val="00DF1EEA"/>
    <w:rsid w:val="00DF5538"/>
    <w:rsid w:val="00E02E5E"/>
    <w:rsid w:val="00E05075"/>
    <w:rsid w:val="00E0760F"/>
    <w:rsid w:val="00E113D0"/>
    <w:rsid w:val="00E1628C"/>
    <w:rsid w:val="00E20FE7"/>
    <w:rsid w:val="00E246A9"/>
    <w:rsid w:val="00E272CF"/>
    <w:rsid w:val="00E319F9"/>
    <w:rsid w:val="00E46189"/>
    <w:rsid w:val="00E52FEA"/>
    <w:rsid w:val="00E53E49"/>
    <w:rsid w:val="00E62977"/>
    <w:rsid w:val="00E72603"/>
    <w:rsid w:val="00E72CCD"/>
    <w:rsid w:val="00E76962"/>
    <w:rsid w:val="00E81091"/>
    <w:rsid w:val="00E85387"/>
    <w:rsid w:val="00E9356E"/>
    <w:rsid w:val="00E94F3C"/>
    <w:rsid w:val="00E950AE"/>
    <w:rsid w:val="00EA7C98"/>
    <w:rsid w:val="00EB0134"/>
    <w:rsid w:val="00EB2174"/>
    <w:rsid w:val="00EC2F4F"/>
    <w:rsid w:val="00EC6615"/>
    <w:rsid w:val="00EF2249"/>
    <w:rsid w:val="00F073BF"/>
    <w:rsid w:val="00F07DB3"/>
    <w:rsid w:val="00F1003F"/>
    <w:rsid w:val="00F112FF"/>
    <w:rsid w:val="00F16BA2"/>
    <w:rsid w:val="00F3330B"/>
    <w:rsid w:val="00F36D52"/>
    <w:rsid w:val="00F464B4"/>
    <w:rsid w:val="00F551B4"/>
    <w:rsid w:val="00F56B69"/>
    <w:rsid w:val="00F61899"/>
    <w:rsid w:val="00F67D22"/>
    <w:rsid w:val="00F703D4"/>
    <w:rsid w:val="00F801CF"/>
    <w:rsid w:val="00F85EC2"/>
    <w:rsid w:val="00F9059D"/>
    <w:rsid w:val="00FA0145"/>
    <w:rsid w:val="00FA506A"/>
    <w:rsid w:val="00FA5EDD"/>
    <w:rsid w:val="00FC4075"/>
    <w:rsid w:val="00FD4F87"/>
    <w:rsid w:val="00FD554A"/>
    <w:rsid w:val="00FE23BC"/>
    <w:rsid w:val="00FE3155"/>
    <w:rsid w:val="00FE4411"/>
    <w:rsid w:val="00FE78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0A03"/>
  <w15:docId w15:val="{63DEBB3C-C8CE-4634-BA26-B1C9A78F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5EC"/>
    <w:rPr>
      <w:rFonts w:cs="Times New Roman"/>
    </w:rPr>
  </w:style>
  <w:style w:type="paragraph" w:styleId="1">
    <w:name w:val="heading 1"/>
    <w:basedOn w:val="a"/>
    <w:next w:val="a"/>
    <w:uiPriority w:val="9"/>
    <w:qFormat/>
    <w:rsid w:val="008C05A7"/>
    <w:pPr>
      <w:keepNext/>
      <w:keepLines/>
      <w:spacing w:before="480" w:after="120"/>
      <w:outlineLvl w:val="0"/>
    </w:pPr>
    <w:rPr>
      <w:b/>
      <w:sz w:val="48"/>
      <w:szCs w:val="48"/>
    </w:rPr>
  </w:style>
  <w:style w:type="paragraph" w:styleId="2">
    <w:name w:val="heading 2"/>
    <w:basedOn w:val="a"/>
    <w:next w:val="a"/>
    <w:uiPriority w:val="9"/>
    <w:semiHidden/>
    <w:unhideWhenUsed/>
    <w:qFormat/>
    <w:rsid w:val="008C05A7"/>
    <w:pPr>
      <w:keepNext/>
      <w:keepLines/>
      <w:spacing w:before="360" w:after="80"/>
      <w:outlineLvl w:val="1"/>
    </w:pPr>
    <w:rPr>
      <w:b/>
      <w:sz w:val="36"/>
      <w:szCs w:val="36"/>
    </w:rPr>
  </w:style>
  <w:style w:type="paragraph" w:styleId="3">
    <w:name w:val="heading 3"/>
    <w:basedOn w:val="a"/>
    <w:next w:val="a"/>
    <w:uiPriority w:val="9"/>
    <w:semiHidden/>
    <w:unhideWhenUsed/>
    <w:qFormat/>
    <w:rsid w:val="008C05A7"/>
    <w:pPr>
      <w:keepNext/>
      <w:keepLines/>
      <w:spacing w:before="280" w:after="80"/>
      <w:outlineLvl w:val="2"/>
    </w:pPr>
    <w:rPr>
      <w:b/>
      <w:sz w:val="28"/>
      <w:szCs w:val="28"/>
    </w:rPr>
  </w:style>
  <w:style w:type="paragraph" w:styleId="4">
    <w:name w:val="heading 4"/>
    <w:basedOn w:val="a"/>
    <w:next w:val="a"/>
    <w:uiPriority w:val="9"/>
    <w:semiHidden/>
    <w:unhideWhenUsed/>
    <w:qFormat/>
    <w:rsid w:val="008C05A7"/>
    <w:pPr>
      <w:keepNext/>
      <w:keepLines/>
      <w:spacing w:before="240" w:after="40"/>
      <w:outlineLvl w:val="3"/>
    </w:pPr>
    <w:rPr>
      <w:b/>
      <w:sz w:val="24"/>
      <w:szCs w:val="24"/>
    </w:rPr>
  </w:style>
  <w:style w:type="paragraph" w:styleId="5">
    <w:name w:val="heading 5"/>
    <w:basedOn w:val="a"/>
    <w:next w:val="a"/>
    <w:uiPriority w:val="9"/>
    <w:semiHidden/>
    <w:unhideWhenUsed/>
    <w:qFormat/>
    <w:rsid w:val="008C05A7"/>
    <w:pPr>
      <w:keepNext/>
      <w:keepLines/>
      <w:spacing w:before="220" w:after="40"/>
      <w:outlineLvl w:val="4"/>
    </w:pPr>
    <w:rPr>
      <w:b/>
    </w:rPr>
  </w:style>
  <w:style w:type="paragraph" w:styleId="6">
    <w:name w:val="heading 6"/>
    <w:basedOn w:val="a"/>
    <w:next w:val="a"/>
    <w:uiPriority w:val="9"/>
    <w:semiHidden/>
    <w:unhideWhenUsed/>
    <w:qFormat/>
    <w:rsid w:val="008C05A7"/>
    <w:pPr>
      <w:keepNext/>
      <w:keepLines/>
      <w:spacing w:before="200" w:after="40"/>
      <w:outlineLvl w:val="5"/>
    </w:pPr>
    <w:rPr>
      <w:b/>
      <w:sz w:val="20"/>
      <w:szCs w:val="20"/>
    </w:rPr>
  </w:style>
  <w:style w:type="paragraph" w:styleId="8">
    <w:name w:val="heading 8"/>
    <w:basedOn w:val="a"/>
    <w:next w:val="a"/>
    <w:link w:val="80"/>
    <w:uiPriority w:val="9"/>
    <w:unhideWhenUsed/>
    <w:qFormat/>
    <w:rsid w:val="0076442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rsid w:val="0076442C"/>
    <w:rPr>
      <w:rFonts w:asciiTheme="majorHAnsi" w:eastAsiaTheme="majorEastAsia" w:hAnsiTheme="majorHAnsi" w:cstheme="majorBidi"/>
      <w:color w:val="272727" w:themeColor="text1" w:themeTint="D8"/>
      <w:sz w:val="21"/>
      <w:szCs w:val="21"/>
    </w:rPr>
  </w:style>
  <w:style w:type="table" w:customStyle="1" w:styleId="TableNormal1">
    <w:name w:val="Table Normal1"/>
    <w:rsid w:val="008C05A7"/>
    <w:tblPr>
      <w:tblCellMar>
        <w:top w:w="0" w:type="dxa"/>
        <w:left w:w="0" w:type="dxa"/>
        <w:bottom w:w="0" w:type="dxa"/>
        <w:right w:w="0" w:type="dxa"/>
      </w:tblCellMar>
    </w:tblPr>
  </w:style>
  <w:style w:type="paragraph" w:styleId="a3">
    <w:name w:val="Title"/>
    <w:basedOn w:val="a"/>
    <w:next w:val="a"/>
    <w:uiPriority w:val="10"/>
    <w:qFormat/>
    <w:rsid w:val="008C05A7"/>
    <w:pPr>
      <w:keepNext/>
      <w:keepLines/>
      <w:spacing w:before="480" w:after="120"/>
    </w:pPr>
    <w:rPr>
      <w:b/>
      <w:sz w:val="72"/>
      <w:szCs w:val="72"/>
    </w:rPr>
  </w:style>
  <w:style w:type="character" w:styleId="a4">
    <w:name w:val="annotation reference"/>
    <w:basedOn w:val="a0"/>
    <w:uiPriority w:val="99"/>
    <w:semiHidden/>
    <w:unhideWhenUsed/>
    <w:rsid w:val="00864F7F"/>
    <w:rPr>
      <w:sz w:val="16"/>
      <w:szCs w:val="16"/>
    </w:rPr>
  </w:style>
  <w:style w:type="paragraph" w:styleId="a5">
    <w:name w:val="annotation text"/>
    <w:basedOn w:val="a"/>
    <w:link w:val="a6"/>
    <w:uiPriority w:val="99"/>
    <w:semiHidden/>
    <w:unhideWhenUsed/>
    <w:rsid w:val="00864F7F"/>
    <w:pPr>
      <w:spacing w:line="240" w:lineRule="auto"/>
    </w:pPr>
    <w:rPr>
      <w:sz w:val="20"/>
      <w:szCs w:val="20"/>
    </w:rPr>
  </w:style>
  <w:style w:type="character" w:customStyle="1" w:styleId="a6">
    <w:name w:val="Текст примітки Знак"/>
    <w:basedOn w:val="a0"/>
    <w:link w:val="a5"/>
    <w:uiPriority w:val="99"/>
    <w:semiHidden/>
    <w:rsid w:val="00864F7F"/>
    <w:rPr>
      <w:rFonts w:ascii="Calibri" w:eastAsia="Calibri" w:hAnsi="Calibri" w:cs="Times New Roman"/>
      <w:kern w:val="0"/>
      <w:sz w:val="20"/>
      <w:szCs w:val="20"/>
      <w:lang w:val="uk-UA"/>
    </w:rPr>
  </w:style>
  <w:style w:type="paragraph" w:styleId="a7">
    <w:name w:val="annotation subject"/>
    <w:basedOn w:val="a5"/>
    <w:next w:val="a5"/>
    <w:link w:val="a8"/>
    <w:uiPriority w:val="99"/>
    <w:semiHidden/>
    <w:unhideWhenUsed/>
    <w:rsid w:val="00864F7F"/>
    <w:rPr>
      <w:b/>
      <w:bCs/>
    </w:rPr>
  </w:style>
  <w:style w:type="character" w:customStyle="1" w:styleId="a8">
    <w:name w:val="Тема примітки Знак"/>
    <w:basedOn w:val="a6"/>
    <w:link w:val="a7"/>
    <w:uiPriority w:val="99"/>
    <w:semiHidden/>
    <w:rsid w:val="00864F7F"/>
    <w:rPr>
      <w:rFonts w:ascii="Calibri" w:eastAsia="Calibri" w:hAnsi="Calibri" w:cs="Times New Roman"/>
      <w:b/>
      <w:bCs/>
      <w:kern w:val="0"/>
      <w:sz w:val="20"/>
      <w:szCs w:val="20"/>
      <w:lang w:val="uk-UA"/>
    </w:rPr>
  </w:style>
  <w:style w:type="paragraph" w:styleId="a9">
    <w:name w:val="List Paragraph"/>
    <w:basedOn w:val="a"/>
    <w:uiPriority w:val="34"/>
    <w:qFormat/>
    <w:rsid w:val="00754ADE"/>
    <w:pPr>
      <w:ind w:left="720"/>
      <w:contextualSpacing/>
    </w:pPr>
  </w:style>
  <w:style w:type="paragraph" w:styleId="aa">
    <w:name w:val="header"/>
    <w:basedOn w:val="a"/>
    <w:link w:val="ab"/>
    <w:uiPriority w:val="99"/>
    <w:unhideWhenUsed/>
    <w:rsid w:val="006D028A"/>
    <w:pPr>
      <w:tabs>
        <w:tab w:val="center" w:pos="4680"/>
        <w:tab w:val="right" w:pos="9360"/>
      </w:tabs>
      <w:spacing w:after="0" w:line="240" w:lineRule="auto"/>
    </w:pPr>
  </w:style>
  <w:style w:type="character" w:customStyle="1" w:styleId="ab">
    <w:name w:val="Верхній колонтитул Знак"/>
    <w:basedOn w:val="a0"/>
    <w:link w:val="aa"/>
    <w:uiPriority w:val="99"/>
    <w:rsid w:val="006D028A"/>
    <w:rPr>
      <w:rFonts w:ascii="Calibri" w:eastAsia="Calibri" w:hAnsi="Calibri" w:cs="Times New Roman"/>
      <w:kern w:val="0"/>
      <w:sz w:val="22"/>
      <w:szCs w:val="22"/>
      <w:lang w:val="uk-UA"/>
    </w:rPr>
  </w:style>
  <w:style w:type="paragraph" w:styleId="ac">
    <w:name w:val="footer"/>
    <w:basedOn w:val="a"/>
    <w:link w:val="ad"/>
    <w:uiPriority w:val="99"/>
    <w:unhideWhenUsed/>
    <w:rsid w:val="006D028A"/>
    <w:pPr>
      <w:tabs>
        <w:tab w:val="center" w:pos="4680"/>
        <w:tab w:val="right" w:pos="9360"/>
      </w:tabs>
      <w:spacing w:after="0" w:line="240" w:lineRule="auto"/>
    </w:pPr>
  </w:style>
  <w:style w:type="character" w:customStyle="1" w:styleId="ad">
    <w:name w:val="Нижній колонтитул Знак"/>
    <w:basedOn w:val="a0"/>
    <w:link w:val="ac"/>
    <w:uiPriority w:val="99"/>
    <w:rsid w:val="006D028A"/>
    <w:rPr>
      <w:rFonts w:ascii="Calibri" w:eastAsia="Calibri" w:hAnsi="Calibri" w:cs="Times New Roman"/>
      <w:kern w:val="0"/>
      <w:sz w:val="22"/>
      <w:szCs w:val="22"/>
      <w:lang w:val="uk-UA"/>
    </w:rPr>
  </w:style>
  <w:style w:type="character" w:styleId="ae">
    <w:name w:val="page number"/>
    <w:basedOn w:val="a0"/>
    <w:uiPriority w:val="99"/>
    <w:semiHidden/>
    <w:unhideWhenUsed/>
    <w:rsid w:val="006D028A"/>
  </w:style>
  <w:style w:type="paragraph" w:styleId="af">
    <w:name w:val="Subtitle"/>
    <w:basedOn w:val="a"/>
    <w:next w:val="a"/>
    <w:uiPriority w:val="11"/>
    <w:qFormat/>
    <w:rsid w:val="008C05A7"/>
    <w:pPr>
      <w:keepNext/>
      <w:keepLines/>
      <w:spacing w:before="360" w:after="80"/>
    </w:pPr>
    <w:rPr>
      <w:rFonts w:ascii="Georgia" w:eastAsia="Georgia" w:hAnsi="Georgia" w:cs="Georgia"/>
      <w:i/>
      <w:color w:val="666666"/>
      <w:sz w:val="48"/>
      <w:szCs w:val="48"/>
    </w:rPr>
  </w:style>
  <w:style w:type="table" w:customStyle="1" w:styleId="af0">
    <w:basedOn w:val="a1"/>
    <w:rsid w:val="008C05A7"/>
    <w:tblPr>
      <w:tblStyleRowBandSize w:val="1"/>
      <w:tblStyleColBandSize w:val="1"/>
      <w:tblCellMar>
        <w:left w:w="22" w:type="dxa"/>
        <w:right w:w="22" w:type="dxa"/>
      </w:tblCellMar>
    </w:tblPr>
  </w:style>
  <w:style w:type="table" w:customStyle="1" w:styleId="af1">
    <w:basedOn w:val="a1"/>
    <w:rsid w:val="008C05A7"/>
    <w:tblPr>
      <w:tblStyleRowBandSize w:val="1"/>
      <w:tblStyleColBandSize w:val="1"/>
      <w:tblCellMar>
        <w:left w:w="0" w:type="dxa"/>
        <w:right w:w="0" w:type="dxa"/>
      </w:tblCellMar>
    </w:tblPr>
  </w:style>
  <w:style w:type="table" w:customStyle="1" w:styleId="af2">
    <w:basedOn w:val="a1"/>
    <w:rsid w:val="008C05A7"/>
    <w:tblPr>
      <w:tblStyleRowBandSize w:val="1"/>
      <w:tblStyleColBandSize w:val="1"/>
      <w:tblCellMar>
        <w:left w:w="0" w:type="dxa"/>
        <w:right w:w="0" w:type="dxa"/>
      </w:tblCellMar>
    </w:tblPr>
  </w:style>
  <w:style w:type="table" w:customStyle="1" w:styleId="af3">
    <w:basedOn w:val="a1"/>
    <w:rsid w:val="008C05A7"/>
    <w:tblPr>
      <w:tblStyleRowBandSize w:val="1"/>
      <w:tblStyleColBandSize w:val="1"/>
      <w:tblCellMar>
        <w:left w:w="0" w:type="dxa"/>
        <w:right w:w="0" w:type="dxa"/>
      </w:tblCellMar>
    </w:tblPr>
  </w:style>
  <w:style w:type="table" w:customStyle="1" w:styleId="af4">
    <w:basedOn w:val="a1"/>
    <w:rsid w:val="008C05A7"/>
    <w:tblPr>
      <w:tblStyleRowBandSize w:val="1"/>
      <w:tblStyleColBandSize w:val="1"/>
      <w:tblCellMar>
        <w:left w:w="0" w:type="dxa"/>
        <w:right w:w="0" w:type="dxa"/>
      </w:tblCellMar>
    </w:tblPr>
  </w:style>
  <w:style w:type="table" w:customStyle="1" w:styleId="af5">
    <w:basedOn w:val="a1"/>
    <w:rsid w:val="008C05A7"/>
    <w:tblPr>
      <w:tblStyleRowBandSize w:val="1"/>
      <w:tblStyleColBandSize w:val="1"/>
      <w:tblCellMar>
        <w:left w:w="0" w:type="dxa"/>
        <w:right w:w="0" w:type="dxa"/>
      </w:tblCellMar>
    </w:tblPr>
  </w:style>
  <w:style w:type="table" w:customStyle="1" w:styleId="af6">
    <w:basedOn w:val="a1"/>
    <w:rsid w:val="008C05A7"/>
    <w:tblPr>
      <w:tblStyleRowBandSize w:val="1"/>
      <w:tblStyleColBandSize w:val="1"/>
      <w:tblCellMar>
        <w:left w:w="0" w:type="dxa"/>
        <w:right w:w="0" w:type="dxa"/>
      </w:tblCellMar>
    </w:tblPr>
  </w:style>
  <w:style w:type="table" w:customStyle="1" w:styleId="af7">
    <w:basedOn w:val="a1"/>
    <w:rsid w:val="008C05A7"/>
    <w:tblPr>
      <w:tblStyleRowBandSize w:val="1"/>
      <w:tblStyleColBandSize w:val="1"/>
      <w:tblCellMar>
        <w:left w:w="0" w:type="dxa"/>
        <w:right w:w="0" w:type="dxa"/>
      </w:tblCellMar>
    </w:tblPr>
  </w:style>
  <w:style w:type="table" w:customStyle="1" w:styleId="af8">
    <w:basedOn w:val="a1"/>
    <w:rsid w:val="008C05A7"/>
    <w:tblPr>
      <w:tblStyleRowBandSize w:val="1"/>
      <w:tblStyleColBandSize w:val="1"/>
      <w:tblCellMar>
        <w:left w:w="0" w:type="dxa"/>
        <w:right w:w="0" w:type="dxa"/>
      </w:tblCellMar>
    </w:tblPr>
  </w:style>
  <w:style w:type="table" w:customStyle="1" w:styleId="af9">
    <w:basedOn w:val="a1"/>
    <w:rsid w:val="008C05A7"/>
    <w:tblPr>
      <w:tblStyleRowBandSize w:val="1"/>
      <w:tblStyleColBandSize w:val="1"/>
      <w:tblCellMar>
        <w:left w:w="0" w:type="dxa"/>
        <w:right w:w="0" w:type="dxa"/>
      </w:tblCellMar>
    </w:tblPr>
  </w:style>
  <w:style w:type="table" w:customStyle="1" w:styleId="afa">
    <w:basedOn w:val="a1"/>
    <w:rsid w:val="008C05A7"/>
    <w:tblPr>
      <w:tblStyleRowBandSize w:val="1"/>
      <w:tblStyleColBandSize w:val="1"/>
      <w:tblCellMar>
        <w:left w:w="0" w:type="dxa"/>
        <w:right w:w="0" w:type="dxa"/>
      </w:tblCellMar>
    </w:tblPr>
  </w:style>
  <w:style w:type="table" w:customStyle="1" w:styleId="afb">
    <w:basedOn w:val="a1"/>
    <w:rsid w:val="008C05A7"/>
    <w:tblPr>
      <w:tblStyleRowBandSize w:val="1"/>
      <w:tblStyleColBandSize w:val="1"/>
      <w:tblCellMar>
        <w:left w:w="115" w:type="dxa"/>
        <w:right w:w="115" w:type="dxa"/>
      </w:tblCellMar>
    </w:tblPr>
  </w:style>
  <w:style w:type="table" w:customStyle="1" w:styleId="afc">
    <w:basedOn w:val="a1"/>
    <w:rsid w:val="008C05A7"/>
    <w:tblPr>
      <w:tblStyleRowBandSize w:val="1"/>
      <w:tblStyleColBandSize w:val="1"/>
      <w:tblCellMar>
        <w:left w:w="115" w:type="dxa"/>
        <w:right w:w="115" w:type="dxa"/>
      </w:tblCellMar>
    </w:tblPr>
  </w:style>
  <w:style w:type="table" w:customStyle="1" w:styleId="afd">
    <w:basedOn w:val="a1"/>
    <w:rsid w:val="008C05A7"/>
    <w:tblPr>
      <w:tblStyleRowBandSize w:val="1"/>
      <w:tblStyleColBandSize w:val="1"/>
      <w:tblCellMar>
        <w:left w:w="115" w:type="dxa"/>
        <w:right w:w="115" w:type="dxa"/>
      </w:tblCellMar>
    </w:tblPr>
  </w:style>
  <w:style w:type="paragraph" w:styleId="afe">
    <w:name w:val="Balloon Text"/>
    <w:basedOn w:val="a"/>
    <w:link w:val="aff"/>
    <w:uiPriority w:val="99"/>
    <w:semiHidden/>
    <w:unhideWhenUsed/>
    <w:rsid w:val="00E1628C"/>
    <w:pPr>
      <w:spacing w:after="0" w:line="240" w:lineRule="auto"/>
    </w:pPr>
    <w:rPr>
      <w:rFonts w:ascii="Segoe UI" w:hAnsi="Segoe UI" w:cs="Segoe UI"/>
      <w:sz w:val="18"/>
      <w:szCs w:val="18"/>
    </w:rPr>
  </w:style>
  <w:style w:type="character" w:customStyle="1" w:styleId="aff">
    <w:name w:val="Текст у виносці Знак"/>
    <w:basedOn w:val="a0"/>
    <w:link w:val="afe"/>
    <w:uiPriority w:val="99"/>
    <w:semiHidden/>
    <w:rsid w:val="00E1628C"/>
    <w:rPr>
      <w:rFonts w:ascii="Segoe UI" w:hAnsi="Segoe UI" w:cs="Segoe UI"/>
      <w:sz w:val="18"/>
      <w:szCs w:val="18"/>
    </w:rPr>
  </w:style>
  <w:style w:type="table" w:styleId="aff0">
    <w:name w:val="Table Grid"/>
    <w:basedOn w:val="a1"/>
    <w:uiPriority w:val="39"/>
    <w:rsid w:val="00762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Hyperlink"/>
    <w:uiPriority w:val="99"/>
    <w:unhideWhenUsed/>
    <w:rsid w:val="00A03E42"/>
    <w:rPr>
      <w:color w:val="0000FF"/>
      <w:u w:val="single"/>
    </w:rPr>
  </w:style>
  <w:style w:type="table" w:customStyle="1" w:styleId="14">
    <w:name w:val="14"/>
    <w:basedOn w:val="a1"/>
    <w:rsid w:val="003B4962"/>
    <w:tblPr>
      <w:tblStyleRowBandSize w:val="1"/>
      <w:tblStyleColBandSize w:val="1"/>
      <w:tblCellMar>
        <w:left w:w="22" w:type="dxa"/>
        <w:right w:w="22" w:type="dxa"/>
      </w:tblCellMar>
    </w:tblPr>
  </w:style>
  <w:style w:type="table" w:customStyle="1" w:styleId="13">
    <w:name w:val="13"/>
    <w:basedOn w:val="a1"/>
    <w:rsid w:val="003B4962"/>
    <w:tblPr>
      <w:tblStyleRowBandSize w:val="1"/>
      <w:tblStyleColBandSize w:val="1"/>
      <w:tblCellMar>
        <w:left w:w="0" w:type="dxa"/>
        <w:right w:w="0" w:type="dxa"/>
      </w:tblCellMar>
    </w:tblPr>
  </w:style>
  <w:style w:type="table" w:customStyle="1" w:styleId="12">
    <w:name w:val="12"/>
    <w:basedOn w:val="a1"/>
    <w:rsid w:val="003B4962"/>
    <w:tblPr>
      <w:tblStyleRowBandSize w:val="1"/>
      <w:tblStyleColBandSize w:val="1"/>
      <w:tblCellMar>
        <w:left w:w="0" w:type="dxa"/>
        <w:right w:w="0" w:type="dxa"/>
      </w:tblCellMar>
    </w:tblPr>
  </w:style>
  <w:style w:type="table" w:customStyle="1" w:styleId="11">
    <w:name w:val="11"/>
    <w:basedOn w:val="a1"/>
    <w:rsid w:val="003B4962"/>
    <w:tblPr>
      <w:tblStyleRowBandSize w:val="1"/>
      <w:tblStyleColBandSize w:val="1"/>
      <w:tblCellMar>
        <w:left w:w="0" w:type="dxa"/>
        <w:right w:w="0" w:type="dxa"/>
      </w:tblCellMar>
    </w:tblPr>
  </w:style>
  <w:style w:type="table" w:customStyle="1" w:styleId="10">
    <w:name w:val="10"/>
    <w:basedOn w:val="a1"/>
    <w:rsid w:val="003B4962"/>
    <w:tblPr>
      <w:tblStyleRowBandSize w:val="1"/>
      <w:tblStyleColBandSize w:val="1"/>
      <w:tblCellMar>
        <w:left w:w="0" w:type="dxa"/>
        <w:right w:w="0" w:type="dxa"/>
      </w:tblCellMar>
    </w:tblPr>
  </w:style>
  <w:style w:type="table" w:customStyle="1" w:styleId="9">
    <w:name w:val="9"/>
    <w:basedOn w:val="a1"/>
    <w:rsid w:val="003B4962"/>
    <w:tblPr>
      <w:tblStyleRowBandSize w:val="1"/>
      <w:tblStyleColBandSize w:val="1"/>
      <w:tblCellMar>
        <w:left w:w="0" w:type="dxa"/>
        <w:right w:w="0" w:type="dxa"/>
      </w:tblCellMar>
    </w:tblPr>
  </w:style>
  <w:style w:type="table" w:customStyle="1" w:styleId="81">
    <w:name w:val="8"/>
    <w:basedOn w:val="a1"/>
    <w:rsid w:val="003B4962"/>
    <w:tblPr>
      <w:tblStyleRowBandSize w:val="1"/>
      <w:tblStyleColBandSize w:val="1"/>
      <w:tblCellMar>
        <w:left w:w="0" w:type="dxa"/>
        <w:right w:w="0" w:type="dxa"/>
      </w:tblCellMar>
    </w:tblPr>
  </w:style>
  <w:style w:type="table" w:customStyle="1" w:styleId="7">
    <w:name w:val="7"/>
    <w:basedOn w:val="a1"/>
    <w:rsid w:val="003B4962"/>
    <w:tblPr>
      <w:tblStyleRowBandSize w:val="1"/>
      <w:tblStyleColBandSize w:val="1"/>
      <w:tblCellMar>
        <w:left w:w="0" w:type="dxa"/>
        <w:right w:w="0" w:type="dxa"/>
      </w:tblCellMar>
    </w:tblPr>
  </w:style>
  <w:style w:type="table" w:customStyle="1" w:styleId="60">
    <w:name w:val="6"/>
    <w:basedOn w:val="a1"/>
    <w:rsid w:val="003B4962"/>
    <w:tblPr>
      <w:tblStyleRowBandSize w:val="1"/>
      <w:tblStyleColBandSize w:val="1"/>
      <w:tblCellMar>
        <w:left w:w="0" w:type="dxa"/>
        <w:right w:w="0" w:type="dxa"/>
      </w:tblCellMar>
    </w:tblPr>
  </w:style>
  <w:style w:type="table" w:customStyle="1" w:styleId="50">
    <w:name w:val="5"/>
    <w:basedOn w:val="a1"/>
    <w:rsid w:val="003B4962"/>
    <w:tblPr>
      <w:tblStyleRowBandSize w:val="1"/>
      <w:tblStyleColBandSize w:val="1"/>
      <w:tblCellMar>
        <w:left w:w="0" w:type="dxa"/>
        <w:right w:w="0" w:type="dxa"/>
      </w:tblCellMar>
    </w:tblPr>
  </w:style>
  <w:style w:type="table" w:customStyle="1" w:styleId="40">
    <w:name w:val="4"/>
    <w:basedOn w:val="a1"/>
    <w:rsid w:val="003B4962"/>
    <w:tblPr>
      <w:tblStyleRowBandSize w:val="1"/>
      <w:tblStyleColBandSize w:val="1"/>
      <w:tblCellMar>
        <w:left w:w="0" w:type="dxa"/>
        <w:right w:w="0" w:type="dxa"/>
      </w:tblCellMar>
    </w:tblPr>
  </w:style>
  <w:style w:type="table" w:customStyle="1" w:styleId="30">
    <w:name w:val="3"/>
    <w:basedOn w:val="a1"/>
    <w:rsid w:val="003B4962"/>
    <w:tblPr>
      <w:tblStyleRowBandSize w:val="1"/>
      <w:tblStyleColBandSize w:val="1"/>
      <w:tblCellMar>
        <w:left w:w="115" w:type="dxa"/>
        <w:right w:w="115" w:type="dxa"/>
      </w:tblCellMar>
    </w:tblPr>
  </w:style>
  <w:style w:type="table" w:customStyle="1" w:styleId="20">
    <w:name w:val="2"/>
    <w:basedOn w:val="a1"/>
    <w:rsid w:val="003B4962"/>
    <w:tblPr>
      <w:tblStyleRowBandSize w:val="1"/>
      <w:tblStyleColBandSize w:val="1"/>
      <w:tblCellMar>
        <w:left w:w="115" w:type="dxa"/>
        <w:right w:w="115" w:type="dxa"/>
      </w:tblCellMar>
    </w:tblPr>
  </w:style>
  <w:style w:type="table" w:customStyle="1" w:styleId="15">
    <w:name w:val="1"/>
    <w:basedOn w:val="a1"/>
    <w:rsid w:val="003B4962"/>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1910">
      <w:bodyDiv w:val="1"/>
      <w:marLeft w:val="0"/>
      <w:marRight w:val="0"/>
      <w:marTop w:val="0"/>
      <w:marBottom w:val="0"/>
      <w:divBdr>
        <w:top w:val="none" w:sz="0" w:space="0" w:color="auto"/>
        <w:left w:val="none" w:sz="0" w:space="0" w:color="auto"/>
        <w:bottom w:val="none" w:sz="0" w:space="0" w:color="auto"/>
        <w:right w:val="none" w:sz="0" w:space="0" w:color="auto"/>
      </w:divBdr>
      <w:divsChild>
        <w:div w:id="2024547848">
          <w:marLeft w:val="0"/>
          <w:marRight w:val="0"/>
          <w:marTop w:val="0"/>
          <w:marBottom w:val="0"/>
          <w:divBdr>
            <w:top w:val="none" w:sz="0" w:space="0" w:color="auto"/>
            <w:left w:val="none" w:sz="0" w:space="0" w:color="auto"/>
            <w:bottom w:val="none" w:sz="0" w:space="0" w:color="auto"/>
            <w:right w:val="none" w:sz="0" w:space="0" w:color="auto"/>
          </w:divBdr>
        </w:div>
        <w:div w:id="211889957">
          <w:marLeft w:val="0"/>
          <w:marRight w:val="0"/>
          <w:marTop w:val="0"/>
          <w:marBottom w:val="0"/>
          <w:divBdr>
            <w:top w:val="none" w:sz="0" w:space="0" w:color="auto"/>
            <w:left w:val="none" w:sz="0" w:space="0" w:color="auto"/>
            <w:bottom w:val="none" w:sz="0" w:space="0" w:color="auto"/>
            <w:right w:val="none" w:sz="0" w:space="0" w:color="auto"/>
          </w:divBdr>
        </w:div>
        <w:div w:id="1193886188">
          <w:marLeft w:val="0"/>
          <w:marRight w:val="0"/>
          <w:marTop w:val="0"/>
          <w:marBottom w:val="0"/>
          <w:divBdr>
            <w:top w:val="none" w:sz="0" w:space="0" w:color="auto"/>
            <w:left w:val="none" w:sz="0" w:space="0" w:color="auto"/>
            <w:bottom w:val="none" w:sz="0" w:space="0" w:color="auto"/>
            <w:right w:val="none" w:sz="0" w:space="0" w:color="auto"/>
          </w:divBdr>
        </w:div>
        <w:div w:id="128523897">
          <w:marLeft w:val="0"/>
          <w:marRight w:val="0"/>
          <w:marTop w:val="0"/>
          <w:marBottom w:val="0"/>
          <w:divBdr>
            <w:top w:val="none" w:sz="0" w:space="0" w:color="auto"/>
            <w:left w:val="none" w:sz="0" w:space="0" w:color="auto"/>
            <w:bottom w:val="none" w:sz="0" w:space="0" w:color="auto"/>
            <w:right w:val="none" w:sz="0" w:space="0" w:color="auto"/>
          </w:divBdr>
        </w:div>
        <w:div w:id="359551111">
          <w:marLeft w:val="0"/>
          <w:marRight w:val="0"/>
          <w:marTop w:val="0"/>
          <w:marBottom w:val="0"/>
          <w:divBdr>
            <w:top w:val="none" w:sz="0" w:space="0" w:color="auto"/>
            <w:left w:val="none" w:sz="0" w:space="0" w:color="auto"/>
            <w:bottom w:val="none" w:sz="0" w:space="0" w:color="auto"/>
            <w:right w:val="none" w:sz="0" w:space="0" w:color="auto"/>
          </w:divBdr>
        </w:div>
        <w:div w:id="1918441567">
          <w:marLeft w:val="0"/>
          <w:marRight w:val="0"/>
          <w:marTop w:val="0"/>
          <w:marBottom w:val="0"/>
          <w:divBdr>
            <w:top w:val="none" w:sz="0" w:space="0" w:color="auto"/>
            <w:left w:val="none" w:sz="0" w:space="0" w:color="auto"/>
            <w:bottom w:val="none" w:sz="0" w:space="0" w:color="auto"/>
            <w:right w:val="none" w:sz="0" w:space="0" w:color="auto"/>
          </w:divBdr>
        </w:div>
        <w:div w:id="2036343734">
          <w:marLeft w:val="0"/>
          <w:marRight w:val="0"/>
          <w:marTop w:val="0"/>
          <w:marBottom w:val="0"/>
          <w:divBdr>
            <w:top w:val="none" w:sz="0" w:space="0" w:color="auto"/>
            <w:left w:val="none" w:sz="0" w:space="0" w:color="auto"/>
            <w:bottom w:val="none" w:sz="0" w:space="0" w:color="auto"/>
            <w:right w:val="none" w:sz="0" w:space="0" w:color="auto"/>
          </w:divBdr>
        </w:div>
        <w:div w:id="129636780">
          <w:marLeft w:val="0"/>
          <w:marRight w:val="0"/>
          <w:marTop w:val="0"/>
          <w:marBottom w:val="0"/>
          <w:divBdr>
            <w:top w:val="none" w:sz="0" w:space="0" w:color="auto"/>
            <w:left w:val="none" w:sz="0" w:space="0" w:color="auto"/>
            <w:bottom w:val="none" w:sz="0" w:space="0" w:color="auto"/>
            <w:right w:val="none" w:sz="0" w:space="0" w:color="auto"/>
          </w:divBdr>
        </w:div>
        <w:div w:id="1618609265">
          <w:marLeft w:val="0"/>
          <w:marRight w:val="0"/>
          <w:marTop w:val="0"/>
          <w:marBottom w:val="0"/>
          <w:divBdr>
            <w:top w:val="none" w:sz="0" w:space="0" w:color="auto"/>
            <w:left w:val="none" w:sz="0" w:space="0" w:color="auto"/>
            <w:bottom w:val="none" w:sz="0" w:space="0" w:color="auto"/>
            <w:right w:val="none" w:sz="0" w:space="0" w:color="auto"/>
          </w:divBdr>
        </w:div>
        <w:div w:id="1556308172">
          <w:marLeft w:val="0"/>
          <w:marRight w:val="0"/>
          <w:marTop w:val="0"/>
          <w:marBottom w:val="0"/>
          <w:divBdr>
            <w:top w:val="none" w:sz="0" w:space="0" w:color="auto"/>
            <w:left w:val="none" w:sz="0" w:space="0" w:color="auto"/>
            <w:bottom w:val="none" w:sz="0" w:space="0" w:color="auto"/>
            <w:right w:val="none" w:sz="0" w:space="0" w:color="auto"/>
          </w:divBdr>
        </w:div>
        <w:div w:id="222302135">
          <w:marLeft w:val="0"/>
          <w:marRight w:val="0"/>
          <w:marTop w:val="0"/>
          <w:marBottom w:val="0"/>
          <w:divBdr>
            <w:top w:val="none" w:sz="0" w:space="0" w:color="auto"/>
            <w:left w:val="none" w:sz="0" w:space="0" w:color="auto"/>
            <w:bottom w:val="none" w:sz="0" w:space="0" w:color="auto"/>
            <w:right w:val="none" w:sz="0" w:space="0" w:color="auto"/>
          </w:divBdr>
        </w:div>
      </w:divsChild>
    </w:div>
    <w:div w:id="84808773">
      <w:bodyDiv w:val="1"/>
      <w:marLeft w:val="0"/>
      <w:marRight w:val="0"/>
      <w:marTop w:val="0"/>
      <w:marBottom w:val="0"/>
      <w:divBdr>
        <w:top w:val="none" w:sz="0" w:space="0" w:color="auto"/>
        <w:left w:val="none" w:sz="0" w:space="0" w:color="auto"/>
        <w:bottom w:val="none" w:sz="0" w:space="0" w:color="auto"/>
        <w:right w:val="none" w:sz="0" w:space="0" w:color="auto"/>
      </w:divBdr>
    </w:div>
    <w:div w:id="108354094">
      <w:bodyDiv w:val="1"/>
      <w:marLeft w:val="0"/>
      <w:marRight w:val="0"/>
      <w:marTop w:val="0"/>
      <w:marBottom w:val="0"/>
      <w:divBdr>
        <w:top w:val="none" w:sz="0" w:space="0" w:color="auto"/>
        <w:left w:val="none" w:sz="0" w:space="0" w:color="auto"/>
        <w:bottom w:val="none" w:sz="0" w:space="0" w:color="auto"/>
        <w:right w:val="none" w:sz="0" w:space="0" w:color="auto"/>
      </w:divBdr>
    </w:div>
    <w:div w:id="323315539">
      <w:bodyDiv w:val="1"/>
      <w:marLeft w:val="0"/>
      <w:marRight w:val="0"/>
      <w:marTop w:val="0"/>
      <w:marBottom w:val="0"/>
      <w:divBdr>
        <w:top w:val="none" w:sz="0" w:space="0" w:color="auto"/>
        <w:left w:val="none" w:sz="0" w:space="0" w:color="auto"/>
        <w:bottom w:val="none" w:sz="0" w:space="0" w:color="auto"/>
        <w:right w:val="none" w:sz="0" w:space="0" w:color="auto"/>
      </w:divBdr>
      <w:divsChild>
        <w:div w:id="1685933276">
          <w:marLeft w:val="0"/>
          <w:marRight w:val="0"/>
          <w:marTop w:val="0"/>
          <w:marBottom w:val="0"/>
          <w:divBdr>
            <w:top w:val="none" w:sz="0" w:space="0" w:color="auto"/>
            <w:left w:val="none" w:sz="0" w:space="0" w:color="auto"/>
            <w:bottom w:val="none" w:sz="0" w:space="0" w:color="auto"/>
            <w:right w:val="none" w:sz="0" w:space="0" w:color="auto"/>
          </w:divBdr>
        </w:div>
      </w:divsChild>
    </w:div>
    <w:div w:id="353003351">
      <w:bodyDiv w:val="1"/>
      <w:marLeft w:val="0"/>
      <w:marRight w:val="0"/>
      <w:marTop w:val="0"/>
      <w:marBottom w:val="0"/>
      <w:divBdr>
        <w:top w:val="none" w:sz="0" w:space="0" w:color="auto"/>
        <w:left w:val="none" w:sz="0" w:space="0" w:color="auto"/>
        <w:bottom w:val="none" w:sz="0" w:space="0" w:color="auto"/>
        <w:right w:val="none" w:sz="0" w:space="0" w:color="auto"/>
      </w:divBdr>
    </w:div>
    <w:div w:id="667368624">
      <w:bodyDiv w:val="1"/>
      <w:marLeft w:val="0"/>
      <w:marRight w:val="0"/>
      <w:marTop w:val="0"/>
      <w:marBottom w:val="0"/>
      <w:divBdr>
        <w:top w:val="none" w:sz="0" w:space="0" w:color="auto"/>
        <w:left w:val="none" w:sz="0" w:space="0" w:color="auto"/>
        <w:bottom w:val="none" w:sz="0" w:space="0" w:color="auto"/>
        <w:right w:val="none" w:sz="0" w:space="0" w:color="auto"/>
      </w:divBdr>
    </w:div>
    <w:div w:id="920023405">
      <w:bodyDiv w:val="1"/>
      <w:marLeft w:val="0"/>
      <w:marRight w:val="0"/>
      <w:marTop w:val="0"/>
      <w:marBottom w:val="0"/>
      <w:divBdr>
        <w:top w:val="none" w:sz="0" w:space="0" w:color="auto"/>
        <w:left w:val="none" w:sz="0" w:space="0" w:color="auto"/>
        <w:bottom w:val="none" w:sz="0" w:space="0" w:color="auto"/>
        <w:right w:val="none" w:sz="0" w:space="0" w:color="auto"/>
      </w:divBdr>
    </w:div>
    <w:div w:id="2086608427">
      <w:bodyDiv w:val="1"/>
      <w:marLeft w:val="0"/>
      <w:marRight w:val="0"/>
      <w:marTop w:val="0"/>
      <w:marBottom w:val="0"/>
      <w:divBdr>
        <w:top w:val="none" w:sz="0" w:space="0" w:color="auto"/>
        <w:left w:val="none" w:sz="0" w:space="0" w:color="auto"/>
        <w:bottom w:val="none" w:sz="0" w:space="0" w:color="auto"/>
        <w:right w:val="none" w:sz="0" w:space="0" w:color="auto"/>
      </w:divBdr>
      <w:divsChild>
        <w:div w:id="8114813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JSYUShMljMYzzRewKwAQM5NCA==">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7CDB9F-BACC-4A00-885E-D37E17FB1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3684</Words>
  <Characters>2101</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Iryna Krysina</dc:creator>
  <cp:lastModifiedBy>User</cp:lastModifiedBy>
  <cp:revision>2</cp:revision>
  <cp:lastPrinted>2026-03-06T11:15:00Z</cp:lastPrinted>
  <dcterms:created xsi:type="dcterms:W3CDTF">2026-03-12T09:09:00Z</dcterms:created>
  <dcterms:modified xsi:type="dcterms:W3CDTF">2026-03-12T09:09:00Z</dcterms:modified>
</cp:coreProperties>
</file>