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0E99" w14:textId="366CD992" w:rsidR="00E73628" w:rsidRPr="00C95DC0" w:rsidRDefault="00517D95" w:rsidP="001E6BCA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5DC0">
        <w:rPr>
          <w:rFonts w:ascii="Times New Roman" w:hAnsi="Times New Roman" w:cs="Times New Roman"/>
          <w:sz w:val="20"/>
          <w:szCs w:val="20"/>
          <w:lang w:val="uk-UA"/>
        </w:rPr>
        <w:t>s-dj-</w:t>
      </w:r>
      <w:r w:rsidR="00BE27E4" w:rsidRPr="00C95DC0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C95DC0" w:rsidRPr="00C95DC0">
        <w:rPr>
          <w:rFonts w:ascii="Times New Roman" w:hAnsi="Times New Roman" w:cs="Times New Roman"/>
          <w:sz w:val="20"/>
          <w:szCs w:val="20"/>
          <w:lang w:val="uk-UA"/>
        </w:rPr>
        <w:t>96</w:t>
      </w:r>
    </w:p>
    <w:p w14:paraId="48BFF96E" w14:textId="07F509FC" w:rsidR="00517D95" w:rsidRPr="00C95DC0" w:rsidRDefault="00517D95" w:rsidP="001E6BCA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14:paraId="7B53BDE3" w14:textId="77777777" w:rsidR="00B44A74" w:rsidRPr="00C95DC0" w:rsidRDefault="00B44A74" w:rsidP="001E6BCA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14:paraId="21070044" w14:textId="0C94CFA5" w:rsidR="00B44A74" w:rsidRPr="00C95DC0" w:rsidRDefault="00B44A74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EACA1" w14:textId="36618577" w:rsidR="00B753D6" w:rsidRPr="00C95DC0" w:rsidRDefault="00B753D6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9EC10" w14:textId="6CF206BD" w:rsidR="00B753D6" w:rsidRPr="00C95DC0" w:rsidRDefault="00B753D6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97434" w14:textId="4BEBA5F6" w:rsidR="00B753D6" w:rsidRPr="00C95DC0" w:rsidRDefault="00B753D6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4ABB9D" w14:textId="100C496F" w:rsidR="00B753D6" w:rsidRPr="00C95DC0" w:rsidRDefault="00B753D6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9E12B" w14:textId="72F01126" w:rsidR="00B753D6" w:rsidRPr="00C95DC0" w:rsidRDefault="00B753D6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F1E4DA" w14:textId="77777777" w:rsidR="00773D4F" w:rsidRPr="00C95DC0" w:rsidRDefault="00773D4F" w:rsidP="001E6BCA">
      <w:pPr>
        <w:ind w:right="396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07D0D538" w14:textId="25A2A085" w:rsidR="00517D95" w:rsidRPr="00C95DC0" w:rsidRDefault="00517D95" w:rsidP="009C45C2">
      <w:pPr>
        <w:ind w:right="4961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 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внесення змін до </w:t>
      </w:r>
      <w:bookmarkStart w:id="0" w:name="_Hlk221545099"/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рішення </w:t>
      </w:r>
      <w:bookmarkStart w:id="1" w:name="_Hlk215478391"/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міської ради від</w:t>
      </w:r>
      <w:r w:rsidR="002823B7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30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10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.202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№</w:t>
      </w:r>
      <w:r w:rsidR="002823B7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38/8</w:t>
      </w:r>
      <w:r w:rsidR="006D191D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 участь Миколаївської міської ради у програмі «Револьверного фонду міст» Асоціації «Енергоефективні міста України</w:t>
      </w:r>
      <w:r w:rsidR="006C546A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bookmarkEnd w:id="0"/>
    </w:p>
    <w:bookmarkEnd w:id="1"/>
    <w:p w14:paraId="7A64813A" w14:textId="77777777" w:rsidR="006C546A" w:rsidRPr="00C95DC0" w:rsidRDefault="006C546A" w:rsidP="001E6BCA">
      <w:pPr>
        <w:ind w:right="482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10EF1E77" w14:textId="77777777" w:rsidR="00773D4F" w:rsidRPr="00C95DC0" w:rsidRDefault="00773D4F" w:rsidP="001E6BCA">
      <w:pPr>
        <w:ind w:right="482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2917E5CA" w14:textId="1860A428" w:rsidR="00517D95" w:rsidRPr="00C95DC0" w:rsidRDefault="00C95DC0" w:rsidP="001E6BCA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</w:t>
      </w: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метою забезпечення сталого енергетичного розвитку Миколаївської міської територіальної громади, підвищення ефективності використання бюджетних коштів і залучення позабюджетних ресурсів для використання механізму фінансування енергоефективних проєктів – Револьверного фонду міст Асоціації «Енергоефективні міста України», відповідно до ст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атті</w:t>
      </w: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10 Європейської Хартії місцевого самоврядування, Статуту Добровільного об’єднання органів місцевого самоврядування – Асоціації «Енергоефективні міста України» та Положення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затвердженого рішенням Правління Асоціації «Енергоефективні міста України» від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09.07.2020 №</w:t>
      </w:r>
      <w:r w:rsidR="009C45C2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02, керуючись ст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аттями </w:t>
      </w: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15, 26 Закону України «Про місцеве самоврядування в Україні»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, міська рада</w:t>
      </w:r>
    </w:p>
    <w:p w14:paraId="6DB4A3D9" w14:textId="77777777" w:rsidR="00B90B71" w:rsidRPr="00C95DC0" w:rsidRDefault="00B90B71" w:rsidP="00773D4F">
      <w:pPr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227294CA" w14:textId="77777777" w:rsidR="00517D95" w:rsidRPr="00C95DC0" w:rsidRDefault="00517D95" w:rsidP="001E6BCA">
      <w:pPr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ВИРІШИЛА:</w:t>
      </w:r>
    </w:p>
    <w:p w14:paraId="551F3E04" w14:textId="77777777" w:rsidR="00B90B71" w:rsidRPr="00C95DC0" w:rsidRDefault="00B90B71" w:rsidP="00773D4F">
      <w:pPr>
        <w:tabs>
          <w:tab w:val="left" w:pos="993"/>
        </w:tabs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0072342F" w14:textId="0691C4E9" w:rsidR="00D53346" w:rsidRDefault="00EB6B34" w:rsidP="00C95D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1.</w:t>
      </w:r>
      <w:r w:rsidR="00B90B71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bookmarkStart w:id="2" w:name="_Hlk215481004"/>
      <w:r w:rsidR="0032245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Внести зміни до </w:t>
      </w:r>
      <w:bookmarkEnd w:id="2"/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рішення міської ради від 30.10.2024 № 38/8 «Про участь Миколаївської міської ради у програмі «Револьверного фонду міст» Асоціації «Енергоефективні міста України»</w:t>
      </w:r>
      <w:r w:rsid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2EF7CC2" w14:textId="399D2975" w:rsidR="00CB04F7" w:rsidRDefault="00CB04F7" w:rsidP="009C45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1.</w:t>
      </w:r>
      <w:r w:rsidR="009C45C2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У п</w:t>
      </w:r>
      <w:r w:rsid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ункт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="00C95DC0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7 «Реквізити та підписи Сторін» Угоди про сплату добровільних внесків до Револьверного фонду міст Асоціації «Енергоефективні міста України»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затвердженої пунктом 2 рішення,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слова, літери та 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цифри «</w:t>
      </w:r>
      <w:proofErr w:type="spellStart"/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рах</w:t>
      </w:r>
      <w:proofErr w:type="spellEnd"/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. №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UA133253650000002600701098931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» замінити 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словами, літерами та 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цифрами «</w:t>
      </w:r>
      <w:proofErr w:type="spellStart"/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рах</w:t>
      </w:r>
      <w:proofErr w:type="spellEnd"/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. №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0674B0" w:rsidRP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UA073253650000002600802098931</w:t>
      </w:r>
      <w:r w:rsidR="000674B0">
        <w:rPr>
          <w:rFonts w:ascii="Times New Roman" w:hAnsi="Times New Roman" w:cs="Times New Roman"/>
          <w:spacing w:val="-4"/>
          <w:sz w:val="28"/>
          <w:szCs w:val="28"/>
          <w:lang w:val="uk-UA"/>
        </w:rPr>
        <w:t>».</w:t>
      </w:r>
    </w:p>
    <w:p w14:paraId="3679E874" w14:textId="5D4C51D5" w:rsidR="00CB04F7" w:rsidRDefault="00CB04F7" w:rsidP="009C45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1.2. Порядок </w:t>
      </w:r>
      <w:r w:rsidRPr="00CB04F7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проведення конкурсного відбору позичальників, яким буде надаватися поворотна фінансова допомога з Револьверного фонду міст Асоціації «Енергоефективні міста України»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затверджений пунктом 4 рішення</w:t>
      </w:r>
      <w:r w:rsid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визнати таким, що втратив чинність</w:t>
      </w:r>
      <w:r w:rsid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6E72508B" w14:textId="77777777" w:rsidR="009C45C2" w:rsidRDefault="009C45C2" w:rsidP="009C45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475BC88D" w14:textId="77777777" w:rsidR="009C45C2" w:rsidRDefault="009C45C2" w:rsidP="009C45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3B8B1B6B" w14:textId="7344BD33" w:rsidR="00CB04F7" w:rsidRDefault="00CB04F7" w:rsidP="009C45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1.3.</w:t>
      </w:r>
      <w:r w:rsidR="009C45C2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Пункт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4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, 5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рішення</w:t>
      </w:r>
      <w:r w:rsid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викласти в такій редакції:</w:t>
      </w:r>
    </w:p>
    <w:p w14:paraId="563667F0" w14:textId="6B0F7D98" w:rsidR="00E43673" w:rsidRDefault="00E43673" w:rsidP="000C3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4. 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Порядок </w:t>
      </w:r>
      <w:r w:rsidR="00E86D50" w:rsidRPr="00E86D5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проведення конкурсного відбору позичальників, яким буде надаватися поворотна фінансова допомога з Револьверного фонду міст Асоціації «Енергоефективні міста України»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="00E86D5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затверджується рішенням виконавчого комітету Миколаївської міської ради</w:t>
      </w:r>
      <w:r w:rsidR="000C35A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74A9C42C" w14:textId="6FD8CBCD" w:rsidR="00E43673" w:rsidRPr="00C95DC0" w:rsidRDefault="000C35AF" w:rsidP="000C3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5. </w:t>
      </w:r>
      <w:r w:rsidR="00E43673" w:rsidRP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Департаменту </w:t>
      </w:r>
      <w:r w:rsid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>житлово-комунального господарства</w:t>
      </w:r>
      <w:r w:rsidR="00E43673" w:rsidRP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Миколаївської міської ради</w:t>
      </w:r>
      <w:r w:rsid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(за необхідності)</w:t>
      </w:r>
      <w:r w:rsidR="00E43673" w:rsidRPr="00E43673">
        <w:rPr>
          <w:rFonts w:ascii="Times New Roman" w:hAnsi="Times New Roman" w:cs="Times New Roman"/>
          <w:spacing w:val="-4"/>
          <w:sz w:val="28"/>
          <w:szCs w:val="28"/>
          <w:lang w:val="uk-UA"/>
        </w:rPr>
        <w:t>, як головному розпоряднику бюджетних коштів, при формуванні бюджету Миколаївської міської територіальної громади щорічно передбачати кошти для сплати добровільних членських внесків до Револьверного фонду міст Асоціації «Енергоефективні міста України».</w:t>
      </w:r>
    </w:p>
    <w:p w14:paraId="7536812B" w14:textId="02CB6DD8" w:rsidR="00517D95" w:rsidRPr="00C95DC0" w:rsidRDefault="00E43673" w:rsidP="001E6BCA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2</w:t>
      </w:r>
      <w:r w:rsidR="00A2011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773D4F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Контроль за виконанням даного рішення покласти на постійні комісії міської</w:t>
      </w:r>
      <w:r w:rsidR="009671C3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ради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r w:rsidR="00540E29" w:rsidRPr="00540E29">
        <w:rPr>
          <w:rFonts w:ascii="Times New Roman" w:hAnsi="Times New Roman" w:cs="Times New Roman"/>
          <w:spacing w:val="-4"/>
          <w:sz w:val="28"/>
          <w:szCs w:val="28"/>
          <w:lang w:val="uk-UA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</w:t>
      </w:r>
      <w:r w:rsidR="00517D95" w:rsidRPr="00540E2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</w:t>
      </w:r>
      <w:r w:rsidR="00B53A67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язку, інформаційних технологій та діджиталізації (Іванова), заступника міського голови Андрієнка</w:t>
      </w:r>
      <w:r w:rsidR="00E15CD4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517D95" w:rsidRPr="00C95DC0">
        <w:rPr>
          <w:rFonts w:ascii="Times New Roman" w:hAnsi="Times New Roman" w:cs="Times New Roman"/>
          <w:spacing w:val="-4"/>
          <w:sz w:val="28"/>
          <w:szCs w:val="28"/>
          <w:lang w:val="uk-UA"/>
        </w:rPr>
        <w:t>Ю.Г.</w:t>
      </w:r>
    </w:p>
    <w:p w14:paraId="3375C47B" w14:textId="33EEE311" w:rsidR="00B44A74" w:rsidRPr="00C95DC0" w:rsidRDefault="00B44A74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973B7F" w14:textId="77777777" w:rsidR="0078395F" w:rsidRPr="00C95DC0" w:rsidRDefault="0078395F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4D6F7" w14:textId="77777777" w:rsidR="00773D4F" w:rsidRPr="00C95DC0" w:rsidRDefault="00773D4F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E57496" w14:textId="1F74EECC" w:rsidR="00973B39" w:rsidRDefault="00517D95" w:rsidP="001E6B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DC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5DC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О. СЄНКЕВИЧ</w:t>
      </w:r>
    </w:p>
    <w:p w14:paraId="5F7B0975" w14:textId="630F7599" w:rsidR="00973B39" w:rsidRPr="00C95DC0" w:rsidRDefault="00973B39" w:rsidP="001976CF">
      <w:pPr>
        <w:spacing w:after="160" w:line="27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3B39" w:rsidRPr="00C95DC0" w:rsidSect="009C45C2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0CA3" w14:textId="77777777" w:rsidR="006653C7" w:rsidRDefault="006653C7" w:rsidP="00CB0672">
      <w:r>
        <w:separator/>
      </w:r>
    </w:p>
  </w:endnote>
  <w:endnote w:type="continuationSeparator" w:id="0">
    <w:p w14:paraId="09A33588" w14:textId="77777777" w:rsidR="006653C7" w:rsidRDefault="006653C7" w:rsidP="00C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C581" w14:textId="77777777" w:rsidR="006653C7" w:rsidRDefault="006653C7" w:rsidP="00CB0672">
      <w:r>
        <w:separator/>
      </w:r>
    </w:p>
  </w:footnote>
  <w:footnote w:type="continuationSeparator" w:id="0">
    <w:p w14:paraId="2571DB20" w14:textId="77777777" w:rsidR="006653C7" w:rsidRDefault="006653C7" w:rsidP="00CB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006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B27860" w14:textId="7196C5B7" w:rsidR="00CB0672" w:rsidRPr="00B90B71" w:rsidRDefault="00CB0672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0B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0B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0B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90B71">
          <w:rPr>
            <w:rFonts w:ascii="Times New Roman" w:hAnsi="Times New Roman" w:cs="Times New Roman"/>
            <w:sz w:val="28"/>
            <w:szCs w:val="28"/>
          </w:rPr>
          <w:t>2</w:t>
        </w:r>
        <w:r w:rsidRPr="00B90B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577"/>
    <w:multiLevelType w:val="hybridMultilevel"/>
    <w:tmpl w:val="B422F084"/>
    <w:lvl w:ilvl="0" w:tplc="A9D4C360">
      <w:start w:val="118"/>
      <w:numFmt w:val="bullet"/>
      <w:lvlText w:val="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1A5FCB"/>
    <w:multiLevelType w:val="hybridMultilevel"/>
    <w:tmpl w:val="B38ECE1E"/>
    <w:lvl w:ilvl="0" w:tplc="08E8293E">
      <w:start w:val="118"/>
      <w:numFmt w:val="bullet"/>
      <w:lvlText w:val="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9D1CED"/>
    <w:multiLevelType w:val="hybridMultilevel"/>
    <w:tmpl w:val="940E8A8C"/>
    <w:lvl w:ilvl="0" w:tplc="7BFAA8C2">
      <w:start w:val="1"/>
      <w:numFmt w:val="decimal"/>
      <w:lvlText w:val="%1."/>
      <w:lvlJc w:val="left"/>
      <w:pPr>
        <w:ind w:left="1241" w:hanging="53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761E83"/>
    <w:multiLevelType w:val="hybridMultilevel"/>
    <w:tmpl w:val="B0A670E0"/>
    <w:lvl w:ilvl="0" w:tplc="2F1EF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95"/>
    <w:rsid w:val="000014F2"/>
    <w:rsid w:val="00022686"/>
    <w:rsid w:val="00047A97"/>
    <w:rsid w:val="00062D5B"/>
    <w:rsid w:val="000674B0"/>
    <w:rsid w:val="00067BAC"/>
    <w:rsid w:val="000A3DBE"/>
    <w:rsid w:val="000C35AF"/>
    <w:rsid w:val="000E6E01"/>
    <w:rsid w:val="000F56EC"/>
    <w:rsid w:val="001032B8"/>
    <w:rsid w:val="001138FF"/>
    <w:rsid w:val="00145C75"/>
    <w:rsid w:val="00162AC8"/>
    <w:rsid w:val="001822C4"/>
    <w:rsid w:val="0018755C"/>
    <w:rsid w:val="00195C94"/>
    <w:rsid w:val="001976CF"/>
    <w:rsid w:val="001B1DC3"/>
    <w:rsid w:val="001E6BCA"/>
    <w:rsid w:val="00214C35"/>
    <w:rsid w:val="002555BE"/>
    <w:rsid w:val="00262226"/>
    <w:rsid w:val="002823B7"/>
    <w:rsid w:val="002A0E55"/>
    <w:rsid w:val="002A27DD"/>
    <w:rsid w:val="002B3DB5"/>
    <w:rsid w:val="002E3AB7"/>
    <w:rsid w:val="002E4611"/>
    <w:rsid w:val="002F3248"/>
    <w:rsid w:val="002F7995"/>
    <w:rsid w:val="00300281"/>
    <w:rsid w:val="00303424"/>
    <w:rsid w:val="003131EA"/>
    <w:rsid w:val="00321823"/>
    <w:rsid w:val="00322455"/>
    <w:rsid w:val="0033435F"/>
    <w:rsid w:val="00376904"/>
    <w:rsid w:val="003A2203"/>
    <w:rsid w:val="003A2DFE"/>
    <w:rsid w:val="003C6029"/>
    <w:rsid w:val="003D30F3"/>
    <w:rsid w:val="003E042A"/>
    <w:rsid w:val="00403DDE"/>
    <w:rsid w:val="00424ABA"/>
    <w:rsid w:val="00481C47"/>
    <w:rsid w:val="00486728"/>
    <w:rsid w:val="0049032D"/>
    <w:rsid w:val="004A7821"/>
    <w:rsid w:val="004B430F"/>
    <w:rsid w:val="004C0ECA"/>
    <w:rsid w:val="004D01E6"/>
    <w:rsid w:val="00517D95"/>
    <w:rsid w:val="00540E29"/>
    <w:rsid w:val="00556592"/>
    <w:rsid w:val="0055744D"/>
    <w:rsid w:val="005A1720"/>
    <w:rsid w:val="005D2F8C"/>
    <w:rsid w:val="005E02F3"/>
    <w:rsid w:val="005E777E"/>
    <w:rsid w:val="00611578"/>
    <w:rsid w:val="00655B4F"/>
    <w:rsid w:val="006653C7"/>
    <w:rsid w:val="006969D2"/>
    <w:rsid w:val="006B4D8D"/>
    <w:rsid w:val="006C546A"/>
    <w:rsid w:val="006D191D"/>
    <w:rsid w:val="006E0E4E"/>
    <w:rsid w:val="007029CC"/>
    <w:rsid w:val="0072480C"/>
    <w:rsid w:val="007258DE"/>
    <w:rsid w:val="00746EDB"/>
    <w:rsid w:val="00773D4F"/>
    <w:rsid w:val="0078395F"/>
    <w:rsid w:val="007855C2"/>
    <w:rsid w:val="007A5F99"/>
    <w:rsid w:val="007D0BD3"/>
    <w:rsid w:val="00863DF8"/>
    <w:rsid w:val="008671CE"/>
    <w:rsid w:val="008677EA"/>
    <w:rsid w:val="008745AE"/>
    <w:rsid w:val="00886568"/>
    <w:rsid w:val="008F3484"/>
    <w:rsid w:val="009004A4"/>
    <w:rsid w:val="00923C15"/>
    <w:rsid w:val="00965E6F"/>
    <w:rsid w:val="009671C3"/>
    <w:rsid w:val="00973B39"/>
    <w:rsid w:val="009779BE"/>
    <w:rsid w:val="00980B06"/>
    <w:rsid w:val="009C1A4D"/>
    <w:rsid w:val="009C45C2"/>
    <w:rsid w:val="009E5D9C"/>
    <w:rsid w:val="00A16BEC"/>
    <w:rsid w:val="00A20115"/>
    <w:rsid w:val="00A41A8E"/>
    <w:rsid w:val="00A710CA"/>
    <w:rsid w:val="00A92584"/>
    <w:rsid w:val="00AA2413"/>
    <w:rsid w:val="00AC6CAF"/>
    <w:rsid w:val="00B44A74"/>
    <w:rsid w:val="00B53A67"/>
    <w:rsid w:val="00B71DFE"/>
    <w:rsid w:val="00B753D6"/>
    <w:rsid w:val="00B76F3E"/>
    <w:rsid w:val="00B90B71"/>
    <w:rsid w:val="00B93AD7"/>
    <w:rsid w:val="00BE27E4"/>
    <w:rsid w:val="00C34DB6"/>
    <w:rsid w:val="00C36E82"/>
    <w:rsid w:val="00C6495F"/>
    <w:rsid w:val="00C956A9"/>
    <w:rsid w:val="00C95DC0"/>
    <w:rsid w:val="00CA776F"/>
    <w:rsid w:val="00CB04F7"/>
    <w:rsid w:val="00CB0672"/>
    <w:rsid w:val="00CC2F54"/>
    <w:rsid w:val="00CF68C4"/>
    <w:rsid w:val="00D41924"/>
    <w:rsid w:val="00D53346"/>
    <w:rsid w:val="00D936BA"/>
    <w:rsid w:val="00DB68A7"/>
    <w:rsid w:val="00DD13F9"/>
    <w:rsid w:val="00E15CD4"/>
    <w:rsid w:val="00E236EA"/>
    <w:rsid w:val="00E34A42"/>
    <w:rsid w:val="00E35690"/>
    <w:rsid w:val="00E43673"/>
    <w:rsid w:val="00E73628"/>
    <w:rsid w:val="00E86D50"/>
    <w:rsid w:val="00E9201C"/>
    <w:rsid w:val="00EB6B34"/>
    <w:rsid w:val="00EF11C1"/>
    <w:rsid w:val="00F152CF"/>
    <w:rsid w:val="00F252E6"/>
    <w:rsid w:val="00F63495"/>
    <w:rsid w:val="00F66951"/>
    <w:rsid w:val="00FA1D14"/>
    <w:rsid w:val="00FB23E2"/>
    <w:rsid w:val="00FC6021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FD4B4"/>
  <w15:chartTrackingRefBased/>
  <w15:docId w15:val="{5E05C0AF-0F91-B146-A19E-C7E59E73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D95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D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D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D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D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D9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17D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517D95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bCs/>
      <w:kern w:val="0"/>
      <w:sz w:val="28"/>
      <w:lang w:val="uk-UA" w:eastAsia="zh-CN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517D95"/>
    <w:rPr>
      <w:rFonts w:ascii="Times New Roman" w:eastAsia="Times New Roman" w:hAnsi="Times New Roman" w:cs="Times New Roman"/>
      <w:bCs/>
      <w:kern w:val="0"/>
      <w:sz w:val="28"/>
      <w:lang w:val="uk-UA" w:eastAsia="zh-CN"/>
      <w14:ligatures w14:val="none"/>
    </w:rPr>
  </w:style>
  <w:style w:type="table" w:styleId="af">
    <w:name w:val="Table Grid"/>
    <w:basedOn w:val="a1"/>
    <w:uiPriority w:val="39"/>
    <w:rsid w:val="003C6029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252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52E6"/>
    <w:rPr>
      <w:rFonts w:ascii="Segoe UI" w:hAnsi="Segoe UI" w:cs="Segoe UI"/>
      <w:sz w:val="18"/>
      <w:szCs w:val="18"/>
      <w:lang w:val="ru-RU"/>
    </w:rPr>
  </w:style>
  <w:style w:type="paragraph" w:styleId="af2">
    <w:name w:val="header"/>
    <w:basedOn w:val="a"/>
    <w:link w:val="af3"/>
    <w:uiPriority w:val="99"/>
    <w:unhideWhenUsed/>
    <w:rsid w:val="00CB067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067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E0E0-2BFC-41A3-8584-6BDB55D9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Гордій Вікторія</cp:lastModifiedBy>
  <cp:revision>2</cp:revision>
  <cp:lastPrinted>2026-02-09T14:43:00Z</cp:lastPrinted>
  <dcterms:created xsi:type="dcterms:W3CDTF">2026-02-11T14:09:00Z</dcterms:created>
  <dcterms:modified xsi:type="dcterms:W3CDTF">2026-02-11T14:09:00Z</dcterms:modified>
</cp:coreProperties>
</file>