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D6288" w14:textId="77777777" w:rsidR="0033064B" w:rsidRDefault="009704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0" w:name="_Hlk25225892"/>
      <w:r>
        <w:rPr>
          <w:rFonts w:ascii="Times New Roman" w:hAnsi="Times New Roman" w:cs="Times New Roman"/>
          <w:sz w:val="20"/>
          <w:szCs w:val="20"/>
          <w:lang w:val="uk-UA"/>
        </w:rPr>
        <w:t>s-dfk-002</w:t>
      </w:r>
    </w:p>
    <w:p w14:paraId="6759D0F9" w14:textId="77777777" w:rsidR="0033064B" w:rsidRDefault="003306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BB2CAED" w14:textId="77777777" w:rsidR="0033064B" w:rsidRDefault="003306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1FEA93" w14:textId="77777777" w:rsidR="0033064B" w:rsidRDefault="00330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76C247" w14:textId="77777777" w:rsidR="0033064B" w:rsidRDefault="00330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07CC19" w14:textId="77777777" w:rsidR="0033064B" w:rsidRDefault="00330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2DBEA9" w14:textId="77777777" w:rsidR="0033064B" w:rsidRDefault="00330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F84298" w14:textId="77777777" w:rsidR="0033064B" w:rsidRDefault="00330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1F9BF6" w14:textId="77777777" w:rsidR="0033064B" w:rsidRDefault="0033064B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AEDE93" w14:textId="77777777" w:rsidR="0033064B" w:rsidRDefault="0097049B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Плану доброчесності Миколаївської міської ради на 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- 2027 роки</w:t>
      </w:r>
    </w:p>
    <w:p w14:paraId="1F9D5557" w14:textId="77777777" w:rsidR="0033064B" w:rsidRDefault="003306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1DFBD53" w14:textId="77777777" w:rsidR="0033064B" w:rsidRDefault="003306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F6F0760" w14:textId="77777777" w:rsidR="0033064B" w:rsidRDefault="0097049B">
      <w:pPr>
        <w:pStyle w:val="af2"/>
        <w:tabs>
          <w:tab w:val="left" w:pos="540"/>
          <w:tab w:val="left" w:pos="1080"/>
        </w:tabs>
        <w:rPr>
          <w:color w:val="000000"/>
          <w:szCs w:val="28"/>
        </w:rPr>
      </w:pPr>
      <w:r>
        <w:rPr>
          <w:szCs w:val="28"/>
        </w:rPr>
        <w:t>З метою застосування ефективних стратегічних та практичних заходів, направлених на мінімізацію корупційних ризиків в діяльності Миколаївської міської ради та її виконавчих органів, а також посилення їх спроможності в процесі створення та застосування механ</w:t>
      </w:r>
      <w:r>
        <w:rPr>
          <w:szCs w:val="28"/>
        </w:rPr>
        <w:t xml:space="preserve">ізмів запобігання корупції, на підставі Меморандуму про взаєморозуміння, укладеного між Миколаївською міською радою та Антикорупційною ініціативою Європейського Союзу в Україні 05.03.2024, </w:t>
      </w:r>
      <w:r>
        <w:rPr>
          <w:color w:val="000000"/>
          <w:szCs w:val="28"/>
        </w:rPr>
        <w:t xml:space="preserve">керуючись </w:t>
      </w:r>
      <w:r>
        <w:rPr>
          <w:bCs/>
          <w:color w:val="000000"/>
          <w:szCs w:val="28"/>
        </w:rPr>
        <w:t xml:space="preserve">Законом України «Про запобігання корупції», </w:t>
      </w:r>
      <w:r>
        <w:rPr>
          <w:color w:val="000000"/>
          <w:szCs w:val="28"/>
        </w:rPr>
        <w:t xml:space="preserve">ст. 25, ч. 1 </w:t>
      </w:r>
      <w:r>
        <w:rPr>
          <w:color w:val="000000"/>
          <w:szCs w:val="28"/>
        </w:rPr>
        <w:t>ст. 59 Закону України «Про місцеве самоврядування в Україні», міська рада</w:t>
      </w:r>
    </w:p>
    <w:p w14:paraId="517AA8D8" w14:textId="77777777" w:rsidR="0033064B" w:rsidRDefault="0033064B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14:paraId="69AC3E6F" w14:textId="77777777" w:rsidR="0033064B" w:rsidRDefault="0097049B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0FE40B9C" w14:textId="77777777" w:rsidR="0033064B" w:rsidRDefault="00330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9E06A3" w14:textId="77777777" w:rsidR="0033064B" w:rsidRDefault="0097049B">
      <w:pPr>
        <w:tabs>
          <w:tab w:val="left" w:pos="993"/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Затвердити План доброчесності Миколаївської міської ради на 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2027 роки (додається).</w:t>
      </w:r>
    </w:p>
    <w:p w14:paraId="5B716013" w14:textId="77777777" w:rsidR="0033064B" w:rsidRDefault="0097049B">
      <w:pPr>
        <w:autoSpaceDE w:val="0"/>
        <w:autoSpaceDN w:val="0"/>
        <w:adjustRightInd w:val="0"/>
        <w:spacing w:after="0" w:line="240" w:lineRule="auto"/>
        <w:ind w:firstLineChars="207" w:firstLine="5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Контроль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постійну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законності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гласності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антикорупційної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депутатської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етики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Кісельову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голову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Сєнкевича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О.Ф.</w:t>
      </w:r>
    </w:p>
    <w:p w14:paraId="277F8FF9" w14:textId="77777777" w:rsidR="0033064B" w:rsidRDefault="00330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3C2F97A" w14:textId="77777777" w:rsidR="0033064B" w:rsidRDefault="00330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9E9BC19" w14:textId="77777777" w:rsidR="0033064B" w:rsidRDefault="00330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6E1F1D0" w14:textId="77777777" w:rsidR="0033064B" w:rsidRDefault="0097049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О. СЄНКЕВИЧ</w:t>
      </w:r>
    </w:p>
    <w:p w14:paraId="45066D2A" w14:textId="77777777" w:rsidR="0033064B" w:rsidRDefault="009704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2296AB5E" w14:textId="77777777" w:rsidR="0033064B" w:rsidRDefault="0097049B">
      <w:pPr>
        <w:shd w:val="clear" w:color="auto" w:fill="FFFFFF"/>
        <w:spacing w:after="0" w:line="360" w:lineRule="auto"/>
        <w:ind w:firstLine="5387"/>
        <w:jc w:val="both"/>
        <w:rPr>
          <w:rFonts w:ascii="Times New Roman" w:hAnsi="Times New Roman" w:cs="Times New Roman"/>
          <w:color w:val="30303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ЗАТВЕРДЖЕНО</w:t>
      </w:r>
    </w:p>
    <w:p w14:paraId="0938F717" w14:textId="77777777" w:rsidR="0033064B" w:rsidRDefault="0097049B">
      <w:pPr>
        <w:shd w:val="clear" w:color="auto" w:fill="FFFFFF"/>
        <w:spacing w:after="0" w:line="360" w:lineRule="auto"/>
        <w:ind w:firstLine="5387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 міської ради</w:t>
      </w:r>
    </w:p>
    <w:p w14:paraId="696BDAD6" w14:textId="77777777" w:rsidR="0033064B" w:rsidRDefault="0097049B">
      <w:pPr>
        <w:shd w:val="clear" w:color="auto" w:fill="FFFFFF"/>
        <w:spacing w:after="0" w:line="360" w:lineRule="auto"/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__________________________</w:t>
      </w:r>
    </w:p>
    <w:p w14:paraId="69B72765" w14:textId="77777777" w:rsidR="0033064B" w:rsidRDefault="0097049B">
      <w:pPr>
        <w:spacing w:after="0" w:line="360" w:lineRule="auto"/>
        <w:ind w:firstLine="5387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№  __________________________</w:t>
      </w:r>
    </w:p>
    <w:p w14:paraId="326F3DDC" w14:textId="77777777" w:rsidR="0033064B" w:rsidRDefault="0033064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A4F789" w14:textId="77777777" w:rsidR="0033064B" w:rsidRDefault="0033064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B94214" w14:textId="77777777" w:rsidR="0033064B" w:rsidRDefault="0033064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289DC1" w14:textId="77777777" w:rsidR="0033064B" w:rsidRDefault="0033064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238E090" w14:textId="77777777" w:rsidR="0033064B" w:rsidRDefault="0033064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0BBA12" w14:textId="77777777" w:rsidR="0033064B" w:rsidRDefault="0033064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EE2280" w14:textId="77777777" w:rsidR="0033064B" w:rsidRDefault="0033064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AE59CD" w14:textId="77777777" w:rsidR="0033064B" w:rsidRDefault="0033064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B7C405" w14:textId="77777777" w:rsidR="0033064B" w:rsidRDefault="0033064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E7D6A6" w14:textId="77777777" w:rsidR="0033064B" w:rsidRDefault="0097049B">
      <w:pPr>
        <w:spacing w:after="0" w:line="276" w:lineRule="auto"/>
        <w:jc w:val="center"/>
        <w:rPr>
          <w:rFonts w:ascii="Times New Roman" w:hAnsi="Times New Roman" w:cs="Times New Roman"/>
          <w:bCs/>
          <w:sz w:val="36"/>
          <w:szCs w:val="28"/>
          <w:lang w:val="uk-UA"/>
        </w:rPr>
      </w:pPr>
      <w:r>
        <w:rPr>
          <w:rFonts w:ascii="Times New Roman" w:hAnsi="Times New Roman" w:cs="Times New Roman"/>
          <w:bCs/>
          <w:sz w:val="36"/>
          <w:szCs w:val="28"/>
          <w:lang w:val="uk-UA"/>
        </w:rPr>
        <w:t xml:space="preserve">ПЛАН </w:t>
      </w:r>
    </w:p>
    <w:p w14:paraId="3D22682F" w14:textId="77777777" w:rsidR="0033064B" w:rsidRDefault="0097049B">
      <w:pPr>
        <w:spacing w:after="0" w:line="276" w:lineRule="auto"/>
        <w:jc w:val="center"/>
        <w:rPr>
          <w:rFonts w:ascii="Times New Roman" w:hAnsi="Times New Roman" w:cs="Times New Roman"/>
          <w:bCs/>
          <w:sz w:val="36"/>
          <w:szCs w:val="28"/>
          <w:lang w:val="uk-UA"/>
        </w:rPr>
      </w:pPr>
      <w:r>
        <w:rPr>
          <w:rFonts w:ascii="Times New Roman" w:hAnsi="Times New Roman" w:cs="Times New Roman"/>
          <w:bCs/>
          <w:sz w:val="36"/>
          <w:szCs w:val="28"/>
          <w:lang w:val="uk-UA"/>
        </w:rPr>
        <w:t>ДОБРОЧЕСНОСТІ МИКОЛАЇВСЬКОЇ</w:t>
      </w:r>
    </w:p>
    <w:p w14:paraId="6C03B0A8" w14:textId="77777777" w:rsidR="0033064B" w:rsidRDefault="0097049B">
      <w:pPr>
        <w:spacing w:after="0" w:line="276" w:lineRule="auto"/>
        <w:jc w:val="center"/>
        <w:rPr>
          <w:rFonts w:ascii="Times New Roman" w:hAnsi="Times New Roman" w:cs="Times New Roman"/>
          <w:bCs/>
          <w:sz w:val="36"/>
          <w:szCs w:val="28"/>
          <w:lang w:val="uk-UA"/>
        </w:rPr>
      </w:pPr>
      <w:r>
        <w:rPr>
          <w:rFonts w:ascii="Times New Roman" w:hAnsi="Times New Roman" w:cs="Times New Roman"/>
          <w:bCs/>
          <w:sz w:val="36"/>
          <w:szCs w:val="28"/>
          <w:lang w:val="uk-UA"/>
        </w:rPr>
        <w:t>МІСЬКОЇ РАДИ НА</w:t>
      </w:r>
    </w:p>
    <w:p w14:paraId="649D1836" w14:textId="77777777" w:rsidR="0033064B" w:rsidRDefault="0097049B">
      <w:pPr>
        <w:spacing w:after="0" w:line="276" w:lineRule="auto"/>
        <w:jc w:val="center"/>
        <w:rPr>
          <w:rFonts w:ascii="Times New Roman" w:hAnsi="Times New Roman" w:cs="Times New Roman"/>
          <w:bCs/>
          <w:sz w:val="36"/>
          <w:szCs w:val="28"/>
          <w:lang w:val="uk-UA"/>
        </w:rPr>
      </w:pPr>
      <w:r>
        <w:rPr>
          <w:rFonts w:ascii="Times New Roman" w:hAnsi="Times New Roman" w:cs="Times New Roman"/>
          <w:bCs/>
          <w:sz w:val="36"/>
          <w:szCs w:val="28"/>
          <w:lang w:val="uk-UA"/>
        </w:rPr>
        <w:t>2025 – 2027 РОКИ</w:t>
      </w:r>
    </w:p>
    <w:p w14:paraId="79B6C121" w14:textId="77777777" w:rsidR="0033064B" w:rsidRDefault="0033064B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31C164E" w14:textId="77777777" w:rsidR="0033064B" w:rsidRDefault="0033064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90B057" w14:textId="77777777" w:rsidR="0033064B" w:rsidRDefault="0033064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C9B2C7" w14:textId="77777777" w:rsidR="0033064B" w:rsidRDefault="0033064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DC4678" w14:textId="77777777" w:rsidR="0033064B" w:rsidRDefault="0033064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88630D" w14:textId="77777777" w:rsidR="0033064B" w:rsidRDefault="0033064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4CD46C" w14:textId="77777777" w:rsidR="0033064B" w:rsidRDefault="0033064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7DFFE2" w14:textId="77777777" w:rsidR="0033064B" w:rsidRDefault="0033064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CE7A55" w14:textId="77777777" w:rsidR="0033064B" w:rsidRDefault="0033064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380B09" w14:textId="77777777" w:rsidR="0033064B" w:rsidRDefault="0033064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0C315C" w14:textId="77777777" w:rsidR="0033064B" w:rsidRDefault="0033064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CE6F23" w14:textId="77777777" w:rsidR="0033064B" w:rsidRDefault="0033064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8A6DF3" w14:textId="77777777" w:rsidR="0033064B" w:rsidRDefault="0033064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A8F41E" w14:textId="77777777" w:rsidR="0033064B" w:rsidRDefault="0033064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AA11DD" w14:textId="77777777" w:rsidR="0033064B" w:rsidRDefault="0033064B">
      <w:pPr>
        <w:spacing w:after="0" w:line="276" w:lineRule="auto"/>
        <w:jc w:val="center"/>
        <w:rPr>
          <w:rFonts w:ascii="Times New Roman" w:hAnsi="Times New Roman" w:cs="Times New Roman"/>
          <w:b/>
          <w:color w:val="FFFFFF"/>
          <w:sz w:val="28"/>
          <w:szCs w:val="28"/>
          <w:lang w:val="uk-UA"/>
        </w:rPr>
      </w:pPr>
    </w:p>
    <w:p w14:paraId="237C4BDD" w14:textId="77777777" w:rsidR="0033064B" w:rsidRDefault="0033064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772B6F" w14:textId="77777777" w:rsidR="0033064B" w:rsidRDefault="0033064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CA2C78" w14:textId="77777777" w:rsidR="0033064B" w:rsidRDefault="0033064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18EE35" w14:textId="77777777" w:rsidR="0033064B" w:rsidRDefault="0033064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772F56" w14:textId="77777777" w:rsidR="0033064B" w:rsidRDefault="0097049B">
      <w:pPr>
        <w:tabs>
          <w:tab w:val="left" w:pos="2268"/>
          <w:tab w:val="left" w:pos="2835"/>
          <w:tab w:val="left" w:pos="3402"/>
          <w:tab w:val="center" w:pos="4960"/>
          <w:tab w:val="left" w:pos="5387"/>
          <w:tab w:val="left" w:pos="5812"/>
          <w:tab w:val="right" w:pos="9921"/>
        </w:tabs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м. Миколаїв, 2025</w:t>
      </w:r>
    </w:p>
    <w:p w14:paraId="515FC60A" w14:textId="77777777" w:rsidR="0033064B" w:rsidRDefault="009704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14:paraId="623D58A1" w14:textId="77777777" w:rsidR="0033064B" w:rsidRDefault="003306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67E0103" w14:textId="77777777" w:rsidR="0033064B" w:rsidRDefault="009704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Миколаївська міська рада, маючи на меті мінімізувати корупційні ризики у своїй діяльності та прагнучі встановити надійні та прозорі процедури для підвищення ефективності й цілісності діяльності органу місцевого самоврядування, стала частиною проєкту «Міста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доброчесності» в рамках співпраці з Антикорупційною ініціативою Європейського Союзу (EUACI) на підставі Меморандуму про взаєморозуміння, підписаного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05.03.2024 </w:t>
      </w:r>
      <w:r>
        <w:rPr>
          <w:rFonts w:ascii="Times New Roman" w:hAnsi="Times New Roman" w:cs="Times New Roman"/>
          <w:sz w:val="28"/>
          <w:szCs w:val="28"/>
          <w:lang w:val="uk-UA"/>
        </w:rPr>
        <w:t>між Миколаївською міською радою та EUACI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0AF9B8D8" w14:textId="77777777" w:rsidR="0033064B" w:rsidRDefault="00970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Корупція завдає серйозної шкоди розвитку сучасної дем</w:t>
      </w:r>
      <w:r>
        <w:rPr>
          <w:rFonts w:ascii="Times New Roman" w:hAnsi="Times New Roman" w:cs="Times New Roman"/>
          <w:sz w:val="28"/>
          <w:szCs w:val="28"/>
          <w:lang w:val="uk-UA"/>
        </w:rPr>
        <w:t>ократичної держави, підриває верховенство права та ставить під загрозу основні права і свободи громадян. Вона також стримує економічне зростання, ускладнює розвиток бізнесу та знижує привабливість країни для іноземних інвесторів. Саме тому боротьба з коруп</w:t>
      </w:r>
      <w:r>
        <w:rPr>
          <w:rFonts w:ascii="Times New Roman" w:hAnsi="Times New Roman" w:cs="Times New Roman"/>
          <w:sz w:val="28"/>
          <w:szCs w:val="28"/>
          <w:lang w:val="uk-UA"/>
        </w:rPr>
        <w:t>цією, зокрема на місцевому рівні, залишається одним із ключових пріоритетів нашої держави.</w:t>
      </w:r>
    </w:p>
    <w:p w14:paraId="2934E766" w14:textId="77777777" w:rsidR="0033064B" w:rsidRDefault="00970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 доброчесності Миколаївської міської ради на 2025-2027 роки (далі - План доброчесності), створений відповідно до Методології оцінки корупційних ризиків у діяльно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сті органів місцевого самоврядування, підготовленої в рамках співпраці Міністерства розвитку громад, територій та інфраструктури України за підтримки Антикорупційної ініціативи Європейського Союзу в Україні (EUACI) у партнерстві з Програмою розвитку ООН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Україні (UNDP) (https://mtu.gov.ua/content/metodologiya-ocinki-korupciynih-rizikiv-u-diyalnosti-organiv-miscevogo-movryaduvannya.html), є важливим компонентом впровадження ефективного антикорупційного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комплаєнсу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Миколаївській міській раді та її виконавчи</w:t>
      </w:r>
      <w:r>
        <w:rPr>
          <w:rFonts w:ascii="Times New Roman" w:hAnsi="Times New Roman" w:cs="Times New Roman"/>
          <w:sz w:val="28"/>
          <w:szCs w:val="28"/>
          <w:lang w:val="uk-UA"/>
        </w:rPr>
        <w:t>х органах.</w:t>
      </w:r>
    </w:p>
    <w:p w14:paraId="6D9DFEFB" w14:textId="77777777" w:rsidR="0033064B" w:rsidRDefault="00970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Цей документ визначає відданість депутатів Миколаївської міської ради, працівників виконавчих органів міської ради принципам прозорості, доброчесності та закріплює антикорупційну спрямованість у діяльності Миколаївської міської ради та її викона</w:t>
      </w:r>
      <w:r>
        <w:rPr>
          <w:rFonts w:ascii="Times New Roman" w:hAnsi="Times New Roman" w:cs="Times New Roman"/>
          <w:sz w:val="28"/>
          <w:szCs w:val="28"/>
          <w:lang w:val="uk-UA"/>
        </w:rPr>
        <w:t>вчих органів.</w:t>
      </w:r>
    </w:p>
    <w:p w14:paraId="614BD599" w14:textId="77777777" w:rsidR="0033064B" w:rsidRDefault="003306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54E3682" w14:textId="77777777" w:rsidR="0033064B" w:rsidRDefault="00330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8DF099" w14:textId="77777777" w:rsidR="0033064B" w:rsidRDefault="00970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 Засади антикорупційної політики Миколаївської міської ради</w:t>
      </w:r>
    </w:p>
    <w:p w14:paraId="2453C91E" w14:textId="77777777" w:rsidR="0033064B" w:rsidRDefault="00330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574BD5" w14:textId="77777777" w:rsidR="0033064B" w:rsidRDefault="00970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Миколаївська міська рада, Миколаївський міський голова, заступники міського голови, секретар міської ради, керуючий справами виконавчого комітету Миколаївської міської ради беру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ть на себе зобов’язання особистим прикладом доброчесної поведінки формувати у представників виконавчих органів, комунальних </w:t>
      </w:r>
      <w:r>
        <w:rPr>
          <w:rStyle w:val="3"/>
          <w:rFonts w:eastAsia="Calibri"/>
          <w:sz w:val="28"/>
          <w:szCs w:val="28"/>
        </w:rPr>
        <w:t>підприємств, установ та організацій</w:t>
      </w:r>
      <w:r>
        <w:rPr>
          <w:rStyle w:val="3"/>
          <w:sz w:val="28"/>
          <w:szCs w:val="28"/>
        </w:rPr>
        <w:t xml:space="preserve"> нульову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толерантність до корупції, у тому числі шляхом безпосередньої участі в антикорупційних з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аходах Миколаївської міської ради. </w:t>
      </w:r>
    </w:p>
    <w:p w14:paraId="5904EC3D" w14:textId="77777777" w:rsidR="0033064B" w:rsidRDefault="00970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Керівництво, депутати, працівники виконавчих органів Миколаївської міської ради у своїй діяльності, а також у правовідносинах з органами державної влади, іншими органами місцевого самоврядування, юридичними та фізичними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особами керуються принципом повної відмови та нетерпимості до корупції у будь-яких її формах та проявах і вживають (вживатимуть) всіх заходів щодо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запобігання, виявлення та протидії корупції, передбачених чинним законодавством та цим Планом доброчесності. </w:t>
      </w:r>
    </w:p>
    <w:p w14:paraId="2CE7D367" w14:textId="77777777" w:rsidR="0033064B" w:rsidRDefault="00330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A5D7D4" w14:textId="77777777" w:rsidR="0033064B" w:rsidRDefault="00970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Основні завдання Миколаївського міського голови щодо запобігання та протидії корупції: </w:t>
      </w:r>
    </w:p>
    <w:p w14:paraId="7955CFCE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 здійснення загального керівництва та контролю за функціонуванням антикорупційного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комплаєнсу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, його підтримки в актуальному стані;</w:t>
      </w:r>
    </w:p>
    <w:p w14:paraId="6C121256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 формування культури доброчесност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і, нульової толерантності до корупції в Миколаївській міській раді та </w:t>
      </w:r>
      <w:r>
        <w:rPr>
          <w:rFonts w:ascii="Times New Roman" w:hAnsi="Times New Roman" w:cs="Times New Roman"/>
          <w:sz w:val="28"/>
          <w:szCs w:val="28"/>
          <w:lang w:val="uk-UA"/>
        </w:rPr>
        <w:t>її виконавчих органах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0C565ADE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 здійснення внутрішньої і зовнішньої комунікації про важливість розбудови антикорупційного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комплаєнсу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Миколаївській міській раді та </w:t>
      </w:r>
      <w:r>
        <w:rPr>
          <w:rFonts w:ascii="Times New Roman" w:hAnsi="Times New Roman" w:cs="Times New Roman"/>
          <w:sz w:val="28"/>
          <w:szCs w:val="28"/>
          <w:lang w:val="uk-UA"/>
        </w:rPr>
        <w:t>її виконавчих органах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67E8A03B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 підтримка напряму запобігання і протидії корупції у діяльності міської ради та її виконавчих органів, особиста участь у антикорупційних заходах міської ради та її виконавчих органів; </w:t>
      </w:r>
    </w:p>
    <w:p w14:paraId="6257F05E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 прийняття розпорядчих документів з питань запобігання та протидії ко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рупції; </w:t>
      </w:r>
    </w:p>
    <w:p w14:paraId="62AD266E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 ініціювання проведення регулярного оцінювання корупційних ризиків у діяльності міської ради та її виконавчих органів, утворення робочої групи, наділення її відповідними повноваженнями; </w:t>
      </w:r>
    </w:p>
    <w:p w14:paraId="27A83376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 забезпечення ресурсами, необхідними для ефективного управління кор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упційними ризиками; </w:t>
      </w:r>
    </w:p>
    <w:p w14:paraId="7ACB061D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 сприяння постійному удосконаленню процесів управління корупційними ризиками; </w:t>
      </w:r>
    </w:p>
    <w:p w14:paraId="59B674FA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 своєчасне реагування на можливі факти порушень Плану доброчесності, корупційних або пов’язаних з корупцією правопорушень, інших порушень Закону України «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запобігання корупції»; </w:t>
      </w:r>
    </w:p>
    <w:p w14:paraId="47B29122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 захист від переслідувань, будь-яких форм дискримінації чи притягнення до відповідальності працівників виконавчих органів міської ради, у зв’язку з повідомленням ними про можливі факти корупційних або пов’язаних з корупцією пра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вопорушень, інших порушень Закону, порушень цього Плану доброчесності, інших внутрішніх антикорупційних політик.</w:t>
      </w:r>
    </w:p>
    <w:p w14:paraId="287697ED" w14:textId="77777777" w:rsidR="0033064B" w:rsidRDefault="00330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AF1904" w14:textId="77777777" w:rsidR="0033064B" w:rsidRDefault="00970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Основні завдання уповноважених осіб з питань запобігання та виявлення корупції: </w:t>
      </w:r>
    </w:p>
    <w:p w14:paraId="205F97F4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 розроблення, організація та контроль за проведенням заходів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щодо запобігання корупційним правопорушенням та правопорушенням, пов'язаним з корупцією;</w:t>
      </w:r>
    </w:p>
    <w:p w14:paraId="0E553BE4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 організація роботи з оцінки корупційних ризиків у діяльності відповідного органу, підготовки заходів щодо їх усунення, внесення відповідних пропозицій керівнику орг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ану;</w:t>
      </w:r>
    </w:p>
    <w:p w14:paraId="76E761E8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 надання методичної та консультаційної допомоги з питань додержання законодавства щодо запобігання корупції;</w:t>
      </w:r>
    </w:p>
    <w:p w14:paraId="25A3F772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 здійснення заходів з виявлення конфлікту інтересів, сприяння його врегулюванню, інформування міського голови та Національного агентства з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итань запобігання корупції (далі - Національне агентство) про виявлення конфлікту інтересів та заходи, вжиті для його врегулювання;</w:t>
      </w:r>
    </w:p>
    <w:p w14:paraId="1E589520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 перевірка факту подання декларацій суб'єктами декларування та повідомлення Національного агентства про випадки неподання ч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 несвоєчасного подання таких декларацій у порядку, визначеному Законом України «Про запобігання корупції»;</w:t>
      </w:r>
    </w:p>
    <w:p w14:paraId="475DB5C1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 здійснення контролю за дотриманням антикорупційного законодавства, у тому числі відносно юридичних осіб, що належать до сфери управління виконавчи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х органів Миколаївської міської ради;</w:t>
      </w:r>
    </w:p>
    <w:p w14:paraId="711291BD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 розгляд повідомлень про порушення вимог Закону України «Про запобігання корупції», у тому числі відносно юридичних осіб, що належать до сфери управління виконавчих органів Миколаївської міської ради;</w:t>
      </w:r>
    </w:p>
    <w:p w14:paraId="706DFDB0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 здійснення пов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новажень у сфері захисту викривачів відповідно до Закону України «Про запобігання корупції»;</w:t>
      </w:r>
    </w:p>
    <w:p w14:paraId="46AA36DB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 інформування керівника органу, міського голови, Національного агентства або інших спеціально уповноважених суб'єктів у сфері протидії корупції у випадках, передб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ачених законодавством, про факти порушення законодавства у сфері запобігання і протидії корупції.</w:t>
      </w:r>
    </w:p>
    <w:p w14:paraId="0B075B62" w14:textId="77777777" w:rsidR="0033064B" w:rsidRDefault="00330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4980B0" w14:textId="77777777" w:rsidR="0033064B" w:rsidRDefault="00970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завдання працівників виконавчих органів міської ради щодо запобігання та протидії корупції:</w:t>
      </w:r>
    </w:p>
    <w:p w14:paraId="02DAC1B9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 дотримання вимог антикорупційної політики міської ради,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Плану доброчесності під час виконання посадових обов’язків;</w:t>
      </w:r>
    </w:p>
    <w:p w14:paraId="1D468B42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 проходження періодичного навчання з питань запобігання та протидії корупції;</w:t>
      </w:r>
    </w:p>
    <w:p w14:paraId="36592D89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 надання пропозицій щодо вдосконалення антикорупційної політики міської ради, Плану доброчесності; </w:t>
      </w:r>
    </w:p>
    <w:p w14:paraId="1634A0FC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 повідомлення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 установленому законодавством порядку про можливі факти корупційних або пов’язаних з корупцією правопорушень, інших порушень Закону України «Про запобігання корупції», недотримання внутрішніми заінтересованими сторонами антикорупційної політики міської ра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ди, Плану доброчесності.</w:t>
      </w:r>
    </w:p>
    <w:p w14:paraId="7C10B092" w14:textId="77777777" w:rsidR="0033064B" w:rsidRDefault="00330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52C6C1" w14:textId="77777777" w:rsidR="0033064B" w:rsidRDefault="00970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 Мета, принципи та стратегічні цілі Плану доброчесності</w:t>
      </w:r>
    </w:p>
    <w:p w14:paraId="2D9F9B61" w14:textId="77777777" w:rsidR="0033064B" w:rsidRDefault="00330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1893BB" w14:textId="77777777" w:rsidR="0033064B" w:rsidRDefault="009704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План доброчесності є стратегічним документом міської ради, який розроблений з метою забезпечення дієвої протидії та запобігання корупції і базується на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результатах оцінювання корупційних ризиків у діяльності Миколаївської міської ради та її виконавчих органів.</w:t>
      </w:r>
    </w:p>
    <w:p w14:paraId="4CE84F50" w14:textId="77777777" w:rsidR="0033064B" w:rsidRDefault="009704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Метою підготовки Плану доброчесності є визначення ефективних заходів, направлених на протидію корупції у Миколаївській міській раді та її виконавчи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х органах, а також посилення їх спроможності у процесі створення та застосування механізмів запобігання корупції. </w:t>
      </w:r>
    </w:p>
    <w:p w14:paraId="07379CDD" w14:textId="77777777" w:rsidR="0033064B" w:rsidRDefault="003306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B8973DE" w14:textId="77777777" w:rsidR="0033064B" w:rsidRDefault="009704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Стандарти підготовки Плану доброчесності:</w:t>
      </w:r>
    </w:p>
    <w:p w14:paraId="632F0495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- базування на результатах оцінювання корупційних ризиків у діяльності Миколаївської міської ради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та її виконавчих органів, відповідно до Методології оцінки корупційних ризиків для органів місцевого самоврядування (ОМС);</w:t>
      </w:r>
    </w:p>
    <w:p w14:paraId="1DCFA890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 комплексне охоплення найбільш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корупціогенних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сфер діяльності органів місцевого самоврядування: публічні закупівлі, земельні відноси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ни, архітектура та містобудування, управління нерухомим комунальним майном, соціально-економічна інфраструктура, антикорупційна політика;</w:t>
      </w:r>
    </w:p>
    <w:p w14:paraId="42826D63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 дотримання принципів прозорості та підзвітності при формуванні Плану доброчесності, а також залучення громадськості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до його розробки;</w:t>
      </w:r>
    </w:p>
    <w:p w14:paraId="20AB36F9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 розробка Плану доброчесності створеною в міській раді Робочою групою, із включенням до її складу працівників ОМС та незалежних експертів;</w:t>
      </w:r>
    </w:p>
    <w:p w14:paraId="6368B749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 встановлення строків виконання заходів, спрямованих на мінімізацію/усунення корупційних ризиків, виявлених у діяльності міської ради та </w:t>
      </w:r>
      <w:r>
        <w:rPr>
          <w:rFonts w:ascii="Times New Roman" w:hAnsi="Times New Roman" w:cs="Times New Roman"/>
          <w:sz w:val="28"/>
          <w:szCs w:val="28"/>
          <w:lang w:val="uk-UA"/>
        </w:rPr>
        <w:t>її виконавчих органах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та визначення відповідальних підрозділів за їх реалізацію;</w:t>
      </w:r>
    </w:p>
    <w:p w14:paraId="434C5AA3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 визначення індикаторів оцінки вико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нання заходів, що дозволить вимірювати ефективність впроваджених рішень;</w:t>
      </w:r>
    </w:p>
    <w:p w14:paraId="633E075D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 визначення механізмів контролю та моніторингу за виконанням заходів, передбачених Планом доброчесності, із обов’язковістю періодичного звітування перед міською радою та громадськіст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ю;</w:t>
      </w:r>
    </w:p>
    <w:p w14:paraId="5DAD670E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 забезпечення періодичного перегляду Плану доброчесності на підставі нових даних про корупційні ризики або змін у законодавстві.</w:t>
      </w:r>
    </w:p>
    <w:p w14:paraId="60576FFB" w14:textId="77777777" w:rsidR="0033064B" w:rsidRDefault="0097049B">
      <w:pPr>
        <w:pStyle w:val="af8"/>
        <w:spacing w:after="0" w:line="240" w:lineRule="auto"/>
        <w:ind w:left="360" w:firstLine="56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56FDF9B" w14:textId="77777777" w:rsidR="0033064B" w:rsidRDefault="00970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 Процес підготовки Плану доброчесності</w:t>
      </w:r>
    </w:p>
    <w:p w14:paraId="7FE1F49A" w14:textId="77777777" w:rsidR="0033064B" w:rsidRDefault="00970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очікувані результати від його впровадження</w:t>
      </w:r>
    </w:p>
    <w:p w14:paraId="1A71BA19" w14:textId="77777777" w:rsidR="0033064B" w:rsidRDefault="00330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FD1831" w14:textId="77777777" w:rsidR="0033064B" w:rsidRDefault="00970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Підготовка Плану доброчесності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тривалим процесом, який включає в себе низку етапів, а саме:</w:t>
      </w:r>
    </w:p>
    <w:p w14:paraId="6395D1BC" w14:textId="77777777" w:rsidR="0033064B" w:rsidRDefault="003306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</w:p>
    <w:p w14:paraId="059C1382" w14:textId="77777777" w:rsidR="0033064B" w:rsidRDefault="00970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Підготовчий етап:</w:t>
      </w:r>
    </w:p>
    <w:p w14:paraId="4FA51F84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 формування робочої групи з розробки Плану доброчесності, до складу якої входять працівники органу місцевого самоврядування та незалежні експерти;</w:t>
      </w:r>
    </w:p>
    <w:p w14:paraId="0CB6FB20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 аналіз середовища, визначення корупційних ризиків та їх впливу у сфері публічних закупівель, земельних відносин, управлінні нерухомим комунальним майном, містобудуванні, організації роботи із запобігання та виявлення корупції, соціально-економічній інфра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структурі. </w:t>
      </w:r>
    </w:p>
    <w:p w14:paraId="62CCAAE1" w14:textId="77777777" w:rsidR="0033064B" w:rsidRDefault="003306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</w:p>
    <w:p w14:paraId="60C452AD" w14:textId="77777777" w:rsidR="0033064B" w:rsidRDefault="00970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Оцінка корупційних ризиків:</w:t>
      </w:r>
    </w:p>
    <w:p w14:paraId="66A4A7FD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 проведення аналізу процесів у діяльності міської ради та її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органах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метою виявлення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корупціогенних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факторів;</w:t>
      </w:r>
    </w:p>
    <w:p w14:paraId="55CD7963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 використання Методології оцінки корупційних ризиків для ідентифікації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корупційних ризиків у визначених сферах;</w:t>
      </w:r>
    </w:p>
    <w:p w14:paraId="46B6BB0F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 виявлення ключових джерел корупційних ризиків та оцінка їхнього впливу на діяльність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та її виконавчих органах.</w:t>
      </w:r>
    </w:p>
    <w:p w14:paraId="6B32FE18" w14:textId="77777777" w:rsidR="0033064B" w:rsidRDefault="003306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</w:p>
    <w:p w14:paraId="1E4AE225" w14:textId="77777777" w:rsidR="0033064B" w:rsidRDefault="00970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lastRenderedPageBreak/>
        <w:t>Формування заходів з мінімізації корупційних ризиків</w:t>
      </w:r>
    </w:p>
    <w:p w14:paraId="39D26FFF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 розробка конкретних заходів вплив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 на виявлені корупційні ризики;</w:t>
      </w:r>
    </w:p>
    <w:p w14:paraId="591F5936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 визначення строків реалізації заходів та відповідальних осіб за їх виконання;</w:t>
      </w:r>
    </w:p>
    <w:p w14:paraId="22AE42B6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 встановлення індикаторів ефективності, які дозволять відстежувати прогрес у виконанні визначених заходів;</w:t>
      </w:r>
    </w:p>
    <w:p w14:paraId="12420EA5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 підготовка звіту за результатами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оцінки корупційних ризиків.</w:t>
      </w:r>
    </w:p>
    <w:p w14:paraId="0B389135" w14:textId="77777777" w:rsidR="0033064B" w:rsidRDefault="00970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Затвердження Плану доброчесності;</w:t>
      </w:r>
    </w:p>
    <w:p w14:paraId="142759C0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 подання </w:t>
      </w:r>
      <w:r>
        <w:rPr>
          <w:rFonts w:ascii="Times New Roman" w:hAnsi="Times New Roman"/>
          <w:sz w:val="28"/>
          <w:szCs w:val="28"/>
          <w:lang w:val="uk-UA"/>
        </w:rPr>
        <w:t>проєкту Плану доброчесності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розгляд міської ради та ухвалення відповідного рішення;</w:t>
      </w:r>
    </w:p>
    <w:p w14:paraId="44AAD6C5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 оприлюднення затвердженого Плану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доброчесності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офіційному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вебсайті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14:paraId="68FE09FF" w14:textId="77777777" w:rsidR="0033064B" w:rsidRDefault="0033064B">
      <w:pPr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4D271F2" w14:textId="77777777" w:rsidR="0033064B" w:rsidRDefault="00970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Моніторинг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та оцінка виконання Плану доброчесності:</w:t>
      </w:r>
    </w:p>
    <w:p w14:paraId="486A49D9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 впровадження механізмів періодичного контролю за виконанням заходів Плану доброчесності;</w:t>
      </w:r>
    </w:p>
    <w:p w14:paraId="309FEA44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 підготовка та публікація проміжних звітів щодо результатів виконання заходів;</w:t>
      </w:r>
    </w:p>
    <w:p w14:paraId="01EB03C8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 перегляд Плану доброчесності у разі змін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 законодавстві або виявлення нових корупційних ризиків.</w:t>
      </w:r>
    </w:p>
    <w:p w14:paraId="2FFCB14D" w14:textId="77777777" w:rsidR="0033064B" w:rsidRDefault="003306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C2A9FCF" w14:textId="77777777" w:rsidR="0033064B" w:rsidRDefault="009704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Впровадження Плану доброчесності ґрунтується на таких принципах:</w:t>
      </w:r>
    </w:p>
    <w:p w14:paraId="5A418198" w14:textId="77777777" w:rsidR="0033064B" w:rsidRDefault="009704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ефективності – всі заплановані заходи мають реалізовуватися шляхом застосування методів, які матимуть найкращі результати з наявними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ресурсами та докладеними зусиллями;</w:t>
      </w:r>
    </w:p>
    <w:p w14:paraId="1E15834E" w14:textId="77777777" w:rsidR="0033064B" w:rsidRDefault="009704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підзвітності – має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здійснюватись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системний моніторинг та оцінка своєчасності та ефективності виконання визначених заходів;</w:t>
      </w:r>
    </w:p>
    <w:p w14:paraId="3A5B0E12" w14:textId="77777777" w:rsidR="0033064B" w:rsidRDefault="009704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прозорості – дії органу місцевого самоврядування, спрямовані на реалізацію заходів з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мінімізації/усунення корупційних ризиків у діяльності міської ради, мають бути висвітленими, у тому числі і на офіційному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вебсайті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14:paraId="52378DFF" w14:textId="77777777" w:rsidR="0033064B" w:rsidRDefault="003306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84F5816" w14:textId="77777777" w:rsidR="0033064B" w:rsidRDefault="009704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Очікувані результати від впровадження Плану доброчесності:</w:t>
      </w:r>
    </w:p>
    <w:p w14:paraId="56F325C6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 усунення/мінімізація корупційних ризиків, виявлен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их при проведенні оцінки таких ризиків у діяльності міської ради та її виконавчих органів;</w:t>
      </w:r>
    </w:p>
    <w:p w14:paraId="48FCF858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 посилення спроможності Миколаївської міської ради та її виконавчих органів у процесі створення і застосування механізмів запобігання корупції;</w:t>
      </w:r>
    </w:p>
    <w:p w14:paraId="2BD01286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 посилення довіри г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ромадськості;</w:t>
      </w:r>
    </w:p>
    <w:p w14:paraId="68636E40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 підвищення іміджу Миколаївської міської ради та її виконавчих органів.</w:t>
      </w:r>
    </w:p>
    <w:p w14:paraId="498989B5" w14:textId="77777777" w:rsidR="0033064B" w:rsidRDefault="003306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C74B348" w14:textId="77777777" w:rsidR="0033064B" w:rsidRDefault="00970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 Моніторинг та оцінка виконання Плану доброчесності</w:t>
      </w:r>
    </w:p>
    <w:p w14:paraId="640E926B" w14:textId="77777777" w:rsidR="0033064B" w:rsidRDefault="00330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13F4BB" w14:textId="77777777" w:rsidR="0033064B" w:rsidRDefault="009704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Впровадження Плану доброчесності здійснюється шляхом реалізації заходів, направлених на мінімізацію/усунення вияв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лених корупційних ризиків в діяльності міської ради, її виконавчих органів. Для кожного заходу визначені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терміни виконання, відповідальні виконавчі органи та ресурси, необхідні для впровадження заходів.</w:t>
      </w:r>
    </w:p>
    <w:p w14:paraId="7EA065F3" w14:textId="77777777" w:rsidR="0033064B" w:rsidRDefault="009704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Моніторинг виконання Плану доброчесності полягає у си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стематичній перевірці стану виконання заходів, направлених на мінімізацію/усунення виявлених корупційних ризиків у діяльності міської ради, її виконавчих органів.</w:t>
      </w:r>
    </w:p>
    <w:p w14:paraId="6A740812" w14:textId="77777777" w:rsidR="0033064B" w:rsidRDefault="009704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Моніторинг виконання Плану доброчесності здійснюється департаментом внутрішнього фінансового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контролю, нагляду та протидії корупції Миколаївської міської ради (далі - департамент).</w:t>
      </w:r>
    </w:p>
    <w:p w14:paraId="006690DB" w14:textId="77777777" w:rsidR="0033064B" w:rsidRDefault="009704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Виконавчі органи Миколаївської міської ради, які визначені відповідальними за реалізацію заходу/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щопівроку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(до 10 числа місяця наступного за звітним півріччям) письм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ово повідомляють департамент про результати виконання Плану доброчесності.</w:t>
      </w:r>
    </w:p>
    <w:p w14:paraId="79CFCDC3" w14:textId="77777777" w:rsidR="0033064B" w:rsidRDefault="009704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У повідомленні зазначається:</w:t>
      </w:r>
    </w:p>
    <w:p w14:paraId="3415B87D" w14:textId="77777777" w:rsidR="0033064B" w:rsidRDefault="009704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а) захід для усунення/мінімізації корупційного ризику в діяльності органу місцевого самоврядування;</w:t>
      </w:r>
    </w:p>
    <w:p w14:paraId="40536502" w14:textId="77777777" w:rsidR="0033064B" w:rsidRDefault="009704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б) стадію виконання заходу для усунення/мінімізації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корупційного ризику;</w:t>
      </w:r>
    </w:p>
    <w:p w14:paraId="5A56D025" w14:textId="77777777" w:rsidR="0033064B" w:rsidRDefault="009704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в) пропозиції і рекомендації стосовно перегляду та внесення змін до Плану доброчесності (у разі наявності).</w:t>
      </w:r>
    </w:p>
    <w:p w14:paraId="4F7C1426" w14:textId="77777777" w:rsidR="0033064B" w:rsidRDefault="003306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61DE78B" w14:textId="77777777" w:rsidR="0033064B" w:rsidRDefault="009704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На підставі отриманої інформації департамент:</w:t>
      </w:r>
    </w:p>
    <w:p w14:paraId="2448B55C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 здійснює аналіз своєчасності виконання заходів (чи всі заходи виконано відпові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дальними особами в строк, визначений Планом доброчесності);</w:t>
      </w:r>
    </w:p>
    <w:p w14:paraId="1462598D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 формує узагальнені пропозиції (з урахуванням наданих пропозицій відповідальними особами) щодо перегляду та внесення змін до Плану доброчесності (у разі наявності).</w:t>
      </w:r>
    </w:p>
    <w:p w14:paraId="1C122282" w14:textId="77777777" w:rsidR="0033064B" w:rsidRDefault="003306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EC2961C" w14:textId="77777777" w:rsidR="0033064B" w:rsidRDefault="009704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За результатами здійсненого 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налізу, департамент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щопівроку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письмово повідомляє міського голову про стан виконання, невиконання/несвоєчасного виконання заходів, направлених на мінімізацію/усунення корупційних ризиків у звітному періоді та, у разі наявності, надає узагальнені пропозиці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ї щодо перегляду та внесення змін до Плану доброчесності.</w:t>
      </w:r>
    </w:p>
    <w:p w14:paraId="0A05BBEB" w14:textId="77777777" w:rsidR="0033064B" w:rsidRDefault="003306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906D0B5" w14:textId="77777777" w:rsidR="0033064B" w:rsidRDefault="009704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Оцінка впровадження Плану доброчесності здійснюється департаментом. </w:t>
      </w:r>
    </w:p>
    <w:p w14:paraId="35817B48" w14:textId="77777777" w:rsidR="0033064B" w:rsidRDefault="009704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Наприкінці дії Плану доброчесності виконавчі органи Миколаївської міської ради, відповідальні за виконання заходів,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надають до департаменту таку письмову інформацію: назва ідентифікованого корупційного ризику; строк виконання заходів, спрямованих на його усунення/мінімізацію; заходи, вжиті з метою усунення/мінімізації виявлених корупційних ризиків у діяльності виконавчи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х органів, комунальних підприємств та установ, досягнуті результати; пропозиції та рекомендації щодо розробки Плану доброчесності на наступний період з урахуванням отриманих результатів.</w:t>
      </w:r>
    </w:p>
    <w:p w14:paraId="43635698" w14:textId="77777777" w:rsidR="0033064B" w:rsidRDefault="009704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Департамент оцінює ефективність заходів з реалізації засад антикорупц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ійної політики міської ради, а також заходів впливу на корупційні ризики у діяльності виконавчих органів, досягнуті результати та формує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узагальнені пропозиції щодо розробки Плану доброчесності на наступний період.</w:t>
      </w:r>
    </w:p>
    <w:p w14:paraId="54FDCC1A" w14:textId="77777777" w:rsidR="0033064B" w:rsidRDefault="003306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78BD4D8" w14:textId="77777777" w:rsidR="0033064B" w:rsidRDefault="009704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За результатами проведеної оцінки департ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амент готує звіт про результати впровадження Плану доброчесності.</w:t>
      </w:r>
    </w:p>
    <w:p w14:paraId="3A711C50" w14:textId="77777777" w:rsidR="0033064B" w:rsidRDefault="009704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Звіт повинен включати інформацію щодо:</w:t>
      </w:r>
    </w:p>
    <w:p w14:paraId="20580B98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 поточного стану виконання заходів, визначених Планом доброчесності;</w:t>
      </w:r>
    </w:p>
    <w:p w14:paraId="6CC19A96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 результатів впровадження заходів, визначених Планом доброчесності;</w:t>
      </w:r>
    </w:p>
    <w:p w14:paraId="5A545A90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 проблемних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аспектів, які виникали під час впровадження Плану доброчесності;</w:t>
      </w:r>
    </w:p>
    <w:p w14:paraId="712319B4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 пропозицій і рекомендацій стосовно перегляду та внесення змін до Плану доброчесності (у разі наявності).</w:t>
      </w:r>
    </w:p>
    <w:p w14:paraId="6A9E14F6" w14:textId="77777777" w:rsidR="0033064B" w:rsidRDefault="009704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У разі невиконання/несвоєчасного виконання заходів, у звіті також зазначаються прич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ини, на підставі яких виконати/своєчасно виконати їх не було можливим.</w:t>
      </w:r>
    </w:p>
    <w:p w14:paraId="4D9703E6" w14:textId="77777777" w:rsidR="0033064B" w:rsidRDefault="009704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Звіт надається на розгляд міському голові та оприлюднюється на офіційному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вебсайті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14:paraId="357D62ED" w14:textId="77777777" w:rsidR="0033064B" w:rsidRDefault="009704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На сесії Миколаївської міської ради розглядається інформація про результати впровадження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Плану доброчесності Миколаївської міської ради на 2025-2027 роки.</w:t>
      </w:r>
    </w:p>
    <w:p w14:paraId="2648E5CE" w14:textId="77777777" w:rsidR="0033064B" w:rsidRDefault="009704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Підставами для перегляду та внесення змін до Плану доброчесності є:</w:t>
      </w:r>
    </w:p>
    <w:p w14:paraId="55A4E328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 результати моніторингу та оцінки впровадження Плану доброчесності;</w:t>
      </w:r>
    </w:p>
    <w:p w14:paraId="31AB4EC6" w14:textId="77777777" w:rsidR="0033064B" w:rsidRDefault="009704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 внесення змін до законодавства.</w:t>
      </w:r>
    </w:p>
    <w:p w14:paraId="13F9C239" w14:textId="77777777" w:rsidR="0033064B" w:rsidRDefault="009704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Ініціаторами перег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ляду та внесення змін до Плану доброчесності можуть бути міський голова, виконавці заходів Плану доброчесності, депутати міської ради, виконавчий комітет міської ради, постійні комісії міської ради.</w:t>
      </w:r>
    </w:p>
    <w:p w14:paraId="6F9CB256" w14:textId="77777777" w:rsidR="0033064B" w:rsidRDefault="00330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69727ED5" w14:textId="77777777" w:rsidR="0033064B" w:rsidRDefault="00330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78994D" w14:textId="77777777" w:rsidR="0033064B" w:rsidRDefault="00330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9E1CB3" w14:textId="77777777" w:rsidR="0033064B" w:rsidRDefault="00330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33064B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DBFF749" w14:textId="77777777" w:rsidR="0033064B" w:rsidRDefault="0097049B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position w:val="5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20"/>
          <w:position w:val="5"/>
          <w:sz w:val="28"/>
          <w:szCs w:val="28"/>
          <w:lang w:val="uk-UA"/>
        </w:rPr>
        <w:lastRenderedPageBreak/>
        <w:t>5. План дій</w:t>
      </w:r>
    </w:p>
    <w:p w14:paraId="587E99E3" w14:textId="77777777" w:rsidR="0033064B" w:rsidRDefault="003306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276"/>
        <w:gridCol w:w="3118"/>
        <w:gridCol w:w="1985"/>
        <w:gridCol w:w="1417"/>
        <w:gridCol w:w="1418"/>
        <w:gridCol w:w="3544"/>
      </w:tblGrid>
      <w:tr w:rsidR="0033064B" w14:paraId="0540690A" w14:textId="77777777">
        <w:trPr>
          <w:trHeight w:val="898"/>
          <w:tblHeader/>
        </w:trPr>
        <w:tc>
          <w:tcPr>
            <w:tcW w:w="426" w:type="dxa"/>
            <w:shd w:val="clear" w:color="auto" w:fill="auto"/>
            <w:vAlign w:val="center"/>
          </w:tcPr>
          <w:p w14:paraId="0BE288A9" w14:textId="77777777" w:rsidR="0033064B" w:rsidRDefault="009704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№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A18427" w14:textId="77777777" w:rsidR="0033064B" w:rsidRDefault="009704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Ідентифікований корупційний ризик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578DF5" w14:textId="77777777" w:rsidR="0033064B" w:rsidRDefault="009704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Рівень ризику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8EDB5E9" w14:textId="77777777" w:rsidR="0033064B" w:rsidRDefault="009704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Заходи щодо усунення/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br/>
              <w:t>мінімізації корупційного ризику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68978B" w14:textId="77777777" w:rsidR="0033064B" w:rsidRDefault="009704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Особа(и), відповідальна(і) за виконання заходу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8A788C" w14:textId="77777777" w:rsidR="0033064B" w:rsidRDefault="009704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3F96E2" w14:textId="77777777" w:rsidR="0033064B" w:rsidRDefault="009704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Ресурси, необхідні для впровадження заходу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A8C3809" w14:textId="77777777" w:rsidR="0033064B" w:rsidRDefault="009704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Очікувані результати</w:t>
            </w:r>
          </w:p>
          <w:p w14:paraId="204EAC9B" w14:textId="77777777" w:rsidR="0033064B" w:rsidRDefault="009704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(індикатори виконання)</w:t>
            </w:r>
          </w:p>
        </w:tc>
      </w:tr>
      <w:tr w:rsidR="0033064B" w14:paraId="0EB7DDC9" w14:textId="77777777">
        <w:trPr>
          <w:trHeight w:val="485"/>
        </w:trPr>
        <w:tc>
          <w:tcPr>
            <w:tcW w:w="15735" w:type="dxa"/>
            <w:gridSpan w:val="8"/>
            <w:shd w:val="clear" w:color="auto" w:fill="auto"/>
            <w:vAlign w:val="center"/>
          </w:tcPr>
          <w:p w14:paraId="130A56FD" w14:textId="77777777" w:rsidR="0033064B" w:rsidRDefault="009704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СФЕРА «МІСТОБУДУВАННЯ»</w:t>
            </w:r>
          </w:p>
        </w:tc>
      </w:tr>
      <w:tr w:rsidR="0033064B" w14:paraId="52E08FF4" w14:textId="77777777">
        <w:trPr>
          <w:trHeight w:val="1229"/>
        </w:trPr>
        <w:tc>
          <w:tcPr>
            <w:tcW w:w="426" w:type="dxa"/>
          </w:tcPr>
          <w:p w14:paraId="3EC43280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551" w:type="dxa"/>
          </w:tcPr>
          <w:p w14:paraId="07D2211C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Можливість працівників ОМС отримати неправомірну вигоду під час формування Завдання на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проєктування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детальних планів територій</w:t>
            </w:r>
          </w:p>
        </w:tc>
        <w:tc>
          <w:tcPr>
            <w:tcW w:w="1276" w:type="dxa"/>
          </w:tcPr>
          <w:p w14:paraId="234CE306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(середній)</w:t>
            </w:r>
          </w:p>
        </w:tc>
        <w:tc>
          <w:tcPr>
            <w:tcW w:w="3118" w:type="dxa"/>
            <w:vMerge w:val="restart"/>
          </w:tcPr>
          <w:p w14:paraId="57AE2B54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1. Забезпечення відкритого доступу до містобудівної документації. У разі відсутності — створювати і наповнювати геоінформаційні системи відкритими даними.</w:t>
            </w:r>
          </w:p>
          <w:p w14:paraId="4FC120AA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2. Оприлюднення протоколу громадських слухань з роз’ясненнями щодо внесення змін стосовно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отриманих зауважень.</w:t>
            </w:r>
          </w:p>
          <w:p w14:paraId="3F0EE9DB" w14:textId="77777777" w:rsidR="0033064B" w:rsidRDefault="0097049B">
            <w:pPr>
              <w:spacing w:after="12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3. Здійснення контролю щодо виявлених порушень у сфері містобудування за визначений період шляхом перевірки винесених приписів і результатів їх виконання (усунення порушень)</w:t>
            </w:r>
          </w:p>
        </w:tc>
        <w:tc>
          <w:tcPr>
            <w:tcW w:w="1985" w:type="dxa"/>
            <w:vMerge w:val="restart"/>
          </w:tcPr>
          <w:p w14:paraId="3A2E5711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Департамент архітектури та містобудування Миколаївської міськ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ої ради</w:t>
            </w:r>
          </w:p>
        </w:tc>
        <w:tc>
          <w:tcPr>
            <w:tcW w:w="1417" w:type="dxa"/>
            <w:vMerge w:val="restart"/>
          </w:tcPr>
          <w:p w14:paraId="1ECEFF38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Постійно</w:t>
            </w:r>
          </w:p>
        </w:tc>
        <w:tc>
          <w:tcPr>
            <w:tcW w:w="1418" w:type="dxa"/>
            <w:vMerge w:val="restart"/>
          </w:tcPr>
          <w:p w14:paraId="0621CB3C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 потребує виділення додаткових ресурсів</w:t>
            </w:r>
          </w:p>
        </w:tc>
        <w:tc>
          <w:tcPr>
            <w:tcW w:w="3544" w:type="dxa"/>
            <w:vMerge w:val="restart"/>
          </w:tcPr>
          <w:p w14:paraId="597E5FA3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Розроблення та затвердження майстер-плану міста Миколаєва.</w:t>
            </w:r>
          </w:p>
          <w:p w14:paraId="6027DBCF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74288E1B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Оприлюднення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Миколаївської міської ради містобудівної документації (комплексного плану просторового розвитку території та май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стер-плану міста Миколаєва) з прив’язкою до координат</w:t>
            </w:r>
          </w:p>
        </w:tc>
      </w:tr>
      <w:tr w:rsidR="0033064B" w14:paraId="1B7AD55E" w14:textId="77777777">
        <w:trPr>
          <w:trHeight w:val="980"/>
        </w:trPr>
        <w:tc>
          <w:tcPr>
            <w:tcW w:w="426" w:type="dxa"/>
          </w:tcPr>
          <w:p w14:paraId="0BFF5E15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551" w:type="dxa"/>
          </w:tcPr>
          <w:p w14:paraId="5EC90852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Можливість працівників ОМС отримати неправомірну вигоду під час підготовки та проведення громадських слухань</w:t>
            </w:r>
          </w:p>
        </w:tc>
        <w:tc>
          <w:tcPr>
            <w:tcW w:w="1276" w:type="dxa"/>
          </w:tcPr>
          <w:p w14:paraId="61511092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  <w:vMerge/>
          </w:tcPr>
          <w:p w14:paraId="7DF5A89F" w14:textId="77777777" w:rsidR="0033064B" w:rsidRDefault="00330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</w:tcPr>
          <w:p w14:paraId="5452D811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0937EB35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</w:tcPr>
          <w:p w14:paraId="4146FA5D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vMerge/>
          </w:tcPr>
          <w:p w14:paraId="5AFF9EC5" w14:textId="77777777" w:rsidR="0033064B" w:rsidRDefault="0033064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</w:tr>
      <w:tr w:rsidR="0033064B" w14:paraId="05A27998" w14:textId="77777777">
        <w:trPr>
          <w:trHeight w:val="1522"/>
        </w:trPr>
        <w:tc>
          <w:tcPr>
            <w:tcW w:w="426" w:type="dxa"/>
          </w:tcPr>
          <w:p w14:paraId="52583CE8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551" w:type="dxa"/>
          </w:tcPr>
          <w:p w14:paraId="1E256E3E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Можливість працівників ОМС отримати неправомірну вигоду під час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підготовки рішень міської ради про розробку чи затвердження детальних планів територій</w:t>
            </w:r>
          </w:p>
        </w:tc>
        <w:tc>
          <w:tcPr>
            <w:tcW w:w="1276" w:type="dxa"/>
          </w:tcPr>
          <w:p w14:paraId="1D0311D3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  <w:vMerge/>
          </w:tcPr>
          <w:p w14:paraId="19CF8234" w14:textId="77777777" w:rsidR="0033064B" w:rsidRDefault="00330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</w:tcPr>
          <w:p w14:paraId="48C2C15C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7280B04C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</w:tcPr>
          <w:p w14:paraId="4DF8578F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vMerge/>
          </w:tcPr>
          <w:p w14:paraId="4B43DDD8" w14:textId="77777777" w:rsidR="0033064B" w:rsidRDefault="0033064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</w:tr>
      <w:tr w:rsidR="0033064B" w14:paraId="1E741B49" w14:textId="77777777">
        <w:trPr>
          <w:trHeight w:val="1575"/>
        </w:trPr>
        <w:tc>
          <w:tcPr>
            <w:tcW w:w="426" w:type="dxa"/>
          </w:tcPr>
          <w:p w14:paraId="451F72B1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2551" w:type="dxa"/>
          </w:tcPr>
          <w:p w14:paraId="627FCC29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Можливість депутатів міської ради спеціально блокувати надання дозволу на розробку детального плану території чи його затвердження під час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голосування на засіданні міської ради</w:t>
            </w:r>
          </w:p>
        </w:tc>
        <w:tc>
          <w:tcPr>
            <w:tcW w:w="1276" w:type="dxa"/>
          </w:tcPr>
          <w:p w14:paraId="5BC83542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  <w:vMerge/>
          </w:tcPr>
          <w:p w14:paraId="2AB00230" w14:textId="77777777" w:rsidR="0033064B" w:rsidRDefault="00330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</w:tcPr>
          <w:p w14:paraId="3D50C3C7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5E73890D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</w:tcPr>
          <w:p w14:paraId="115D96CF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vMerge/>
          </w:tcPr>
          <w:p w14:paraId="4E6F49EE" w14:textId="77777777" w:rsidR="0033064B" w:rsidRDefault="0033064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</w:tr>
      <w:tr w:rsidR="0033064B" w14:paraId="1F587C8F" w14:textId="77777777">
        <w:trPr>
          <w:trHeight w:val="1626"/>
        </w:trPr>
        <w:tc>
          <w:tcPr>
            <w:tcW w:w="426" w:type="dxa"/>
          </w:tcPr>
          <w:p w14:paraId="6747819B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2551" w:type="dxa"/>
          </w:tcPr>
          <w:p w14:paraId="3D43F917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Можливість працівників ОМС отримати неправомірну вигоду під час проходження процедури розгляду детальних планів територій на містобудівній раді</w:t>
            </w:r>
          </w:p>
        </w:tc>
        <w:tc>
          <w:tcPr>
            <w:tcW w:w="1276" w:type="dxa"/>
          </w:tcPr>
          <w:p w14:paraId="73B7C2C4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  <w:vMerge/>
          </w:tcPr>
          <w:p w14:paraId="6BB7CA1E" w14:textId="77777777" w:rsidR="0033064B" w:rsidRDefault="00330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</w:tcPr>
          <w:p w14:paraId="04D1D6EA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012E85C9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</w:tcPr>
          <w:p w14:paraId="70CF1B07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vMerge/>
          </w:tcPr>
          <w:p w14:paraId="544CBF6C" w14:textId="77777777" w:rsidR="0033064B" w:rsidRDefault="0033064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</w:tr>
      <w:tr w:rsidR="0033064B" w14:paraId="49EB77C9" w14:textId="77777777">
        <w:trPr>
          <w:trHeight w:val="2541"/>
        </w:trPr>
        <w:tc>
          <w:tcPr>
            <w:tcW w:w="426" w:type="dxa"/>
          </w:tcPr>
          <w:p w14:paraId="20AF4A20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6</w:t>
            </w:r>
          </w:p>
        </w:tc>
        <w:tc>
          <w:tcPr>
            <w:tcW w:w="2551" w:type="dxa"/>
          </w:tcPr>
          <w:p w14:paraId="7FBB6EBC" w14:textId="77777777" w:rsidR="0033064B" w:rsidRDefault="0097049B">
            <w:pPr>
              <w:spacing w:after="36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Можливість посадових осіб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видавати МУО за неправомірну вигоду, умисно не зазначаючи окремих будівельних і санітарних обмежень забудови, які формально не належать до законодавства (у разі відсутності затвердженої містобудівної документації)</w:t>
            </w:r>
          </w:p>
        </w:tc>
        <w:tc>
          <w:tcPr>
            <w:tcW w:w="1276" w:type="dxa"/>
          </w:tcPr>
          <w:p w14:paraId="54941C94" w14:textId="77777777" w:rsidR="0033064B" w:rsidRDefault="0097049B">
            <w:pPr>
              <w:spacing w:after="3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  <w:vMerge w:val="restart"/>
          </w:tcPr>
          <w:p w14:paraId="51194463" w14:textId="77777777" w:rsidR="0033064B" w:rsidRDefault="0097049B">
            <w:pPr>
              <w:spacing w:after="36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 Розроблення та затвердженн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комплексного плану просторового розвитку територій громад та генерального плану</w:t>
            </w:r>
          </w:p>
          <w:p w14:paraId="51617603" w14:textId="77777777" w:rsidR="0033064B" w:rsidRDefault="0097049B">
            <w:pPr>
              <w:spacing w:after="36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2. Визначення чіткого та виключного переліку документів, які може вимагати уповноважений орган ОМС (затверджений та оприлюднений алгоритм дій) для видачі МУО, публікація тако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го переліку на офіційному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ОМС</w:t>
            </w:r>
          </w:p>
          <w:p w14:paraId="22F92815" w14:textId="77777777" w:rsidR="0033064B" w:rsidRDefault="0097049B">
            <w:pPr>
              <w:spacing w:after="36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3. 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Діджиталізація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послуги видачі МУО: безконтактна заява на послуги винятково через реєстр будівельної діяльності або виключення особистого подання заяви зі способів отримання послуги</w:t>
            </w:r>
          </w:p>
          <w:p w14:paraId="4B83830C" w14:textId="77777777" w:rsidR="0033064B" w:rsidRDefault="0097049B">
            <w:pPr>
              <w:spacing w:after="36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 Оприлюднення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ОМС м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істобудівної документації (комплексного плану просторового розвитку територій громад та генерального плану) з прив’язкою до координат</w:t>
            </w:r>
          </w:p>
        </w:tc>
        <w:tc>
          <w:tcPr>
            <w:tcW w:w="1985" w:type="dxa"/>
            <w:vMerge w:val="restart"/>
          </w:tcPr>
          <w:p w14:paraId="0F473FE6" w14:textId="77777777" w:rsidR="0033064B" w:rsidRDefault="0097049B">
            <w:pPr>
              <w:spacing w:after="3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Департамент архітектури та містобудування Миколаївської міської ради</w:t>
            </w:r>
          </w:p>
        </w:tc>
        <w:tc>
          <w:tcPr>
            <w:tcW w:w="1417" w:type="dxa"/>
            <w:vMerge w:val="restart"/>
          </w:tcPr>
          <w:p w14:paraId="3B6B1A8B" w14:textId="77777777" w:rsidR="0033064B" w:rsidRDefault="0097049B">
            <w:pPr>
              <w:spacing w:after="3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 мірі розроблення містобудівної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документації</w:t>
            </w:r>
          </w:p>
        </w:tc>
        <w:tc>
          <w:tcPr>
            <w:tcW w:w="1418" w:type="dxa"/>
            <w:vMerge w:val="restart"/>
          </w:tcPr>
          <w:p w14:paraId="16E624FC" w14:textId="77777777" w:rsidR="0033064B" w:rsidRDefault="0097049B">
            <w:pPr>
              <w:spacing w:after="3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 потребує виділення додаткових ресурсів</w:t>
            </w:r>
          </w:p>
        </w:tc>
        <w:tc>
          <w:tcPr>
            <w:tcW w:w="3544" w:type="dxa"/>
            <w:vMerge w:val="restart"/>
          </w:tcPr>
          <w:p w14:paraId="16258CE6" w14:textId="77777777" w:rsidR="0033064B" w:rsidRDefault="0097049B">
            <w:pPr>
              <w:spacing w:after="36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Затвердження чіткого та виключного переліку документів, які необхідно надати для видачі містобудівних умов і обмежень, оприлюднення даного переліку на офіційному 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Миколаївської міської ради.</w:t>
            </w:r>
          </w:p>
          <w:p w14:paraId="399B139E" w14:textId="77777777" w:rsidR="0033064B" w:rsidRDefault="0033064B">
            <w:pPr>
              <w:spacing w:after="36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  <w:p w14:paraId="0D4C79DB" w14:textId="77777777" w:rsidR="0033064B" w:rsidRDefault="0097049B">
            <w:pPr>
              <w:spacing w:after="36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озміщення на 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Миколаївської міської ради містобудівної документації (комплексного плану просторового розвитку території та майстер-плану міста Миколаєва) з прив’язкою до координат</w:t>
            </w:r>
          </w:p>
        </w:tc>
      </w:tr>
      <w:tr w:rsidR="0033064B" w14:paraId="1735B6B4" w14:textId="77777777">
        <w:trPr>
          <w:trHeight w:val="1773"/>
        </w:trPr>
        <w:tc>
          <w:tcPr>
            <w:tcW w:w="426" w:type="dxa"/>
            <w:tcBorders>
              <w:bottom w:val="single" w:sz="4" w:space="0" w:color="auto"/>
            </w:tcBorders>
          </w:tcPr>
          <w:p w14:paraId="695F40D2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6469A39" w14:textId="77777777" w:rsidR="0033064B" w:rsidRDefault="0097049B">
            <w:pPr>
              <w:spacing w:after="36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Можливість посадових осіб безпідставно створювати штучні бар’єри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у видачі МУО (наприклад, видавати листи-відмови з надуманих причин) для вимагання неправомірної вигоди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973FB1" w14:textId="77777777" w:rsidR="0033064B" w:rsidRDefault="0097049B">
            <w:pPr>
              <w:spacing w:after="3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0E7351FB" w14:textId="77777777" w:rsidR="0033064B" w:rsidRDefault="00330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791CB424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D37BE7D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E93B387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435B0E05" w14:textId="77777777" w:rsidR="0033064B" w:rsidRDefault="0033064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</w:tr>
      <w:tr w:rsidR="0033064B" w14:paraId="587E9563" w14:textId="77777777">
        <w:trPr>
          <w:trHeight w:val="1363"/>
        </w:trPr>
        <w:tc>
          <w:tcPr>
            <w:tcW w:w="426" w:type="dxa"/>
            <w:tcBorders>
              <w:bottom w:val="single" w:sz="4" w:space="0" w:color="auto"/>
            </w:tcBorders>
          </w:tcPr>
          <w:p w14:paraId="02AEC58D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5DD6182" w14:textId="77777777" w:rsidR="0033064B" w:rsidRDefault="0097049B">
            <w:pPr>
              <w:spacing w:after="36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Можливість посадових осіб за неправомірну вимогу свідомо не звертати уваги на факти можливої підробки документів, які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заявники подають задля одержання МУО</w:t>
            </w:r>
          </w:p>
          <w:p w14:paraId="18F25CF2" w14:textId="77777777" w:rsidR="0033064B" w:rsidRDefault="0033064B">
            <w:pPr>
              <w:spacing w:after="36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4E47A89" w14:textId="77777777" w:rsidR="0033064B" w:rsidRDefault="0097049B">
            <w:pPr>
              <w:spacing w:after="3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6C3DA110" w14:textId="77777777" w:rsidR="0033064B" w:rsidRDefault="00330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358C95B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0315E88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1046346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70611C10" w14:textId="77777777" w:rsidR="0033064B" w:rsidRDefault="0033064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</w:tr>
      <w:tr w:rsidR="0033064B" w14:paraId="4F91B82B" w14:textId="77777777">
        <w:trPr>
          <w:trHeight w:val="3638"/>
        </w:trPr>
        <w:tc>
          <w:tcPr>
            <w:tcW w:w="426" w:type="dxa"/>
            <w:tcBorders>
              <w:top w:val="single" w:sz="4" w:space="0" w:color="auto"/>
            </w:tcBorders>
          </w:tcPr>
          <w:p w14:paraId="0B35CF4F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9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A5EC319" w14:textId="77777777" w:rsidR="0033064B" w:rsidRDefault="0097049B">
            <w:pPr>
              <w:spacing w:after="24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Можливість посадових осіб ОМС не ініціювати встановлення відповідних охоронних обмежень, надавши спочатку заявникам дозвільну документацію для будівництва, після чого дати згоду на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встановлення обмеження використання прибережних захисних смуг, але вже з урахуванням наявної містобудівної ситуації (тобто підлаштовуватись під забудову недоброчесного заявника)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06F4ECE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192EFB92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1. Визначення відповідальності за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невстановлення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відповідних охор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онних обмежень.</w:t>
            </w:r>
          </w:p>
          <w:p w14:paraId="3A75D580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 Напрацювання актуальної містобудівної документації та відкритість даних затвердженої містобудівної документації.</w:t>
            </w:r>
          </w:p>
          <w:p w14:paraId="558C5196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3. Створення робочих груп для здійснення контролю і моніторингу визначення охоронних зон об’єктів водного фонду та наявності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забудов на об’єктах водного фонду. Залучення громадськості до таких робочих груп і публікація  результатів перевірок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Миколаївської міської ради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322C947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Департамент архітектури та містобудування Миколаївської міської ради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8905DD7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 мірі розроблення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містобудівної документації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56CF207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 потребує виділення додаткових ресурсів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F8DB6C2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Ухвалення комплексного плану, який містить відомості про перелік обмежень у використанні земель і переліки земельних ділянок, щодо яких встановлено обмеження у використанні земель.</w:t>
            </w:r>
          </w:p>
          <w:p w14:paraId="3AA8FD81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  <w:p w14:paraId="00120D37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Впров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адження заходів щодо відкритості даних та інформації, планів діяльності (розміщення інформації на 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Миколаївської міської ради)</w:t>
            </w:r>
          </w:p>
        </w:tc>
      </w:tr>
      <w:tr w:rsidR="0033064B" w14:paraId="388814D9" w14:textId="77777777">
        <w:trPr>
          <w:trHeight w:val="3497"/>
        </w:trPr>
        <w:tc>
          <w:tcPr>
            <w:tcW w:w="426" w:type="dxa"/>
          </w:tcPr>
          <w:p w14:paraId="24532483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2551" w:type="dxa"/>
          </w:tcPr>
          <w:p w14:paraId="24AC835E" w14:textId="77777777" w:rsidR="0033064B" w:rsidRDefault="0097049B">
            <w:pPr>
              <w:spacing w:after="24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Можливість посадових осіб уповноваженого органу містобудування та архітектури за неправомірну вигоду сприяти недоброч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есним забудовникам у зведенні об’єкта, який не відповідає паспорту забудови земельної ділянки (наприклад, не здійснювати контрольних заходів щодо саме цього об’єкта та не звертатися до суду)</w:t>
            </w:r>
          </w:p>
        </w:tc>
        <w:tc>
          <w:tcPr>
            <w:tcW w:w="1276" w:type="dxa"/>
          </w:tcPr>
          <w:p w14:paraId="09387575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  <w:vMerge w:val="restart"/>
          </w:tcPr>
          <w:p w14:paraId="55FEC7D8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 Під час видачі будівельного паспорта фіксувати фу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нкціональне призначення території (малоповерхова забудова, згідно з матеріалами Генерального плану населеного пункту).</w:t>
            </w:r>
          </w:p>
          <w:p w14:paraId="2A45881B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 Запровадження реєстру виданих будівельних паспортів з найменуванням об’єкта, його координат чи адреси (за можливості -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інтегрований з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геопорталом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у разі його наявності).</w:t>
            </w:r>
          </w:p>
          <w:p w14:paraId="48833718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3. Забезпечення здійснення моніторингу відповідності будівництва до затвердженої містобудівної, землевпорядної 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проєктної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документації</w:t>
            </w:r>
          </w:p>
        </w:tc>
        <w:tc>
          <w:tcPr>
            <w:tcW w:w="1985" w:type="dxa"/>
            <w:vMerge w:val="restart"/>
          </w:tcPr>
          <w:p w14:paraId="6CE571E7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Департамент архітектури та містобудування Миколаївської міської ради</w:t>
            </w:r>
          </w:p>
        </w:tc>
        <w:tc>
          <w:tcPr>
            <w:tcW w:w="1417" w:type="dxa"/>
            <w:vMerge w:val="restart"/>
          </w:tcPr>
          <w:p w14:paraId="394F911F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Постійно</w:t>
            </w:r>
          </w:p>
        </w:tc>
        <w:tc>
          <w:tcPr>
            <w:tcW w:w="1418" w:type="dxa"/>
            <w:vMerge w:val="restart"/>
          </w:tcPr>
          <w:p w14:paraId="3C7F22CF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межах наявних ресурсів</w:t>
            </w:r>
          </w:p>
        </w:tc>
        <w:tc>
          <w:tcPr>
            <w:tcW w:w="3544" w:type="dxa"/>
            <w:vMerge w:val="restart"/>
          </w:tcPr>
          <w:p w14:paraId="74674327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Оприлюднення інформації щодо видачі будівельного паспорта забудови земельної ділянки та контроль за дотриманням будівельних норм на 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Миколаївської міської ради</w:t>
            </w:r>
          </w:p>
        </w:tc>
      </w:tr>
      <w:tr w:rsidR="0033064B" w14:paraId="555B5D32" w14:textId="77777777">
        <w:trPr>
          <w:trHeight w:val="1363"/>
        </w:trPr>
        <w:tc>
          <w:tcPr>
            <w:tcW w:w="426" w:type="dxa"/>
          </w:tcPr>
          <w:p w14:paraId="57948F0A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2551" w:type="dxa"/>
          </w:tcPr>
          <w:p w14:paraId="79405409" w14:textId="77777777" w:rsidR="0033064B" w:rsidRDefault="0097049B">
            <w:pPr>
              <w:spacing w:after="12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Можливість посадових осіб виконавчого органу місц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евої ради задовольнити свій приватний інтерес шляхом бездіяльності в інтересах приватних забудовників у судових процесах щодо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lastRenderedPageBreak/>
              <w:t>оскарження судових рішень про визнання права власності на об’єкт завершеного будівництва, зведений із порушенням будівельних норм</w:t>
            </w:r>
          </w:p>
          <w:p w14:paraId="33E4E291" w14:textId="77777777" w:rsidR="0033064B" w:rsidRDefault="0033064B">
            <w:pPr>
              <w:spacing w:after="12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6ED4B3E8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4 (середній)</w:t>
            </w:r>
          </w:p>
        </w:tc>
        <w:tc>
          <w:tcPr>
            <w:tcW w:w="3118" w:type="dxa"/>
            <w:vMerge/>
          </w:tcPr>
          <w:p w14:paraId="7106C650" w14:textId="77777777" w:rsidR="0033064B" w:rsidRDefault="00330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</w:tcPr>
          <w:p w14:paraId="2BF2CECB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1CF41299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</w:tcPr>
          <w:p w14:paraId="5A7A2AAF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vMerge/>
          </w:tcPr>
          <w:p w14:paraId="1BC450C5" w14:textId="77777777" w:rsidR="0033064B" w:rsidRDefault="0033064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</w:tr>
      <w:tr w:rsidR="0033064B" w14:paraId="3E4036A1" w14:textId="77777777">
        <w:trPr>
          <w:trHeight w:val="1363"/>
        </w:trPr>
        <w:tc>
          <w:tcPr>
            <w:tcW w:w="426" w:type="dxa"/>
          </w:tcPr>
          <w:p w14:paraId="2D1339E1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2551" w:type="dxa"/>
          </w:tcPr>
          <w:p w14:paraId="55A04A19" w14:textId="77777777" w:rsidR="0033064B" w:rsidRDefault="0097049B">
            <w:pPr>
              <w:spacing w:after="12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Можливість посадових осіб ОМС вимагати неправомірну вигоду від замовників за отримання дозволу на розміщення зовнішньої реклами з порушеннями (наприклад, у забороненому місці)</w:t>
            </w:r>
          </w:p>
          <w:p w14:paraId="0147875D" w14:textId="77777777" w:rsidR="0033064B" w:rsidRDefault="0033064B">
            <w:pPr>
              <w:spacing w:after="12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3020ABF0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  <w:vMerge w:val="restart"/>
          </w:tcPr>
          <w:p w14:paraId="7070F605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1. Здійснення контролю за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дотриманням порядку видачі дозволів на розміщення зовнішньої реклами.</w:t>
            </w:r>
          </w:p>
          <w:p w14:paraId="389B0F5F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 Встановлення єдиних вимог та обмежень для всіх заявників на розміщення зовнішньої реклами та публікація їх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Миколаївської міської ради. </w:t>
            </w:r>
          </w:p>
          <w:p w14:paraId="2FA980CF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3. Розміщення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Миколаївс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ької міської ради актуальної та повної інформації про рекламні конструкції, розташовані відповідно до виданих дозволів на розміщення зовнішньої реклами, укладені договори та плату за тимчасове користування місцями</w:t>
            </w:r>
          </w:p>
        </w:tc>
        <w:tc>
          <w:tcPr>
            <w:tcW w:w="1985" w:type="dxa"/>
            <w:vMerge w:val="restart"/>
          </w:tcPr>
          <w:p w14:paraId="14BF621D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Департамент архітектури та містобудування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Миколаївської міської ради</w:t>
            </w:r>
          </w:p>
        </w:tc>
        <w:tc>
          <w:tcPr>
            <w:tcW w:w="1417" w:type="dxa"/>
            <w:vMerge w:val="restart"/>
          </w:tcPr>
          <w:p w14:paraId="0D23AF01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Постійно</w:t>
            </w:r>
          </w:p>
        </w:tc>
        <w:tc>
          <w:tcPr>
            <w:tcW w:w="1418" w:type="dxa"/>
            <w:vMerge w:val="restart"/>
          </w:tcPr>
          <w:p w14:paraId="2CFD833E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межах наявних ресурсів</w:t>
            </w:r>
          </w:p>
        </w:tc>
        <w:tc>
          <w:tcPr>
            <w:tcW w:w="3544" w:type="dxa"/>
            <w:vMerge w:val="restart"/>
          </w:tcPr>
          <w:p w14:paraId="14A0BF1D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Проведення заходів контролю за дотриманням порядку видачі дозволів на розміщення зовнішньої реклами.</w:t>
            </w:r>
          </w:p>
          <w:p w14:paraId="75D069FD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  <w:p w14:paraId="577F006D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Висвітлення на 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Миколаївської міської ради актуальної інформації щодо розміщення зовн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ішньої реклами</w:t>
            </w:r>
          </w:p>
        </w:tc>
      </w:tr>
      <w:tr w:rsidR="0033064B" w14:paraId="1E25F5C4" w14:textId="77777777">
        <w:trPr>
          <w:trHeight w:val="1363"/>
        </w:trPr>
        <w:tc>
          <w:tcPr>
            <w:tcW w:w="426" w:type="dxa"/>
          </w:tcPr>
          <w:p w14:paraId="407CA0F2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2551" w:type="dxa"/>
          </w:tcPr>
          <w:p w14:paraId="08373152" w14:textId="77777777" w:rsidR="0033064B" w:rsidRDefault="0097049B">
            <w:pPr>
              <w:spacing w:after="12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Можливість посадових осіб ОМС встановлювати штучні перешкоди чи обмеження (наприклад, вимагати інші документи чи відтягувати строки) для замовника з метою отримання неправомірної вигоди за усунення таких перешкод</w:t>
            </w:r>
          </w:p>
        </w:tc>
        <w:tc>
          <w:tcPr>
            <w:tcW w:w="1276" w:type="dxa"/>
          </w:tcPr>
          <w:p w14:paraId="486BBC41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  <w:vMerge/>
          </w:tcPr>
          <w:p w14:paraId="6821DC8F" w14:textId="77777777" w:rsidR="0033064B" w:rsidRDefault="00330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</w:tcPr>
          <w:p w14:paraId="761736B5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739AB902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</w:tcPr>
          <w:p w14:paraId="11B87A4A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vMerge/>
          </w:tcPr>
          <w:p w14:paraId="6D382666" w14:textId="77777777" w:rsidR="0033064B" w:rsidRDefault="0033064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</w:tr>
      <w:tr w:rsidR="0033064B" w14:paraId="3833A492" w14:textId="77777777">
        <w:trPr>
          <w:trHeight w:val="195"/>
        </w:trPr>
        <w:tc>
          <w:tcPr>
            <w:tcW w:w="15735" w:type="dxa"/>
            <w:gridSpan w:val="8"/>
            <w:shd w:val="clear" w:color="auto" w:fill="auto"/>
          </w:tcPr>
          <w:p w14:paraId="31522A75" w14:textId="77777777" w:rsidR="0033064B" w:rsidRDefault="0097049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Сфера «Земельні відносини»</w:t>
            </w:r>
          </w:p>
        </w:tc>
      </w:tr>
      <w:tr w:rsidR="0033064B" w14:paraId="25AA2FE5" w14:textId="77777777">
        <w:trPr>
          <w:trHeight w:val="195"/>
        </w:trPr>
        <w:tc>
          <w:tcPr>
            <w:tcW w:w="426" w:type="dxa"/>
          </w:tcPr>
          <w:p w14:paraId="303D3541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2551" w:type="dxa"/>
          </w:tcPr>
          <w:p w14:paraId="3730CBA4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Ймовірність зловживання посадовими особами місцевої ради, які уповноважені на зміну цільового призначення земельних ділянок</w:t>
            </w:r>
          </w:p>
          <w:p w14:paraId="660121ED" w14:textId="77777777" w:rsidR="0033064B" w:rsidRDefault="0033064B">
            <w:pPr>
              <w:spacing w:after="12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547F68A6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  <w:vMerge w:val="restart"/>
          </w:tcPr>
          <w:p w14:paraId="36DE8332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1. Перевірка технологічних/ інформаційних карток на відповідність вимогам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чинного законодавства.</w:t>
            </w:r>
          </w:p>
          <w:p w14:paraId="115BD54E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2. Перевірка фактичного виконання та дотримання вимог  технологічних/ інформаційних карток</w:t>
            </w:r>
          </w:p>
        </w:tc>
        <w:tc>
          <w:tcPr>
            <w:tcW w:w="1985" w:type="dxa"/>
            <w:vMerge w:val="restart"/>
          </w:tcPr>
          <w:p w14:paraId="0B12D766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Департамент архітектури та містобудування Миколаївської міської ради</w:t>
            </w:r>
          </w:p>
        </w:tc>
        <w:tc>
          <w:tcPr>
            <w:tcW w:w="1417" w:type="dxa"/>
            <w:vMerge w:val="restart"/>
          </w:tcPr>
          <w:p w14:paraId="6CDE1129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Постійно</w:t>
            </w:r>
          </w:p>
        </w:tc>
        <w:tc>
          <w:tcPr>
            <w:tcW w:w="1418" w:type="dxa"/>
            <w:vMerge w:val="restart"/>
          </w:tcPr>
          <w:p w14:paraId="1E453913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межах наявних ресурсів</w:t>
            </w:r>
          </w:p>
        </w:tc>
        <w:tc>
          <w:tcPr>
            <w:tcW w:w="3544" w:type="dxa"/>
            <w:vMerge w:val="restart"/>
          </w:tcPr>
          <w:p w14:paraId="60AB4606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Приведення технологічних/ інформаційних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карток відповідно до вимог чинного законодавства</w:t>
            </w:r>
          </w:p>
        </w:tc>
      </w:tr>
      <w:tr w:rsidR="0033064B" w14:paraId="2D7BEB41" w14:textId="77777777">
        <w:trPr>
          <w:trHeight w:val="195"/>
        </w:trPr>
        <w:tc>
          <w:tcPr>
            <w:tcW w:w="426" w:type="dxa"/>
          </w:tcPr>
          <w:p w14:paraId="0CFC2442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2551" w:type="dxa"/>
          </w:tcPr>
          <w:p w14:paraId="4007B711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Зловживання повноваженнями можуть реалізовуватися з метою отримання неправомірної вигоди, задоволення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lastRenderedPageBreak/>
              <w:t xml:space="preserve">приватного інтересу чи інтересів третіх осіб (ухвалення рішення міської ради про зміну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цільового призначення земельної ділянки особі всупереч вимогам законодавства або необґрунтована відмова в зміні цільового призначення іншій особі)</w:t>
            </w:r>
          </w:p>
        </w:tc>
        <w:tc>
          <w:tcPr>
            <w:tcW w:w="1276" w:type="dxa"/>
          </w:tcPr>
          <w:p w14:paraId="0306DEC5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4 (середній)</w:t>
            </w:r>
          </w:p>
        </w:tc>
        <w:tc>
          <w:tcPr>
            <w:tcW w:w="3118" w:type="dxa"/>
            <w:vMerge/>
          </w:tcPr>
          <w:p w14:paraId="399CEC01" w14:textId="77777777" w:rsidR="0033064B" w:rsidRDefault="0033064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</w:tcPr>
          <w:p w14:paraId="5416C44C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0875719A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</w:tcPr>
          <w:p w14:paraId="1C93DA31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vMerge/>
          </w:tcPr>
          <w:p w14:paraId="6F265AF2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3064B" w14:paraId="5E3ABBAB" w14:textId="77777777">
        <w:trPr>
          <w:trHeight w:val="195"/>
        </w:trPr>
        <w:tc>
          <w:tcPr>
            <w:tcW w:w="426" w:type="dxa"/>
          </w:tcPr>
          <w:p w14:paraId="05FCE17A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2551" w:type="dxa"/>
          </w:tcPr>
          <w:p w14:paraId="5162B606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Ймовірність зловживання посадовими особами ради своїм службовим становищем з метою отримання неправомірної вигоди під час ухвалення рішення щодо надання земельних ділянок у власність чи задоволення приватного інтересу, інтересів третіх осіб </w:t>
            </w:r>
          </w:p>
        </w:tc>
        <w:tc>
          <w:tcPr>
            <w:tcW w:w="1276" w:type="dxa"/>
          </w:tcPr>
          <w:p w14:paraId="52EDE091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 (високий)</w:t>
            </w:r>
          </w:p>
        </w:tc>
        <w:tc>
          <w:tcPr>
            <w:tcW w:w="3118" w:type="dxa"/>
            <w:vMerge w:val="restart"/>
          </w:tcPr>
          <w:p w14:paraId="0ACCF318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1.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 Підвищення рівня правової обізнаності громадян щодо забезпечення права на отримання земельної ділянки.</w:t>
            </w:r>
          </w:p>
          <w:p w14:paraId="7396A014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2. Запровадження змін до процедури проведення земельних торгів. Всі етапи земельних аукціонів перевести в електронну торгову систему.</w:t>
            </w:r>
          </w:p>
          <w:p w14:paraId="74882097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3. Електронні торг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и мають проводитись у режимі реального часу, з безкоштовним доступом до ознайомлення необмеженого кола осіб за їх перебігом та результатами, копіювання та друкування інформації із системи, а також зберігання всієї інформації, яка була розміщена на електрон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ному майданчику.</w:t>
            </w:r>
          </w:p>
          <w:p w14:paraId="25572E7A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4. Публікація інформації щодо земельних ділянок, які передані та які можуть бути передані у власність фізичних та юридичних осіб, забезпечення його достовірності й оновлення інформації (шляхом призначення відповідальної особи за ведення ре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єстру та його актуалізацію щонайменше раз на півроку)</w:t>
            </w:r>
          </w:p>
        </w:tc>
        <w:tc>
          <w:tcPr>
            <w:tcW w:w="1985" w:type="dxa"/>
            <w:vMerge w:val="restart"/>
          </w:tcPr>
          <w:p w14:paraId="1C9ECE45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Департамент архітектури та містобудування Миколаївської міської ради</w:t>
            </w:r>
          </w:p>
        </w:tc>
        <w:tc>
          <w:tcPr>
            <w:tcW w:w="1417" w:type="dxa"/>
            <w:vMerge w:val="restart"/>
          </w:tcPr>
          <w:p w14:paraId="135BFFA4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Постійно</w:t>
            </w:r>
          </w:p>
        </w:tc>
        <w:tc>
          <w:tcPr>
            <w:tcW w:w="1418" w:type="dxa"/>
            <w:vMerge w:val="restart"/>
          </w:tcPr>
          <w:p w14:paraId="4B6AF07F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межах наявних ресурсів</w:t>
            </w:r>
          </w:p>
        </w:tc>
        <w:tc>
          <w:tcPr>
            <w:tcW w:w="3544" w:type="dxa"/>
            <w:vMerge w:val="restart"/>
          </w:tcPr>
          <w:p w14:paraId="609921A2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Розміщення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Миколаївської міської ради інформації та документів щодо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проведених земельних торгів.</w:t>
            </w:r>
          </w:p>
          <w:p w14:paraId="6DAC3A76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034BAF51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Здійснення земельних аукціонів за допомогою електронної торгової системи у режимі реального часу, з безкоштовним доступом до ознайомлення необмеженого кола осіб за їх перебігом.</w:t>
            </w:r>
          </w:p>
          <w:p w14:paraId="09916004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291D25AA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Оприлюднення інформації щодо земельних ділянок,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які передані та які можуть бути передані у власність фізичних та юридичних осіб</w:t>
            </w:r>
          </w:p>
        </w:tc>
      </w:tr>
      <w:tr w:rsidR="0033064B" w14:paraId="1E3E99C4" w14:textId="77777777">
        <w:trPr>
          <w:trHeight w:val="195"/>
        </w:trPr>
        <w:tc>
          <w:tcPr>
            <w:tcW w:w="426" w:type="dxa"/>
          </w:tcPr>
          <w:p w14:paraId="0E3E86AC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2551" w:type="dxa"/>
          </w:tcPr>
          <w:p w14:paraId="0FC133BA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Ймовірність штучного створення посадовими особами ради умов, що обмежують або унеможливлюють доступ інших претендентів на земельну ділянку, а саме: відмова у розгляді заяв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з формальних причин, домовленість депутатів місцевої ради щодо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неухвалення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рішення міської ради на користь конкретної особи, безпідставна відмова у розгляді відповідного звернення тощо</w:t>
            </w:r>
          </w:p>
        </w:tc>
        <w:tc>
          <w:tcPr>
            <w:tcW w:w="1276" w:type="dxa"/>
          </w:tcPr>
          <w:p w14:paraId="01EA25BD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 (високий)</w:t>
            </w:r>
          </w:p>
        </w:tc>
        <w:tc>
          <w:tcPr>
            <w:tcW w:w="3118" w:type="dxa"/>
            <w:vMerge/>
          </w:tcPr>
          <w:p w14:paraId="0EB67BDC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</w:tcPr>
          <w:p w14:paraId="09BA633F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4E7E1478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</w:tcPr>
          <w:p w14:paraId="55E41C5B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vMerge/>
          </w:tcPr>
          <w:p w14:paraId="2B20A3F4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3064B" w14:paraId="06D5CE32" w14:textId="77777777">
        <w:trPr>
          <w:trHeight w:val="195"/>
        </w:trPr>
        <w:tc>
          <w:tcPr>
            <w:tcW w:w="426" w:type="dxa"/>
          </w:tcPr>
          <w:p w14:paraId="629DAAAD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2551" w:type="dxa"/>
          </w:tcPr>
          <w:p w14:paraId="55A98AB5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Ймовірність корупційних зловживань у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процесі підготовки рішень щодо передачі в оренду вільних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lastRenderedPageBreak/>
              <w:t>земельних ділянок комунальної власності або їх передача особам, пов’язаним чи наближеним до посадових осіб місцевої ради</w:t>
            </w:r>
          </w:p>
        </w:tc>
        <w:tc>
          <w:tcPr>
            <w:tcW w:w="1276" w:type="dxa"/>
          </w:tcPr>
          <w:p w14:paraId="643B361E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9 (високий)</w:t>
            </w:r>
          </w:p>
        </w:tc>
        <w:tc>
          <w:tcPr>
            <w:tcW w:w="3118" w:type="dxa"/>
            <w:vMerge w:val="restart"/>
          </w:tcPr>
          <w:p w14:paraId="4E97FA1C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1. Постійне оновлення наявної інформації щодо діючих договорів оре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нди на території міста Миколаєва та переліку незадіяних земельних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lastRenderedPageBreak/>
              <w:t>ділянок, які можуть бути передані у користування, забезпечення оприлюднення такої інформації.</w:t>
            </w:r>
          </w:p>
          <w:p w14:paraId="3762DC83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2. Постійне проведення інвентаризації земельних ділянок не наданих  у власність або користування</w:t>
            </w:r>
          </w:p>
        </w:tc>
        <w:tc>
          <w:tcPr>
            <w:tcW w:w="1985" w:type="dxa"/>
            <w:vMerge w:val="restart"/>
          </w:tcPr>
          <w:p w14:paraId="66B26D59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Департамент архітектури та містобудування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Миколаївської міської ради</w:t>
            </w:r>
          </w:p>
        </w:tc>
        <w:tc>
          <w:tcPr>
            <w:tcW w:w="1417" w:type="dxa"/>
            <w:vMerge w:val="restart"/>
          </w:tcPr>
          <w:p w14:paraId="6619CE6A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Постійно</w:t>
            </w:r>
          </w:p>
        </w:tc>
        <w:tc>
          <w:tcPr>
            <w:tcW w:w="1418" w:type="dxa"/>
            <w:vMerge w:val="restart"/>
          </w:tcPr>
          <w:p w14:paraId="0710A59B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межах наявних ресурсів</w:t>
            </w:r>
          </w:p>
        </w:tc>
        <w:tc>
          <w:tcPr>
            <w:tcW w:w="3544" w:type="dxa"/>
            <w:vMerge w:val="restart"/>
          </w:tcPr>
          <w:p w14:paraId="24ADF0C5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Оприлюднення наявної інформації щодо діючих договорів оренди на території міста Миколаєва та переліку незадіяних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земельних ділянок, які можуть бути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передані у користування.</w:t>
            </w:r>
          </w:p>
          <w:p w14:paraId="3FFA77A7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06CD2374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Проведення інвентаризації земельних ділянок, не наданих  у власність або користування</w:t>
            </w:r>
          </w:p>
        </w:tc>
      </w:tr>
      <w:tr w:rsidR="0033064B" w14:paraId="599F2402" w14:textId="77777777">
        <w:trPr>
          <w:trHeight w:val="195"/>
        </w:trPr>
        <w:tc>
          <w:tcPr>
            <w:tcW w:w="426" w:type="dxa"/>
          </w:tcPr>
          <w:p w14:paraId="5353F85B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19</w:t>
            </w:r>
          </w:p>
        </w:tc>
        <w:tc>
          <w:tcPr>
            <w:tcW w:w="2551" w:type="dxa"/>
          </w:tcPr>
          <w:p w14:paraId="576B8AA2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Ймовірність приховування інформації про вже орендовані земельні  ділянки та орендарів з метою обмеження рівного доступу членів громади (конк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уренції) щодо реалізації свого права на землю.</w:t>
            </w:r>
          </w:p>
        </w:tc>
        <w:tc>
          <w:tcPr>
            <w:tcW w:w="1276" w:type="dxa"/>
          </w:tcPr>
          <w:p w14:paraId="53B23EF1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 (високий)</w:t>
            </w:r>
          </w:p>
        </w:tc>
        <w:tc>
          <w:tcPr>
            <w:tcW w:w="3118" w:type="dxa"/>
            <w:vMerge/>
          </w:tcPr>
          <w:p w14:paraId="78259870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</w:tcPr>
          <w:p w14:paraId="5555E850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5BBE26FE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</w:tcPr>
          <w:p w14:paraId="28EAC7A0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vMerge/>
          </w:tcPr>
          <w:p w14:paraId="51F90770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3064B" w14:paraId="3C1C3E31" w14:textId="77777777">
        <w:trPr>
          <w:trHeight w:val="195"/>
        </w:trPr>
        <w:tc>
          <w:tcPr>
            <w:tcW w:w="426" w:type="dxa"/>
          </w:tcPr>
          <w:p w14:paraId="49355624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2551" w:type="dxa"/>
          </w:tcPr>
          <w:p w14:paraId="1E366EC2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Ймовірність зволікання посадовими особами заходів щодо збору необхідної кількості інформації для припинення права власності (права користування) і повернення земельних ділянок з метою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отримання неправомірної вигоди, задоволення приватного інтересу чи дій в інтересах третіх осіб</w:t>
            </w:r>
          </w:p>
        </w:tc>
        <w:tc>
          <w:tcPr>
            <w:tcW w:w="1276" w:type="dxa"/>
          </w:tcPr>
          <w:p w14:paraId="2943CD7D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 (високий)</w:t>
            </w:r>
          </w:p>
        </w:tc>
        <w:tc>
          <w:tcPr>
            <w:tcW w:w="3118" w:type="dxa"/>
            <w:vMerge w:val="restart"/>
          </w:tcPr>
          <w:p w14:paraId="292EF30D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1. Визначення процедури збору, аналізу та систематизації інформації про земельні ділянки, які мають або потенційно можуть переходити у власність тери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торіальної громади згідно із законом.</w:t>
            </w:r>
          </w:p>
          <w:p w14:paraId="092F0DDF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2. Збір, отримання та оприлюднення повної, достовірної та актуальної інформації про земельні ділянки, які за законом повинні належати або можуть належати місцевій громаді, та інформації про земельні ділянки, що набуваю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ться у власність громадою за певними процедурами</w:t>
            </w:r>
          </w:p>
        </w:tc>
        <w:tc>
          <w:tcPr>
            <w:tcW w:w="1985" w:type="dxa"/>
            <w:vMerge w:val="restart"/>
          </w:tcPr>
          <w:p w14:paraId="6D33D6D0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Департамент архітектури та містобудування Миколаївської міської ради</w:t>
            </w:r>
          </w:p>
        </w:tc>
        <w:tc>
          <w:tcPr>
            <w:tcW w:w="1417" w:type="dxa"/>
            <w:vMerge w:val="restart"/>
          </w:tcPr>
          <w:p w14:paraId="78C4C93E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Постійно</w:t>
            </w:r>
          </w:p>
        </w:tc>
        <w:tc>
          <w:tcPr>
            <w:tcW w:w="1418" w:type="dxa"/>
            <w:vMerge w:val="restart"/>
          </w:tcPr>
          <w:p w14:paraId="30694E14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межах наявних ресурсів</w:t>
            </w:r>
          </w:p>
        </w:tc>
        <w:tc>
          <w:tcPr>
            <w:tcW w:w="3544" w:type="dxa"/>
            <w:vMerge w:val="restart"/>
          </w:tcPr>
          <w:p w14:paraId="52E52729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Підтримка в актуальному стані  інформації про земельні ділянки, які за законом повинні належати або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можуть належати місцевій громаді, та інформації про земельні ділянки, що набуваються у власність громадою за певними процедурами</w:t>
            </w:r>
          </w:p>
        </w:tc>
      </w:tr>
      <w:tr w:rsidR="0033064B" w14:paraId="73D89F71" w14:textId="77777777">
        <w:trPr>
          <w:trHeight w:val="195"/>
        </w:trPr>
        <w:tc>
          <w:tcPr>
            <w:tcW w:w="426" w:type="dxa"/>
          </w:tcPr>
          <w:p w14:paraId="228A9FAA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2551" w:type="dxa"/>
          </w:tcPr>
          <w:p w14:paraId="3B1C09A3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Ймовірність затягування процесу реагування та вжиття заходів щодо повернення земельних ділянок у комунальну власність з мет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ою отримання неправомірної вигоди, задоволення приватного інтересу чи дій в інтересах третіх осіб.</w:t>
            </w:r>
          </w:p>
        </w:tc>
        <w:tc>
          <w:tcPr>
            <w:tcW w:w="1276" w:type="dxa"/>
          </w:tcPr>
          <w:p w14:paraId="3DAA73A1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 (високий)</w:t>
            </w:r>
          </w:p>
        </w:tc>
        <w:tc>
          <w:tcPr>
            <w:tcW w:w="3118" w:type="dxa"/>
            <w:vMerge/>
          </w:tcPr>
          <w:p w14:paraId="4F22B0EB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</w:tcPr>
          <w:p w14:paraId="00EA0184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2C48C5C6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</w:tcPr>
          <w:p w14:paraId="7ED805D5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vMerge/>
          </w:tcPr>
          <w:p w14:paraId="4064BDF8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3064B" w14:paraId="0D5DB295" w14:textId="77777777">
        <w:trPr>
          <w:trHeight w:val="195"/>
        </w:trPr>
        <w:tc>
          <w:tcPr>
            <w:tcW w:w="426" w:type="dxa"/>
          </w:tcPr>
          <w:p w14:paraId="5869B5C6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2551" w:type="dxa"/>
          </w:tcPr>
          <w:p w14:paraId="6A6F535B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Ймовірність включення до нормативних актів місцевої ради положень, які передбачають можливість неправомірної відмови в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ухваленні рішення щодо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lastRenderedPageBreak/>
              <w:t>передачі земельної ділянки з метою подальших корупційних зловживань</w:t>
            </w:r>
          </w:p>
        </w:tc>
        <w:tc>
          <w:tcPr>
            <w:tcW w:w="1276" w:type="dxa"/>
          </w:tcPr>
          <w:p w14:paraId="4BDDAF83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9 (високий)</w:t>
            </w:r>
          </w:p>
        </w:tc>
        <w:tc>
          <w:tcPr>
            <w:tcW w:w="3118" w:type="dxa"/>
            <w:vMerge w:val="restart"/>
          </w:tcPr>
          <w:p w14:paraId="12A30C2F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1. Перевірка технологічних/ інформаційних карток  на відповідність вимогам чинного законодавства</w:t>
            </w:r>
          </w:p>
          <w:p w14:paraId="14172784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lastRenderedPageBreak/>
              <w:t>2. Перевірка фактичного виконання та дотримання вимог  т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ехнологічних/ інформаційних карток.</w:t>
            </w:r>
          </w:p>
          <w:p w14:paraId="5753AE85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3. Із залученням уповноваженого підрозділу / особи з питань запобігання корупції провести верифікацію нормативних актів місцевої ради на предмет наявності 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корупціогенних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факторів та норм, що можуть ускладнювати процедуру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підготовки й ухвалення рішення щодо передачі земельної ділянки у власність і сприяти реалізації корупційних ризиків.</w:t>
            </w:r>
          </w:p>
          <w:p w14:paraId="405B0DAA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4. Ухвалення рішення приведення у чітку відповідність внутрішніх регламентних актів місцевої ради до вимог законодавства, що регулюють пит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ання передачі земельних ділянок у приватну власність, у частині строків процедури та виключних законних підстав для відмови у наданні ділянки</w:t>
            </w:r>
          </w:p>
        </w:tc>
        <w:tc>
          <w:tcPr>
            <w:tcW w:w="1985" w:type="dxa"/>
            <w:vMerge w:val="restart"/>
          </w:tcPr>
          <w:p w14:paraId="00281B70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Департамент архітектури та містобудування Миколаївської міської ради</w:t>
            </w:r>
          </w:p>
          <w:p w14:paraId="1DB141A6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Департамент внутрішнього фінансового контролю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нагляду та протидії корупції Миколаївської міської ради</w:t>
            </w:r>
          </w:p>
        </w:tc>
        <w:tc>
          <w:tcPr>
            <w:tcW w:w="1417" w:type="dxa"/>
            <w:vMerge w:val="restart"/>
          </w:tcPr>
          <w:p w14:paraId="34304C5B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Постійно</w:t>
            </w:r>
          </w:p>
        </w:tc>
        <w:tc>
          <w:tcPr>
            <w:tcW w:w="1418" w:type="dxa"/>
            <w:vMerge w:val="restart"/>
          </w:tcPr>
          <w:p w14:paraId="3BEE191F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межах наявних ресурсів</w:t>
            </w:r>
          </w:p>
        </w:tc>
        <w:tc>
          <w:tcPr>
            <w:tcW w:w="3544" w:type="dxa"/>
            <w:vMerge w:val="restart"/>
          </w:tcPr>
          <w:p w14:paraId="3846A0D7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Технологічні/ інформаційні картки  приведені у відповідність до  вимог чинного законодавства.</w:t>
            </w:r>
          </w:p>
          <w:p w14:paraId="08952523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5CBE58B3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Проведення верифікації нормативних актів Миколаївської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місцевої ради на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предмет наявності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корупціогенних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факторів та норм, що можуть ускладнювати процедуру підготовки й ухвалення рішення щодо передачі земельної ділянки у власність і сприяти реалізації корупційних ризиків</w:t>
            </w:r>
          </w:p>
        </w:tc>
      </w:tr>
      <w:tr w:rsidR="0033064B" w14:paraId="1AE4D03A" w14:textId="77777777">
        <w:trPr>
          <w:trHeight w:val="195"/>
        </w:trPr>
        <w:tc>
          <w:tcPr>
            <w:tcW w:w="426" w:type="dxa"/>
          </w:tcPr>
          <w:p w14:paraId="5E98B2A7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23</w:t>
            </w:r>
          </w:p>
        </w:tc>
        <w:tc>
          <w:tcPr>
            <w:tcW w:w="2551" w:type="dxa"/>
          </w:tcPr>
          <w:p w14:paraId="230A972C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Ймовірність штучного затягування пр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оцесу ухвалення рішення чи встановлення інших необґрунтованих обмежень в реалізації права власності на землю. Місцева рада може встановити додаткові погодження, які не передбачені законодавством, або ускладнювати процедури отримання необхідних документів</w:t>
            </w:r>
          </w:p>
        </w:tc>
        <w:tc>
          <w:tcPr>
            <w:tcW w:w="1276" w:type="dxa"/>
          </w:tcPr>
          <w:p w14:paraId="6856390A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(високий)</w:t>
            </w:r>
          </w:p>
        </w:tc>
        <w:tc>
          <w:tcPr>
            <w:tcW w:w="3118" w:type="dxa"/>
            <w:vMerge/>
          </w:tcPr>
          <w:p w14:paraId="4ED72E77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</w:tcPr>
          <w:p w14:paraId="301E7268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1B17DE32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</w:tcPr>
          <w:p w14:paraId="7DB3D28B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vMerge/>
          </w:tcPr>
          <w:p w14:paraId="76A1090B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3064B" w14:paraId="2790A506" w14:textId="77777777">
        <w:trPr>
          <w:trHeight w:val="195"/>
        </w:trPr>
        <w:tc>
          <w:tcPr>
            <w:tcW w:w="426" w:type="dxa"/>
          </w:tcPr>
          <w:p w14:paraId="571503D5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</w:t>
            </w:r>
          </w:p>
        </w:tc>
        <w:tc>
          <w:tcPr>
            <w:tcW w:w="2551" w:type="dxa"/>
          </w:tcPr>
          <w:p w14:paraId="5C40D626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Ймовірність зловживання в процесі здійснення контролю виконавчими органами місцевої ради за використанням та охороною земель в громаді. Зловживання можуть полягати у фактичному нездійсненні такого контролю або формальному його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здійсненні з метою отримання неправомірної вигоди, у задоволенні приватного інтересу чи інтересів третіх осіб. Зазначені ризики можуть бути реалізовані з метою приховування порушень вимог земельного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lastRenderedPageBreak/>
              <w:t>законодавства окремими фізичними чи юридичними особами 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можливих негативних наслідків від таких порушень усупереч інтересам громади</w:t>
            </w:r>
          </w:p>
        </w:tc>
        <w:tc>
          <w:tcPr>
            <w:tcW w:w="1276" w:type="dxa"/>
          </w:tcPr>
          <w:p w14:paraId="3E644C7E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4 (середній)</w:t>
            </w:r>
          </w:p>
        </w:tc>
        <w:tc>
          <w:tcPr>
            <w:tcW w:w="3118" w:type="dxa"/>
          </w:tcPr>
          <w:p w14:paraId="28D74BB3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1. Постійне оновлення наявної інформації щодо діючих санітарних і охоронних зон земель м. Миколаєва.  </w:t>
            </w:r>
          </w:p>
          <w:p w14:paraId="667FE845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2. Упровадження періодичного звітування керівництвом органу міс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цевого самоврядування перед громадою щодо дотриманням вимог земельного законодавства та охорони навколишнього природного середовища (публічні виступи, публікація звітів на 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органу).</w:t>
            </w:r>
          </w:p>
          <w:p w14:paraId="53FE7B87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3. Підвищення рівня правової обізнаності членів громади щодо їх пр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ав та обов’язків у сфері охорони довкілля та форм громадського контролю</w:t>
            </w:r>
          </w:p>
        </w:tc>
        <w:tc>
          <w:tcPr>
            <w:tcW w:w="1985" w:type="dxa"/>
          </w:tcPr>
          <w:p w14:paraId="64D5C96D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Департамент архітектури та містобудування Миколаївської міської ради</w:t>
            </w:r>
          </w:p>
        </w:tc>
        <w:tc>
          <w:tcPr>
            <w:tcW w:w="1417" w:type="dxa"/>
          </w:tcPr>
          <w:p w14:paraId="789D3D33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Постійно</w:t>
            </w:r>
          </w:p>
        </w:tc>
        <w:tc>
          <w:tcPr>
            <w:tcW w:w="1418" w:type="dxa"/>
          </w:tcPr>
          <w:p w14:paraId="4341CF3A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межах наявних ресурсів</w:t>
            </w:r>
          </w:p>
        </w:tc>
        <w:tc>
          <w:tcPr>
            <w:tcW w:w="3544" w:type="dxa"/>
          </w:tcPr>
          <w:p w14:paraId="4EB7CE18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Підтримка в актуальному стані інформації про використання та охорону земель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територіальної громади.</w:t>
            </w:r>
          </w:p>
          <w:p w14:paraId="7C6A4961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148E0634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Керівництво органу місцевого самоврядування раз на рік звітує перед громадою щодо дотриманням вимог земельного законодавства та охорони навколишнього природного середовища (публічні виступи, публікація звітів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органу)</w:t>
            </w:r>
          </w:p>
        </w:tc>
      </w:tr>
      <w:tr w:rsidR="0033064B" w14:paraId="6EDABF64" w14:textId="77777777">
        <w:trPr>
          <w:trHeight w:val="195"/>
        </w:trPr>
        <w:tc>
          <w:tcPr>
            <w:tcW w:w="15735" w:type="dxa"/>
            <w:gridSpan w:val="8"/>
            <w:shd w:val="clear" w:color="auto" w:fill="auto"/>
          </w:tcPr>
          <w:p w14:paraId="7317B07E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Сфера «Управління нерухомим комунальним майном»</w:t>
            </w:r>
          </w:p>
        </w:tc>
      </w:tr>
      <w:tr w:rsidR="0033064B" w14:paraId="60643BC4" w14:textId="77777777">
        <w:trPr>
          <w:trHeight w:val="195"/>
        </w:trPr>
        <w:tc>
          <w:tcPr>
            <w:tcW w:w="426" w:type="dxa"/>
          </w:tcPr>
          <w:p w14:paraId="58ED55A4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</w:t>
            </w:r>
          </w:p>
        </w:tc>
        <w:tc>
          <w:tcPr>
            <w:tcW w:w="2551" w:type="dxa"/>
          </w:tcPr>
          <w:p w14:paraId="23FB473A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Можливість представників органу місцевого самоврядування незаконно користуватися нерухомим комунальним майном шляхом невнесення його до реєстру (переліку) такого майна або навмисного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невключення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деяких об’єктів нерухомості до реєстру (переліку)</w:t>
            </w:r>
          </w:p>
        </w:tc>
        <w:tc>
          <w:tcPr>
            <w:tcW w:w="1276" w:type="dxa"/>
          </w:tcPr>
          <w:p w14:paraId="79E83CF4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</w:tcPr>
          <w:p w14:paraId="5D776861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1. Відновлення роботи Реєстру нерухомого майна комунальної власності ММТГ (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Геопортал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). </w:t>
            </w:r>
          </w:p>
          <w:p w14:paraId="48EC484D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2. Контроль профільним структурним підрозділом органу місцевого самоврядування якості наповне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ння та ведення реєстру (переліку) нерухомого майна та реєстру (переліку) вільного нерухомого майна виконавчими органами та комунальними підприємствами.</w:t>
            </w:r>
          </w:p>
          <w:p w14:paraId="2B9E7D80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3. Проведення навчання відповідальних за наповнення Реєстру.</w:t>
            </w:r>
          </w:p>
          <w:p w14:paraId="7A4174EF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4. Відновлення на сайті міської ради на гол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овній сторінці в розділах «Економіка і фінанси», «Економічний потенціал міста» підрозділу «Реєстр комунального майна».</w:t>
            </w:r>
          </w:p>
          <w:p w14:paraId="3C2FE212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5. Розроблення міської Програми з підвищення ефективності процесу управління активами територіальної громади м. Миколаєва на 2025-2028 ро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ки.</w:t>
            </w:r>
          </w:p>
          <w:p w14:paraId="1400A016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6. Систематичне проведення інвентаризації майна (раз на рік).</w:t>
            </w:r>
          </w:p>
          <w:p w14:paraId="770A33C5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7. Контроль з боку профільного структурного підрозділу ММР проведення інвентаризації майна виконавчими органами та комунальними підприємствами ММР.</w:t>
            </w:r>
          </w:p>
          <w:p w14:paraId="5D710D38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lastRenderedPageBreak/>
              <w:t>8. Розробка програмного забезпечення проце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сів управління комунальним майном міської територіальної громади</w:t>
            </w:r>
          </w:p>
        </w:tc>
        <w:tc>
          <w:tcPr>
            <w:tcW w:w="1985" w:type="dxa"/>
          </w:tcPr>
          <w:p w14:paraId="5514F289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Департамент архітектури та містобудування Миколаївської міської ради</w:t>
            </w:r>
          </w:p>
          <w:p w14:paraId="1FA95FC4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Управління комунального майна Миколаївської міської ради Балансоутримувачі майна Миколаївської міської ради</w:t>
            </w:r>
          </w:p>
        </w:tc>
        <w:tc>
          <w:tcPr>
            <w:tcW w:w="1417" w:type="dxa"/>
          </w:tcPr>
          <w:p w14:paraId="3FCBAE8E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2025-2027 рр.</w:t>
            </w:r>
          </w:p>
        </w:tc>
        <w:tc>
          <w:tcPr>
            <w:tcW w:w="1418" w:type="dxa"/>
          </w:tcPr>
          <w:p w14:paraId="03F45AF3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п. 1-7 Не потребує виділення додаткових ресурсів</w:t>
            </w:r>
          </w:p>
          <w:p w14:paraId="5051DC31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п. 8 У межах наявних ресурсів</w:t>
            </w:r>
          </w:p>
        </w:tc>
        <w:tc>
          <w:tcPr>
            <w:tcW w:w="3544" w:type="dxa"/>
          </w:tcPr>
          <w:p w14:paraId="6F791B51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Відновлення та підтримка в актуальному стані роботи Реєстру нерухомого майна комунальної власності ММТГ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Геопортал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).</w:t>
            </w:r>
          </w:p>
          <w:p w14:paraId="1419D243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3DA4141B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Проведення навчання відповідальних за наповнення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Реєстру нерухомого майна комунальної власності ММТГ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Геопортал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).</w:t>
            </w:r>
          </w:p>
          <w:p w14:paraId="5AA41963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646ED30A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Відновлення та підтримка в актуальному стані інформації на сайті Миколаївської міської ради на головній сторінці в розділах «Економіка і фінанси», «Економічний потенціал міста» підрозділу «Р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еєстр комунального майна».</w:t>
            </w:r>
          </w:p>
          <w:p w14:paraId="0AA30BF0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2C0DBFD8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Затвердження та реалізація Програми з підвищення ефективності процесу управління активами територіальної громади м. Миколаєва на 2025-2028 рр.</w:t>
            </w:r>
          </w:p>
          <w:p w14:paraId="26858A27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6C11B4FC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Висвітлення результатів інвентаризації на сайті міської ради на головній сторінці в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розділі «Економіка і фінанси» підрозділу «Реєстр комунального майна».</w:t>
            </w:r>
          </w:p>
          <w:p w14:paraId="7E5917F0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3AF83DB6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Впровадження програмного забезпечення процесів управління комунальним майном міської територіальної громади (у разі виділення коштів)</w:t>
            </w:r>
          </w:p>
        </w:tc>
      </w:tr>
      <w:tr w:rsidR="0033064B" w14:paraId="7F804B0B" w14:textId="77777777">
        <w:trPr>
          <w:trHeight w:val="195"/>
        </w:trPr>
        <w:tc>
          <w:tcPr>
            <w:tcW w:w="426" w:type="dxa"/>
          </w:tcPr>
          <w:p w14:paraId="0055C771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</w:t>
            </w:r>
          </w:p>
        </w:tc>
        <w:tc>
          <w:tcPr>
            <w:tcW w:w="2551" w:type="dxa"/>
          </w:tcPr>
          <w:p w14:paraId="75D0E97A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Можливість посадових осіб органу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місцевого самоврядування на свій розсуд не проводити державної реєстрації комунального майна або штучно затягувати строки її проведення з метою використання такого майна в особистих інтересах чи інтересах інших осіб</w:t>
            </w:r>
          </w:p>
        </w:tc>
        <w:tc>
          <w:tcPr>
            <w:tcW w:w="1276" w:type="dxa"/>
          </w:tcPr>
          <w:p w14:paraId="6A99ECB3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</w:tcPr>
          <w:p w14:paraId="2E1A6F29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1. Відновлення роботи Реєст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ру нерухомого майна комунальної власності ММТГ (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Геопортал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).</w:t>
            </w:r>
          </w:p>
          <w:p w14:paraId="47275375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2. Контроль  якості наповнення Реєстру.</w:t>
            </w:r>
          </w:p>
          <w:p w14:paraId="4AB987FE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3. Проведення навчання відповідальних за наповнення Реєстру.</w:t>
            </w:r>
          </w:p>
          <w:p w14:paraId="4AA308F8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4. Систематичне проведення інвентаризації майна (раз на рік).</w:t>
            </w:r>
          </w:p>
          <w:p w14:paraId="6B9BE8EF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5. Відновлення на сайті міської 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ади на головній сторінці в розділах «Економіка і фінанси», «Економічний потенціал міста»  підрозділу «Реєстр комунального майна».</w:t>
            </w:r>
          </w:p>
          <w:p w14:paraId="574406AB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6. Контроль з боку профільного структурного підрозділу ММР проведення інвентаризації, ведення реєстру (переліку) нерухомого ма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йна.</w:t>
            </w:r>
          </w:p>
          <w:p w14:paraId="67C0B30C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7. Розроблення міської Програми з підвищення ефективності процесу управління активами територіальної громади м. Миколаєва на 2025-2028 роки.</w:t>
            </w:r>
          </w:p>
          <w:p w14:paraId="66A1C6E6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8. Розробка програмного забезпечення процесів управління комунальним майном міської територіальної громади</w:t>
            </w:r>
          </w:p>
        </w:tc>
        <w:tc>
          <w:tcPr>
            <w:tcW w:w="1985" w:type="dxa"/>
          </w:tcPr>
          <w:p w14:paraId="675842D7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Деп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артамент архітектури та містобудування Миколаївської міської ради</w:t>
            </w:r>
          </w:p>
          <w:p w14:paraId="4009116A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Управління комунального майна Миколаївської міської ради Балансоутримувачі майна Миколаївської міської ради</w:t>
            </w:r>
          </w:p>
        </w:tc>
        <w:tc>
          <w:tcPr>
            <w:tcW w:w="1417" w:type="dxa"/>
          </w:tcPr>
          <w:p w14:paraId="36EDEB25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2025-2027 рр.</w:t>
            </w:r>
          </w:p>
        </w:tc>
        <w:tc>
          <w:tcPr>
            <w:tcW w:w="1418" w:type="dxa"/>
          </w:tcPr>
          <w:p w14:paraId="6062C9E6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п. 1-7 Не потребує виділення додаткових ресурсів</w:t>
            </w:r>
          </w:p>
          <w:p w14:paraId="48E86621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п. 8 У межах наявни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 ресурсів</w:t>
            </w:r>
          </w:p>
        </w:tc>
        <w:tc>
          <w:tcPr>
            <w:tcW w:w="3544" w:type="dxa"/>
          </w:tcPr>
          <w:p w14:paraId="16A2D735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Відновлення та підтримка в актуальному стані роботи Реєстру нерухомого майна комунальної власності ММТГ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Геопортал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).</w:t>
            </w:r>
          </w:p>
          <w:p w14:paraId="0026D038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6C0E9E27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Проведення навчання відповідальних за наповнення Реєстру нерухомого майна комунальної власності ММТГ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Геопортал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).</w:t>
            </w:r>
          </w:p>
          <w:p w14:paraId="07D625A6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3D6F0D53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Відновлення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 підтримка в актуальному стані інформації на сайті Миколаївської міської ради на головній сторінці в розділах «Економіка і фінанси», «Економічний потенціал міста» підрозділу «Реєстр комунального майна».</w:t>
            </w:r>
          </w:p>
          <w:p w14:paraId="685EEF95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1D1A1D71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Затвердження та реалізація Програми з підвищення е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фективності процесу управління активами територіальної громади м. Миколаєва на 2025-2028 рр.</w:t>
            </w:r>
          </w:p>
          <w:p w14:paraId="0DE84AA0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2383960C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Висвітлення результати інвентаризації на сайті міської ради на головній сторінці в розділі «Економіка і фінанси» підрозділу «Реєстр комунального майна».</w:t>
            </w:r>
          </w:p>
          <w:p w14:paraId="0A200D80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0AB29163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Впровадження програмного забезпечення процесів управління комунальним майном міської територіальної громади (у разі виділення коштів).</w:t>
            </w:r>
          </w:p>
        </w:tc>
      </w:tr>
      <w:tr w:rsidR="0033064B" w14:paraId="542BAE93" w14:textId="77777777">
        <w:trPr>
          <w:trHeight w:val="195"/>
        </w:trPr>
        <w:tc>
          <w:tcPr>
            <w:tcW w:w="426" w:type="dxa"/>
          </w:tcPr>
          <w:p w14:paraId="77CBDB28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</w:t>
            </w:r>
          </w:p>
        </w:tc>
        <w:tc>
          <w:tcPr>
            <w:tcW w:w="2551" w:type="dxa"/>
          </w:tcPr>
          <w:p w14:paraId="62A3789A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Можливість штучного обмеження конкуренції на аукціоні і виграші на ньому наближених осіб з метою задоволення приватно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го інтересу керівництва ради або інших осіб</w:t>
            </w:r>
          </w:p>
        </w:tc>
        <w:tc>
          <w:tcPr>
            <w:tcW w:w="1276" w:type="dxa"/>
          </w:tcPr>
          <w:p w14:paraId="34569B84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  <w:vMerge w:val="restart"/>
          </w:tcPr>
          <w:p w14:paraId="7998DC2F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1. Обов’язкова публікація органом місцевого самоврядування на офіційному 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та в ЕТС оголошення про передачу нерухомого майна в оренду на аукціоні, зокрема про проведення аукціону на продовженн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я договору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lastRenderedPageBreak/>
              <w:t>Оголошення мають містити повну та достовірну інформацію про об’єкт (адреса, технічний стан, загальна і корисна площа, вартість тощо), а також недискримінаційні вимоги до орендаря (такі, що відповідають ст. 4 Закону України «Про оренду державного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та комунального майна»).</w:t>
            </w:r>
          </w:p>
          <w:p w14:paraId="7843F0FB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2. Розроблення та затвердження внутрішнього правового акта, яким затверджено процедуру проведення попередньої оцінки об’єкта, що виставляється на електронний аукціон для оренди.</w:t>
            </w:r>
          </w:p>
          <w:p w14:paraId="6180BB67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3. Ухвалення на рівні громади стратегії управління м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айном.</w:t>
            </w:r>
          </w:p>
          <w:p w14:paraId="22A23FC0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4. Забезпечення безперешкодного доступу до об’єкта, який передається в оренду / на приватизацію.</w:t>
            </w:r>
          </w:p>
          <w:p w14:paraId="457480B7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5. Створення геоінформаційної системи, з якої потенційний орендар може самостійно отримати об’єктивну інформацію про місце розташування об’єкта чи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інші відомості про об’єкт</w:t>
            </w:r>
          </w:p>
        </w:tc>
        <w:tc>
          <w:tcPr>
            <w:tcW w:w="1985" w:type="dxa"/>
            <w:vMerge w:val="restart"/>
          </w:tcPr>
          <w:p w14:paraId="217ACFC3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Департамент архітектури та містобудування Миколаївської міської ради</w:t>
            </w:r>
          </w:p>
          <w:p w14:paraId="7F81392A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Управління комунального майна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Миколаївської міської ради Балансоутримувачі майна Миколаївської міської ради</w:t>
            </w:r>
          </w:p>
        </w:tc>
        <w:tc>
          <w:tcPr>
            <w:tcW w:w="1417" w:type="dxa"/>
            <w:vMerge w:val="restart"/>
          </w:tcPr>
          <w:p w14:paraId="1B7AEB7C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Постійно</w:t>
            </w:r>
          </w:p>
        </w:tc>
        <w:tc>
          <w:tcPr>
            <w:tcW w:w="1418" w:type="dxa"/>
            <w:vMerge w:val="restart"/>
          </w:tcPr>
          <w:p w14:paraId="55A8A4D3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Не потребує виділення додаткових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ресурсів</w:t>
            </w:r>
          </w:p>
        </w:tc>
        <w:tc>
          <w:tcPr>
            <w:tcW w:w="3544" w:type="dxa"/>
            <w:vMerge w:val="restart"/>
          </w:tcPr>
          <w:p w14:paraId="41C81602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Затвердження  чітких вимог щодо проведення аукціонів, включаючи запобіжники проти маніпуляцій; моніторинг підозрілих зв’язків – використання алгоритмів для виявлення конфлікту інтересів та змови учасників;</w:t>
            </w:r>
          </w:p>
          <w:p w14:paraId="34011F06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2A0FE9EB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Організація доступності результатів оцін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ки для учасників аукціону, оприлюднення звітів про оцінку на офіційних інтернет-ресурсах міської ради.</w:t>
            </w:r>
          </w:p>
          <w:p w14:paraId="3F8DB3D0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3A380B6E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Оприлюднення інформації щодо усіх об’єктів майна, задокументовані та доступні для огляду/перевірки, передбачені прозорі процедури оренди, відчуження, ін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вентаризації та використання комунального майна.</w:t>
            </w:r>
          </w:p>
          <w:p w14:paraId="131B3EC6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1743F42B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Забезпечення можливості для потенційних орендарів оцінити фактичний стан майна.</w:t>
            </w:r>
          </w:p>
          <w:p w14:paraId="24FADEFA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4748EFFE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Впровадження можливості інтеграції з іншими відкритими реєстрами – система синхронізується з кадастровими картами, реєстром 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ерухомості,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Prozorro.Продажі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тощо</w:t>
            </w:r>
          </w:p>
        </w:tc>
      </w:tr>
      <w:tr w:rsidR="0033064B" w14:paraId="6C77597F" w14:textId="77777777">
        <w:trPr>
          <w:trHeight w:val="195"/>
        </w:trPr>
        <w:tc>
          <w:tcPr>
            <w:tcW w:w="426" w:type="dxa"/>
          </w:tcPr>
          <w:p w14:paraId="2AD52C4C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28</w:t>
            </w:r>
          </w:p>
        </w:tc>
        <w:tc>
          <w:tcPr>
            <w:tcW w:w="2551" w:type="dxa"/>
          </w:tcPr>
          <w:p w14:paraId="4F1132DB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Ймовірність надання неповної чи недостовірної інформації про нерухоме майно шляхом надання неінформативного опису об’єкта, неякісних фото, штучного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обезцінювання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якісних характеристик з метою обмеження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конкуренції на аукціоні.</w:t>
            </w:r>
          </w:p>
        </w:tc>
        <w:tc>
          <w:tcPr>
            <w:tcW w:w="1276" w:type="dxa"/>
          </w:tcPr>
          <w:p w14:paraId="61D8CDD4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  <w:vMerge/>
          </w:tcPr>
          <w:p w14:paraId="555D28CA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</w:tcPr>
          <w:p w14:paraId="71F2A100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0417721E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</w:tcPr>
          <w:p w14:paraId="128198C8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vMerge/>
          </w:tcPr>
          <w:p w14:paraId="10CEE6C2" w14:textId="77777777" w:rsidR="0033064B" w:rsidRDefault="00330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3064B" w14:paraId="54808DA4" w14:textId="77777777">
        <w:trPr>
          <w:trHeight w:val="195"/>
        </w:trPr>
        <w:tc>
          <w:tcPr>
            <w:tcW w:w="426" w:type="dxa"/>
          </w:tcPr>
          <w:p w14:paraId="39B13FBE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</w:t>
            </w:r>
          </w:p>
        </w:tc>
        <w:tc>
          <w:tcPr>
            <w:tcW w:w="2551" w:type="dxa"/>
          </w:tcPr>
          <w:p w14:paraId="5FE7375C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Можливість посадових осіб органу місцевого самоврядування умисно не контролювати (не вживати заходів реагування) або свідомо приховувати відомості про порушення умов договору оренди (суборенду,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використання не за цільовим призначенням) з метою набуття власної вигоди від орендарів</w:t>
            </w:r>
          </w:p>
        </w:tc>
        <w:tc>
          <w:tcPr>
            <w:tcW w:w="1276" w:type="dxa"/>
          </w:tcPr>
          <w:p w14:paraId="4443AE5F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 (високий)</w:t>
            </w:r>
          </w:p>
        </w:tc>
        <w:tc>
          <w:tcPr>
            <w:tcW w:w="3118" w:type="dxa"/>
          </w:tcPr>
          <w:p w14:paraId="73854634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1. Затвердження внутрішнього порядку проведення періодичного фізичного обстеження об’єктів комунальної власності, переданих в оренду, та перевірки дотримання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умов договору. Зокрема у порядку визначено: періодичність перевірок; відповідальність за недотримання вимог договору (нецільове використання, несанкціонована суборенда тощо); процедуру проведення таких перевірок; відповідальних осіб; формат звітування про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результати перевірок;</w:t>
            </w:r>
          </w:p>
          <w:p w14:paraId="5AE334F8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2. Передбачення у внутрішніх політиках, що визначають процедуру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lastRenderedPageBreak/>
              <w:t>передачі комунального майна в оренду, заборони та відповідальності за порушення умов оренди орендарями.</w:t>
            </w:r>
          </w:p>
          <w:p w14:paraId="59740681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3. Упровадження вимоги щодо публічного звітування (наприклад, роз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міщення на 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звіту) про використання об’єктів комунальної власності</w:t>
            </w:r>
          </w:p>
        </w:tc>
        <w:tc>
          <w:tcPr>
            <w:tcW w:w="1985" w:type="dxa"/>
          </w:tcPr>
          <w:p w14:paraId="532A58BB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Управління комунального майна Миколаївської міської ради</w:t>
            </w:r>
          </w:p>
        </w:tc>
        <w:tc>
          <w:tcPr>
            <w:tcW w:w="1417" w:type="dxa"/>
          </w:tcPr>
          <w:p w14:paraId="1A9ADDEB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Постійно</w:t>
            </w:r>
          </w:p>
        </w:tc>
        <w:tc>
          <w:tcPr>
            <w:tcW w:w="1418" w:type="dxa"/>
          </w:tcPr>
          <w:p w14:paraId="42404DFF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 потребує виділення додаткових ресурсів</w:t>
            </w:r>
          </w:p>
        </w:tc>
        <w:tc>
          <w:tcPr>
            <w:tcW w:w="3544" w:type="dxa"/>
          </w:tcPr>
          <w:p w14:paraId="37FD105F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Внесення змін до рішення Миколаївської міської ради від 24.12.2020 № 2/29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«Про розподіл повноважень при передачі в оренду майна, що належить до комунальної власності територіальної громади міста Миколаєва», затвердження Переліку підприємств, установ, організацій, що надають соціально важливі послуги населенню, та Переліку друго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 типу відповідно до вимог чинного законодавства;</w:t>
            </w:r>
          </w:p>
          <w:p w14:paraId="0269D319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30D41D9B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 сайті Миколаївської міської ради один раз на рік оприлюднення звіту  про роботу управління та двічі на рік оприлюднення інформації щодо укладених договорів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оренди та умов використання майна,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перелік приміщень, які можуть бути передані в оренду</w:t>
            </w:r>
          </w:p>
        </w:tc>
      </w:tr>
      <w:tr w:rsidR="0033064B" w14:paraId="61300F1A" w14:textId="77777777">
        <w:trPr>
          <w:trHeight w:val="195"/>
        </w:trPr>
        <w:tc>
          <w:tcPr>
            <w:tcW w:w="426" w:type="dxa"/>
          </w:tcPr>
          <w:p w14:paraId="62C69E40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30</w:t>
            </w:r>
          </w:p>
        </w:tc>
        <w:tc>
          <w:tcPr>
            <w:tcW w:w="2551" w:type="dxa"/>
          </w:tcPr>
          <w:p w14:paraId="78B1D6A3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Можливість посадових осіб органу місцевого самоврядування отримати неправомірну вигоду від орендаря, який маніпулює нормами законодавства для отримання переважного права без аукціону викупити приміще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ння (майно)</w:t>
            </w:r>
          </w:p>
        </w:tc>
        <w:tc>
          <w:tcPr>
            <w:tcW w:w="1276" w:type="dxa"/>
          </w:tcPr>
          <w:p w14:paraId="59841FCD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 (високий)</w:t>
            </w:r>
          </w:p>
        </w:tc>
        <w:tc>
          <w:tcPr>
            <w:tcW w:w="3118" w:type="dxa"/>
          </w:tcPr>
          <w:p w14:paraId="3CC4ED97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1. Розроблення та затвердження порядку приватизації об’єктів державної та комунальної власності, переданих в оренду, з визначенням підстав для викупу орендованого майна без аукціону (може бути частиною порядку приватизації).</w:t>
            </w:r>
          </w:p>
          <w:p w14:paraId="69DB85D5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2. Публікація на офіційному 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органу місцевого самоврядування переліку об’єктів, які не підлягають приватизації (з урахуванням безпекової ситуації щодо підприємств критичної інфраструктури).</w:t>
            </w:r>
          </w:p>
        </w:tc>
        <w:tc>
          <w:tcPr>
            <w:tcW w:w="1985" w:type="dxa"/>
          </w:tcPr>
          <w:p w14:paraId="25AA1D43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Управління комунального майна Миколаївської міської ради</w:t>
            </w:r>
          </w:p>
        </w:tc>
        <w:tc>
          <w:tcPr>
            <w:tcW w:w="1417" w:type="dxa"/>
          </w:tcPr>
          <w:p w14:paraId="0A3167DD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025-2027 рр.</w:t>
            </w:r>
          </w:p>
        </w:tc>
        <w:tc>
          <w:tcPr>
            <w:tcW w:w="1418" w:type="dxa"/>
          </w:tcPr>
          <w:p w14:paraId="246A3891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Управління комунального майна Миколаївської міської ради</w:t>
            </w:r>
          </w:p>
        </w:tc>
        <w:tc>
          <w:tcPr>
            <w:tcW w:w="3544" w:type="dxa"/>
          </w:tcPr>
          <w:p w14:paraId="1A08DDC2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Оприлюднення на сайті Миколаївської міської ради переліку об’єктів, які не підлягають приватизації (з урахуванням безпекової ситуації щодо підприємств критичної інфраструктури)</w:t>
            </w:r>
          </w:p>
        </w:tc>
      </w:tr>
      <w:tr w:rsidR="0033064B" w14:paraId="1B2F559F" w14:textId="77777777">
        <w:trPr>
          <w:trHeight w:val="195"/>
        </w:trPr>
        <w:tc>
          <w:tcPr>
            <w:tcW w:w="426" w:type="dxa"/>
          </w:tcPr>
          <w:p w14:paraId="0BC0380F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</w:t>
            </w:r>
          </w:p>
        </w:tc>
        <w:tc>
          <w:tcPr>
            <w:tcW w:w="2551" w:type="dxa"/>
          </w:tcPr>
          <w:p w14:paraId="6833423B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Можливість посадових осіб органу місцевого самоврядування маніпулювати включенням об’єктів до переліків (перший чи другий)</w:t>
            </w:r>
          </w:p>
        </w:tc>
        <w:tc>
          <w:tcPr>
            <w:tcW w:w="1276" w:type="dxa"/>
          </w:tcPr>
          <w:p w14:paraId="1180C6C6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  <w:vMerge w:val="restart"/>
          </w:tcPr>
          <w:p w14:paraId="14565EA4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1. Публікація першого і другого переліків об’єктів комунальної власності, які можуть бути передані в оренду, не тільки в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ЕТС, а й додатково на офіційному 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ОМС. Розроблення внутрішнього порядку, що містить чіткі критерії формування обох переліків відповідно до вимог Закону України «Про оренду державного та комунального майна».</w:t>
            </w:r>
          </w:p>
          <w:p w14:paraId="507982B5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2. Встановлення чітких та недискримінаці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йних критеріїв щодо надання відмови потенційним орендарям у включенні об’єкта до переліку.</w:t>
            </w:r>
          </w:p>
        </w:tc>
        <w:tc>
          <w:tcPr>
            <w:tcW w:w="1985" w:type="dxa"/>
            <w:vMerge w:val="restart"/>
          </w:tcPr>
          <w:p w14:paraId="60983E62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Управління комунального майна Миколаївської міської ради</w:t>
            </w:r>
          </w:p>
          <w:p w14:paraId="4B9E0D44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Балансоутримувачі майна Миколаївської міської ради</w:t>
            </w:r>
          </w:p>
        </w:tc>
        <w:tc>
          <w:tcPr>
            <w:tcW w:w="1417" w:type="dxa"/>
            <w:vMerge w:val="restart"/>
          </w:tcPr>
          <w:p w14:paraId="096FD77A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Постійно</w:t>
            </w:r>
          </w:p>
        </w:tc>
        <w:tc>
          <w:tcPr>
            <w:tcW w:w="1418" w:type="dxa"/>
            <w:vMerge w:val="restart"/>
          </w:tcPr>
          <w:p w14:paraId="22AA1AC5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 потребує виділення додаткових ресурсів</w:t>
            </w:r>
          </w:p>
        </w:tc>
        <w:tc>
          <w:tcPr>
            <w:tcW w:w="3544" w:type="dxa"/>
            <w:vMerge w:val="restart"/>
          </w:tcPr>
          <w:p w14:paraId="72D1BAED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Внесен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ня змін до  рішення Миколаївської міської ради від 24.12.2020 № 2/29 «Про розподіл повноважень при передачі в оренду майна, що належить до комунальної власності територіальної громади міста Миколаєва», затвердження Переліку підприємств, установ, організаці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й, що надають соціально важливі послуги населенню, та Переліку другого типу відповідно до вимог чинного законодавства.</w:t>
            </w:r>
          </w:p>
          <w:p w14:paraId="72FCFB40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6E3FA87A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Двічі на рік оприлюднення інформації щодо укладених договорів оренди та умов використання майна та перелік приміщень, які можуть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бути передані в оренду.</w:t>
            </w:r>
          </w:p>
        </w:tc>
      </w:tr>
      <w:tr w:rsidR="0033064B" w14:paraId="2DABA883" w14:textId="77777777">
        <w:trPr>
          <w:trHeight w:val="195"/>
        </w:trPr>
        <w:tc>
          <w:tcPr>
            <w:tcW w:w="426" w:type="dxa"/>
          </w:tcPr>
          <w:p w14:paraId="01F46DA3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2551" w:type="dxa"/>
          </w:tcPr>
          <w:p w14:paraId="191EB486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Можливість зловживань посадовими особами органу місцевого самоврядування у разі передачі комунального майна без конкурсу: релігійним організаціям, приймальням депутатів тощо.</w:t>
            </w:r>
          </w:p>
        </w:tc>
        <w:tc>
          <w:tcPr>
            <w:tcW w:w="1276" w:type="dxa"/>
          </w:tcPr>
          <w:p w14:paraId="4A0035E6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  <w:vMerge/>
          </w:tcPr>
          <w:p w14:paraId="05209266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</w:tcPr>
          <w:p w14:paraId="4D9CFE5D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1AD70F2D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</w:tcPr>
          <w:p w14:paraId="476DFF93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vMerge/>
          </w:tcPr>
          <w:p w14:paraId="61F27627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3064B" w14:paraId="5B77DA52" w14:textId="77777777">
        <w:trPr>
          <w:trHeight w:val="195"/>
        </w:trPr>
        <w:tc>
          <w:tcPr>
            <w:tcW w:w="426" w:type="dxa"/>
          </w:tcPr>
          <w:p w14:paraId="2D6C641C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</w:t>
            </w:r>
          </w:p>
        </w:tc>
        <w:tc>
          <w:tcPr>
            <w:tcW w:w="2551" w:type="dxa"/>
          </w:tcPr>
          <w:p w14:paraId="32495AB1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Можливість посадових осіб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ОМС отримати неправомірну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lastRenderedPageBreak/>
              <w:t>вигоду шляхом віднесення договору до іншої категорії договорів про передачу майна у тимчасове користування близьким чи іншим пов’язаним спільним інтересом особам</w:t>
            </w:r>
          </w:p>
        </w:tc>
        <w:tc>
          <w:tcPr>
            <w:tcW w:w="1276" w:type="dxa"/>
          </w:tcPr>
          <w:p w14:paraId="43290DF2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4 (середній)</w:t>
            </w:r>
          </w:p>
        </w:tc>
        <w:tc>
          <w:tcPr>
            <w:tcW w:w="3118" w:type="dxa"/>
          </w:tcPr>
          <w:p w14:paraId="1908C7FF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1. Передача комунального майна у користування відбуваєт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ься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lastRenderedPageBreak/>
              <w:t>винятково через оформлення офіційних договорів оренди.</w:t>
            </w:r>
          </w:p>
          <w:p w14:paraId="00ED3544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2. Публікація на офіційному 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ОМС чи балансоутримувачем інформації про всі підвідомчі об’єкти нерухомості та вільні для оренди площі у повному обсязі, а також укладені договори оренди (як ва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ріант, знеособлені).</w:t>
            </w:r>
          </w:p>
          <w:p w14:paraId="27212AF3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3. Ухвалення внутрішнього правового акта про порядок ухвалення рішень посадовими особами колективно під час передачі в оренду комунального майна.</w:t>
            </w:r>
          </w:p>
          <w:p w14:paraId="3E797D6D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4. Здійснення постійного моніторингу використання майна спеціально визначеною особою або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комісією</w:t>
            </w:r>
          </w:p>
          <w:p w14:paraId="55CD9913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</w:tcPr>
          <w:p w14:paraId="4B764139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Управління комунального майна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Миколаївської міської ради</w:t>
            </w:r>
          </w:p>
          <w:p w14:paraId="12B100F3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2B7E2A91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Балансоутримувачі майна Миколаївської міської ради  </w:t>
            </w:r>
          </w:p>
        </w:tc>
        <w:tc>
          <w:tcPr>
            <w:tcW w:w="1417" w:type="dxa"/>
          </w:tcPr>
          <w:p w14:paraId="2233D0AC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Постійно</w:t>
            </w:r>
          </w:p>
        </w:tc>
        <w:tc>
          <w:tcPr>
            <w:tcW w:w="1418" w:type="dxa"/>
          </w:tcPr>
          <w:p w14:paraId="38D921B7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Не потребує виділення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додаткових ресурсів</w:t>
            </w:r>
          </w:p>
        </w:tc>
        <w:tc>
          <w:tcPr>
            <w:tcW w:w="3544" w:type="dxa"/>
          </w:tcPr>
          <w:p w14:paraId="7CEF2B0A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Внесення змін до рішення Миколаївської міської ради від 24.12.2020 № 2/29 «Про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розподіл повноважень при передачі в оренду майна, що належить до комунальної власності територіальної громади міста Миколаєва», затвердження Переліку підприємств, установ, організацій, що надають соціально важливі послуги населенню, та Переліку другого тип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відповідно до вимог чинного законодавства;</w:t>
            </w:r>
          </w:p>
          <w:p w14:paraId="7E531C5C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5573EDD5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Двічі на рік оприлюднення інформації щодо укладених договорів оренди та умов використання майна та перелік приміщень, які можуть бути передані в оренду</w:t>
            </w:r>
          </w:p>
        </w:tc>
      </w:tr>
      <w:tr w:rsidR="0033064B" w14:paraId="527DA9CA" w14:textId="77777777">
        <w:trPr>
          <w:trHeight w:val="195"/>
        </w:trPr>
        <w:tc>
          <w:tcPr>
            <w:tcW w:w="426" w:type="dxa"/>
          </w:tcPr>
          <w:p w14:paraId="1FFF62BE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34</w:t>
            </w:r>
          </w:p>
        </w:tc>
        <w:tc>
          <w:tcPr>
            <w:tcW w:w="2551" w:type="dxa"/>
          </w:tcPr>
          <w:p w14:paraId="237BDC88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Можливість посадової особи ОМС безпідставно відмовити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 наданні погодження на здійснення невід’ємних поліпшень</w:t>
            </w:r>
          </w:p>
        </w:tc>
        <w:tc>
          <w:tcPr>
            <w:tcW w:w="1276" w:type="dxa"/>
          </w:tcPr>
          <w:p w14:paraId="61C80826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  <w:vMerge w:val="restart"/>
          </w:tcPr>
          <w:p w14:paraId="51ED833A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1. Надання органом місцевого самоврядування (чи балансоутримувачем) згоди (чи відмови) на здійснення невід’ємних поліпшень винятково за чітко визначеними критеріями (підставами).</w:t>
            </w:r>
          </w:p>
          <w:p w14:paraId="1FD037B7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2. Ство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рення спеціальної комісії для проведення обстеження нерухомого майна на доцільність здійснення невід’ємних поліпшень.</w:t>
            </w:r>
          </w:p>
          <w:p w14:paraId="11F633B0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3. Розроблення та затвердження порядку надання орендарю згоди на здійснення невід’ємних поліпшень орендованого комунального майна.</w:t>
            </w:r>
          </w:p>
          <w:p w14:paraId="2D299000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4. Визначення критеріїв порядку здійснення контролю за невід’ємними поліпшеннями (наприклад, уведення показників виконання строків погодження невід’ємних поліпшень)</w:t>
            </w:r>
          </w:p>
        </w:tc>
        <w:tc>
          <w:tcPr>
            <w:tcW w:w="1985" w:type="dxa"/>
            <w:vMerge w:val="restart"/>
          </w:tcPr>
          <w:p w14:paraId="2E861828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Управління комунального майна Миколаївської міської ради</w:t>
            </w:r>
          </w:p>
          <w:p w14:paraId="69598D4C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2B8E837D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Балансоутримувачі майна Миколаївс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ької міської ради </w:t>
            </w:r>
          </w:p>
        </w:tc>
        <w:tc>
          <w:tcPr>
            <w:tcW w:w="1417" w:type="dxa"/>
            <w:vMerge w:val="restart"/>
          </w:tcPr>
          <w:p w14:paraId="155714F3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Постійно</w:t>
            </w:r>
          </w:p>
        </w:tc>
        <w:tc>
          <w:tcPr>
            <w:tcW w:w="1418" w:type="dxa"/>
            <w:vMerge w:val="restart"/>
          </w:tcPr>
          <w:p w14:paraId="48CB6D24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 потребує виділення додаткових ресурсів</w:t>
            </w:r>
          </w:p>
        </w:tc>
        <w:tc>
          <w:tcPr>
            <w:tcW w:w="3544" w:type="dxa"/>
            <w:vMerge w:val="restart"/>
          </w:tcPr>
          <w:p w14:paraId="3F26E721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Розроблення та затвердження порядку надання орендарю згоди на здійснення невід’ємних поліпшень орендованого комунального майна</w:t>
            </w:r>
          </w:p>
        </w:tc>
      </w:tr>
      <w:tr w:rsidR="0033064B" w14:paraId="70A6D3B0" w14:textId="77777777">
        <w:trPr>
          <w:trHeight w:val="195"/>
        </w:trPr>
        <w:tc>
          <w:tcPr>
            <w:tcW w:w="426" w:type="dxa"/>
          </w:tcPr>
          <w:p w14:paraId="39E78B31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</w:t>
            </w:r>
          </w:p>
        </w:tc>
        <w:tc>
          <w:tcPr>
            <w:tcW w:w="2551" w:type="dxa"/>
          </w:tcPr>
          <w:p w14:paraId="02D3A45B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Можливість посадової особи ОМС безпідставно затягувати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процес погодження здійснення невід’ємних поліпшень</w:t>
            </w:r>
          </w:p>
        </w:tc>
        <w:tc>
          <w:tcPr>
            <w:tcW w:w="1276" w:type="dxa"/>
          </w:tcPr>
          <w:p w14:paraId="0C54EA76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  <w:vMerge/>
          </w:tcPr>
          <w:p w14:paraId="30B37B93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</w:tcPr>
          <w:p w14:paraId="7098848A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2621A466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</w:tcPr>
          <w:p w14:paraId="73AC9B78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vMerge/>
          </w:tcPr>
          <w:p w14:paraId="3FD53032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3064B" w14:paraId="42C864F1" w14:textId="77777777">
        <w:trPr>
          <w:trHeight w:val="195"/>
        </w:trPr>
        <w:tc>
          <w:tcPr>
            <w:tcW w:w="426" w:type="dxa"/>
          </w:tcPr>
          <w:p w14:paraId="4B140BDC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36</w:t>
            </w:r>
          </w:p>
        </w:tc>
        <w:tc>
          <w:tcPr>
            <w:tcW w:w="2551" w:type="dxa"/>
          </w:tcPr>
          <w:p w14:paraId="5B17D9C0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Розміщення у приміщеннях лікарень аптек і торговельних точок, що експлуатуються наближеними до керівників лікарень особами</w:t>
            </w:r>
          </w:p>
        </w:tc>
        <w:tc>
          <w:tcPr>
            <w:tcW w:w="1276" w:type="dxa"/>
          </w:tcPr>
          <w:p w14:paraId="3D098AFE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</w:tcPr>
          <w:p w14:paraId="32260FDC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1. Закріплення обов’язкової вимоги у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статутах лікарень про погодження договорів оренди майна з відповідним органом управління ОМС.</w:t>
            </w:r>
          </w:p>
          <w:p w14:paraId="793B3FBD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2. Періодичне проведення інвентаризації наявного майна.</w:t>
            </w:r>
          </w:p>
          <w:p w14:paraId="7109272D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3. Забезпечення відкритого доступу до інформації про майно, яке перебуває на балансі лікарні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(офіційний 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вебсайт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, інформаційні стенди тощо).</w:t>
            </w:r>
          </w:p>
        </w:tc>
        <w:tc>
          <w:tcPr>
            <w:tcW w:w="1985" w:type="dxa"/>
          </w:tcPr>
          <w:p w14:paraId="0730CA62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Управління комунального майна Миколаївської міської ради</w:t>
            </w:r>
          </w:p>
          <w:p w14:paraId="75D0CDC4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6672D2EF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Балансоутримувачі майна Миколаївської міської ради  </w:t>
            </w:r>
          </w:p>
        </w:tc>
        <w:tc>
          <w:tcPr>
            <w:tcW w:w="1417" w:type="dxa"/>
          </w:tcPr>
          <w:p w14:paraId="5E13090B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2025-2027 рр.</w:t>
            </w:r>
          </w:p>
        </w:tc>
        <w:tc>
          <w:tcPr>
            <w:tcW w:w="1418" w:type="dxa"/>
          </w:tcPr>
          <w:p w14:paraId="1B4ECC41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 потребує виділення додаткових ресурсів</w:t>
            </w:r>
          </w:p>
        </w:tc>
        <w:tc>
          <w:tcPr>
            <w:tcW w:w="3544" w:type="dxa"/>
          </w:tcPr>
          <w:p w14:paraId="38FEAA9D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 разі потреби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інвентаризація наявного майна.</w:t>
            </w:r>
          </w:p>
          <w:p w14:paraId="1CE40A13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736347DA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Забезпечення відкритого доступу до інформації про майно, яке перебуває на балансі лікарні (офіційний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вебсайт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інформаційні стенди тощо)</w:t>
            </w:r>
          </w:p>
        </w:tc>
      </w:tr>
      <w:tr w:rsidR="0033064B" w14:paraId="51CDE1B0" w14:textId="77777777">
        <w:trPr>
          <w:trHeight w:val="195"/>
        </w:trPr>
        <w:tc>
          <w:tcPr>
            <w:tcW w:w="426" w:type="dxa"/>
          </w:tcPr>
          <w:p w14:paraId="1CD53703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</w:t>
            </w:r>
          </w:p>
        </w:tc>
        <w:tc>
          <w:tcPr>
            <w:tcW w:w="2551" w:type="dxa"/>
          </w:tcPr>
          <w:p w14:paraId="3AAC302D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Фаворитизм під час підготовки рішення до відчуження об’єкта нерухомого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комунального майна з метою задоволення приватного інтересу осіб, що уповноважені на це, або в інтересах третіх осіб з метою отримання неправомірної вигоди</w:t>
            </w:r>
          </w:p>
        </w:tc>
        <w:tc>
          <w:tcPr>
            <w:tcW w:w="1276" w:type="dxa"/>
          </w:tcPr>
          <w:p w14:paraId="7AC11020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</w:tcPr>
          <w:p w14:paraId="5B949D66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1. Визначення на рівні місцевої ради окремої процедури щодо відчуження нерухомого комуна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льного майна.</w:t>
            </w:r>
          </w:p>
          <w:p w14:paraId="6F6742F8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2. Залучення представників громадськості до процесу визначення майна громади, що може підлягати відчуженню.</w:t>
            </w:r>
          </w:p>
          <w:p w14:paraId="67811A07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3. Визначення критеріїв обґрунтованості відчуження майна</w:t>
            </w:r>
          </w:p>
        </w:tc>
        <w:tc>
          <w:tcPr>
            <w:tcW w:w="1985" w:type="dxa"/>
          </w:tcPr>
          <w:p w14:paraId="5ED07B26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Управління комунального майна Миколаївської міської ради</w:t>
            </w:r>
          </w:p>
        </w:tc>
        <w:tc>
          <w:tcPr>
            <w:tcW w:w="1417" w:type="dxa"/>
          </w:tcPr>
          <w:p w14:paraId="7F113D43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2025-2027 рр.</w:t>
            </w:r>
          </w:p>
        </w:tc>
        <w:tc>
          <w:tcPr>
            <w:tcW w:w="1418" w:type="dxa"/>
          </w:tcPr>
          <w:p w14:paraId="53683916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 пот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ребує виділення додаткових ресурсів</w:t>
            </w:r>
          </w:p>
        </w:tc>
        <w:tc>
          <w:tcPr>
            <w:tcW w:w="3544" w:type="dxa"/>
          </w:tcPr>
          <w:p w14:paraId="6062E3AC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Публікування на сайті Миколаївської міської ради інформації щодо відчуження нерухомого комунального майна, прийнятого рішення та результатів електронного аукціону.</w:t>
            </w:r>
          </w:p>
          <w:p w14:paraId="4CC51FCA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41616E36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Відчуження нерухомого комунального майна здійснюється з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 визначеною  процедурою із залученням представників громадськості з урахуванням критеріїв обґрунтованості відчуження майна</w:t>
            </w:r>
          </w:p>
        </w:tc>
      </w:tr>
      <w:tr w:rsidR="0033064B" w14:paraId="4C3BAAED" w14:textId="77777777">
        <w:trPr>
          <w:trHeight w:val="195"/>
        </w:trPr>
        <w:tc>
          <w:tcPr>
            <w:tcW w:w="426" w:type="dxa"/>
          </w:tcPr>
          <w:p w14:paraId="6257EF22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</w:t>
            </w:r>
          </w:p>
        </w:tc>
        <w:tc>
          <w:tcPr>
            <w:tcW w:w="2551" w:type="dxa"/>
          </w:tcPr>
          <w:p w14:paraId="627DCF27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Фаворитизм або наявність приватного інтересу (особистої зацікавленості) керівництва ради, депутатів міської ради чи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окремих посадових осіб, що уповноважені на здійснення зазначеної функції під час затвердження місцевої програми приватизації.</w:t>
            </w:r>
          </w:p>
        </w:tc>
        <w:tc>
          <w:tcPr>
            <w:tcW w:w="1276" w:type="dxa"/>
          </w:tcPr>
          <w:p w14:paraId="0F810947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  <w:vMerge w:val="restart"/>
          </w:tcPr>
          <w:p w14:paraId="644D90CE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1. Визначення на рівні місцевої ради процедури участі представників громадськості у формуванні, обговоренні проєкту м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ісцевої програми приватизації комунального майна.</w:t>
            </w:r>
          </w:p>
          <w:p w14:paraId="0EB90887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2. Визначення чітких критеріїв, за якими об’єкти нерухомого комунального майна будуть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lastRenderedPageBreak/>
              <w:t>включатися до місцевих програм приватизації.</w:t>
            </w:r>
          </w:p>
          <w:p w14:paraId="6B88E6C7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3. Визначення відповідальними посадовими особами місцевої ради критеріїв об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ґрунтованості відчуження майна</w:t>
            </w:r>
          </w:p>
        </w:tc>
        <w:tc>
          <w:tcPr>
            <w:tcW w:w="1985" w:type="dxa"/>
            <w:vMerge w:val="restart"/>
          </w:tcPr>
          <w:p w14:paraId="7E0A41EC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Управління комунального майна Миколаївської міської ради</w:t>
            </w:r>
          </w:p>
        </w:tc>
        <w:tc>
          <w:tcPr>
            <w:tcW w:w="1417" w:type="dxa"/>
            <w:vMerge w:val="restart"/>
          </w:tcPr>
          <w:p w14:paraId="6A8FEEA5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2025 рік</w:t>
            </w:r>
          </w:p>
        </w:tc>
        <w:tc>
          <w:tcPr>
            <w:tcW w:w="1418" w:type="dxa"/>
            <w:vMerge w:val="restart"/>
          </w:tcPr>
          <w:p w14:paraId="2EC33025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межах наявних ресурсів</w:t>
            </w:r>
          </w:p>
        </w:tc>
        <w:tc>
          <w:tcPr>
            <w:tcW w:w="3544" w:type="dxa"/>
            <w:vMerge w:val="restart"/>
          </w:tcPr>
          <w:p w14:paraId="111ACD1E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Формування та затвердження переліків  об'єктів, що підлягають приватизації, прийняття міською радою рішення про приватизацію.</w:t>
            </w:r>
          </w:p>
        </w:tc>
      </w:tr>
      <w:tr w:rsidR="0033064B" w14:paraId="3141A197" w14:textId="77777777">
        <w:trPr>
          <w:trHeight w:val="2104"/>
        </w:trPr>
        <w:tc>
          <w:tcPr>
            <w:tcW w:w="426" w:type="dxa"/>
          </w:tcPr>
          <w:p w14:paraId="28191453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39</w:t>
            </w:r>
          </w:p>
        </w:tc>
        <w:tc>
          <w:tcPr>
            <w:tcW w:w="2551" w:type="dxa"/>
          </w:tcPr>
          <w:p w14:paraId="652D7FE7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Ймовірність включення об’єкта до програми приватизації в інтересах наперед визначеної особи та подальше лобіювання передачі з метою отримання неправомірної вигоди чи незаконного прибутку від використання об’єкта для підприємницької діяльності</w:t>
            </w:r>
          </w:p>
        </w:tc>
        <w:tc>
          <w:tcPr>
            <w:tcW w:w="1276" w:type="dxa"/>
          </w:tcPr>
          <w:p w14:paraId="1D90B343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  <w:vMerge/>
          </w:tcPr>
          <w:p w14:paraId="5339CBDC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</w:tcPr>
          <w:p w14:paraId="6B4E8B70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3F4843B2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</w:tcPr>
          <w:p w14:paraId="5259CED1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vMerge/>
          </w:tcPr>
          <w:p w14:paraId="5A6008E2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3064B" w14:paraId="2AA75B2A" w14:textId="77777777">
        <w:trPr>
          <w:trHeight w:val="195"/>
        </w:trPr>
        <w:tc>
          <w:tcPr>
            <w:tcW w:w="426" w:type="dxa"/>
          </w:tcPr>
          <w:p w14:paraId="3DE0EF61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</w:t>
            </w:r>
          </w:p>
        </w:tc>
        <w:tc>
          <w:tcPr>
            <w:tcW w:w="2551" w:type="dxa"/>
          </w:tcPr>
          <w:p w14:paraId="794C27B0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Ймовірність включення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корупціогенних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факторів до положень нормативних документів, що розробляються та затверджуються місцевою радою, для реалізації зазначеного повноваження та суб’єктивне визначення критеріїв доцільності</w:t>
            </w:r>
          </w:p>
        </w:tc>
        <w:tc>
          <w:tcPr>
            <w:tcW w:w="1276" w:type="dxa"/>
          </w:tcPr>
          <w:p w14:paraId="799B87C4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</w:tcPr>
          <w:p w14:paraId="5EB45BB8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1. Визначення на рівні місцевої ради процедури участі представників громадськості у формуванні, обговоренні проєкту місцевої програми приватизації комунального майна. Визначення радою чітких критеріїв обґрунтованості відчуження майна.</w:t>
            </w:r>
          </w:p>
          <w:p w14:paraId="482F82E0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2. Визначення обов’яз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ку відповідальних посадових осіб здійснювати обґрунтування доцільності включення кожного об’єкта до програми.</w:t>
            </w:r>
          </w:p>
          <w:p w14:paraId="61BCADD4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3. Оприлюднення інформації про об’єкти права комунальної власності, що плануються включатися до програми приватизації.</w:t>
            </w:r>
          </w:p>
        </w:tc>
        <w:tc>
          <w:tcPr>
            <w:tcW w:w="1985" w:type="dxa"/>
          </w:tcPr>
          <w:p w14:paraId="1E6591C8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Управління комунального май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Миколаївської міської ради</w:t>
            </w:r>
          </w:p>
        </w:tc>
        <w:tc>
          <w:tcPr>
            <w:tcW w:w="1417" w:type="dxa"/>
          </w:tcPr>
          <w:p w14:paraId="3996717C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2025-2027 рр.</w:t>
            </w:r>
          </w:p>
        </w:tc>
        <w:tc>
          <w:tcPr>
            <w:tcW w:w="1418" w:type="dxa"/>
          </w:tcPr>
          <w:p w14:paraId="5B8C74FE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 потребує виділення додаткових ресурсів</w:t>
            </w:r>
          </w:p>
        </w:tc>
        <w:tc>
          <w:tcPr>
            <w:tcW w:w="3544" w:type="dxa"/>
          </w:tcPr>
          <w:p w14:paraId="36711109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Публікування на сайті Миколаївської міської ради інформації про об’єкти права комунальної власності, що плануються включатися до програми приватизації</w:t>
            </w:r>
          </w:p>
        </w:tc>
      </w:tr>
      <w:tr w:rsidR="0033064B" w14:paraId="37F06213" w14:textId="77777777">
        <w:trPr>
          <w:trHeight w:val="195"/>
        </w:trPr>
        <w:tc>
          <w:tcPr>
            <w:tcW w:w="15735" w:type="dxa"/>
            <w:gridSpan w:val="8"/>
            <w:shd w:val="clear" w:color="auto" w:fill="auto"/>
          </w:tcPr>
          <w:p w14:paraId="71612C60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Сфера «Соціально-е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кономічна інфраструктура»</w:t>
            </w:r>
          </w:p>
        </w:tc>
      </w:tr>
      <w:tr w:rsidR="0033064B" w14:paraId="6985D9A6" w14:textId="77777777">
        <w:trPr>
          <w:trHeight w:val="195"/>
        </w:trPr>
        <w:tc>
          <w:tcPr>
            <w:tcW w:w="426" w:type="dxa"/>
          </w:tcPr>
          <w:p w14:paraId="1BEF4ED8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" w:name="_Hlk199427787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</w:t>
            </w:r>
          </w:p>
        </w:tc>
        <w:tc>
          <w:tcPr>
            <w:tcW w:w="2551" w:type="dxa"/>
          </w:tcPr>
          <w:p w14:paraId="46B06313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Ймовірність вимагання від пацієнтів повної або часткової оплати за пакет послуг, який вже профінансований НСЗУ.</w:t>
            </w:r>
          </w:p>
        </w:tc>
        <w:tc>
          <w:tcPr>
            <w:tcW w:w="1276" w:type="dxa"/>
          </w:tcPr>
          <w:p w14:paraId="77D5A8FD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 (високий)</w:t>
            </w:r>
          </w:p>
        </w:tc>
        <w:tc>
          <w:tcPr>
            <w:tcW w:w="3118" w:type="dxa"/>
          </w:tcPr>
          <w:p w14:paraId="5AC0F0FD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1. Урахування під час планування бюджету статистики (наприклад, збору коштів на лікарняні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благодійні фонди) та закладання додаткових коштів для місцевих лікарень, щоб уникнути «зборів у благодійні фонди» із пацієнтів.</w:t>
            </w:r>
          </w:p>
          <w:p w14:paraId="36E9F626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2. Запровадження системи спільного з громадськістю контролю за якістю надання послуг (анонімні анкетування, створення громадськи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х рад, заслуховування керівників закладів тощо). Упровадження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lastRenderedPageBreak/>
              <w:t>системного моніторингу та розробка чітких критеріїв якості.</w:t>
            </w:r>
          </w:p>
          <w:p w14:paraId="4894DA49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3. Забезпечення обов'язкового інформування пацієнтів про вартість послуг, наявність програм компенсації, перелік послуг, які надаються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безкоштовно (шляхом розміщення друкованих матеріалів на рівні очей пацієнтів) на дверях кабінетів, а також інформаційних стендах, або вербально під час прийому чи консультації</w:t>
            </w:r>
          </w:p>
        </w:tc>
        <w:tc>
          <w:tcPr>
            <w:tcW w:w="1985" w:type="dxa"/>
          </w:tcPr>
          <w:p w14:paraId="1186EB21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Управління охорони здоров’я Миколаївської міської ради</w:t>
            </w:r>
          </w:p>
        </w:tc>
        <w:tc>
          <w:tcPr>
            <w:tcW w:w="1417" w:type="dxa"/>
          </w:tcPr>
          <w:p w14:paraId="7FF704D6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Постійно</w:t>
            </w:r>
          </w:p>
        </w:tc>
        <w:tc>
          <w:tcPr>
            <w:tcW w:w="1418" w:type="dxa"/>
          </w:tcPr>
          <w:p w14:paraId="42817A41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 потребує вид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ілення додаткових ресурсів</w:t>
            </w:r>
          </w:p>
        </w:tc>
        <w:tc>
          <w:tcPr>
            <w:tcW w:w="3544" w:type="dxa"/>
          </w:tcPr>
          <w:p w14:paraId="7C3BFAD5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Врахування даних під час планування бюджету закладу охорони здоров'я про потреби з метою уникання додаткових зборів із пацієнтів.</w:t>
            </w:r>
          </w:p>
          <w:p w14:paraId="2412BAD0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7D9573BB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Розміщення інформації на сайті Миколаївської міської ради, в медичних закладах а також на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сайтах медичних закладів про безоплатні пакети послуг та платні послуги для пацієнтів. Забезпечене інформування пацієнтів про вартість послуг, наявність програм компенсації, перелік послуг, які надаються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безкоштовно (шляхом розміщення друкованих матеріалів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на рівні очей пацієнтів) на дверях кабінетів, а також інформаційних стендах</w:t>
            </w:r>
          </w:p>
        </w:tc>
      </w:tr>
      <w:tr w:rsidR="0033064B" w14:paraId="2A2BC64D" w14:textId="77777777">
        <w:trPr>
          <w:trHeight w:val="195"/>
        </w:trPr>
        <w:tc>
          <w:tcPr>
            <w:tcW w:w="426" w:type="dxa"/>
          </w:tcPr>
          <w:p w14:paraId="4EFB93F0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42</w:t>
            </w:r>
          </w:p>
        </w:tc>
        <w:tc>
          <w:tcPr>
            <w:tcW w:w="2551" w:type="dxa"/>
          </w:tcPr>
          <w:p w14:paraId="246747D7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Можливість посадових осіб ОМС виділити «на папері» кошти на уже профінансовані потреби закладу охорони здоров’я, фактично не здійснити видатки</w:t>
            </w:r>
          </w:p>
        </w:tc>
        <w:tc>
          <w:tcPr>
            <w:tcW w:w="1276" w:type="dxa"/>
          </w:tcPr>
          <w:p w14:paraId="293BBAEE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 (високий)</w:t>
            </w:r>
          </w:p>
        </w:tc>
        <w:tc>
          <w:tcPr>
            <w:tcW w:w="3118" w:type="dxa"/>
            <w:vMerge w:val="restart"/>
          </w:tcPr>
          <w:p w14:paraId="737EFC4C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1. Розроблення внутрішнього порядку / методології / критеріїв збору потреб громади у медичних послугах з вимогою, що для кожної потреби обов’язково зазначається її обґрунтування.</w:t>
            </w:r>
          </w:p>
          <w:p w14:paraId="69A1E685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2. Впровадження розробки підконтрольними закладами охорони здоров’я перспекти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вних планів розвитку, які ОМС має враховувати під час оцінки потреб та фінансуванні сфери охорони здоров’я.</w:t>
            </w:r>
          </w:p>
          <w:p w14:paraId="0315605A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3. Забезпечення співпраці з іншими ОМС у разі наявності медичних закладів, які обслуговують пацієнтів кількох громад, щодо співфінансування закладів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у тій частині, яка не передбачена договором з НСЗУ.</w:t>
            </w:r>
          </w:p>
          <w:p w14:paraId="661DFC9D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4. Публікація на офіційному 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ОМС звітів про виконання фінансування сфери охорони здоров’я для можливості здійснення контролю за розподілом та використанням коштів з боку громадськості.</w:t>
            </w:r>
          </w:p>
        </w:tc>
        <w:tc>
          <w:tcPr>
            <w:tcW w:w="1985" w:type="dxa"/>
            <w:vMerge w:val="restart"/>
          </w:tcPr>
          <w:p w14:paraId="2770FB6A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охорони здоров’я Миколаївської міської ради</w:t>
            </w:r>
          </w:p>
        </w:tc>
        <w:tc>
          <w:tcPr>
            <w:tcW w:w="1417" w:type="dxa"/>
            <w:vMerge w:val="restart"/>
          </w:tcPr>
          <w:p w14:paraId="3469DCF6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Постійно</w:t>
            </w:r>
          </w:p>
        </w:tc>
        <w:tc>
          <w:tcPr>
            <w:tcW w:w="1418" w:type="dxa"/>
            <w:vMerge w:val="restart"/>
          </w:tcPr>
          <w:p w14:paraId="5C4E9FD5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 потребує виділення додаткових ресурсів</w:t>
            </w:r>
          </w:p>
        </w:tc>
        <w:tc>
          <w:tcPr>
            <w:tcW w:w="3544" w:type="dxa"/>
            <w:vMerge w:val="restart"/>
          </w:tcPr>
          <w:p w14:paraId="4F569FBF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Звіти про виконання фінансування сфери охорони здоров’я розміщені на сайті міської ради.</w:t>
            </w:r>
          </w:p>
          <w:p w14:paraId="493B3568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7F7CBA82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Розроблений  внутрішній механізм збору потреб медичних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закладів з обов’язковим зазначенням обґрунтування.</w:t>
            </w:r>
          </w:p>
          <w:p w14:paraId="6F0C045C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3B10366F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Впроваджена процедура розробки підконтрольними закладами охорони здоров’я перспективних планів розвитку, які враховуються під час оцінки потреб та фінансуванні сфери охорони здоров’я.</w:t>
            </w:r>
          </w:p>
          <w:p w14:paraId="78050149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730F39DD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Забезпечена співпра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ці з іншими ОМС у разі наявності медичних закладів, які обслуговують пацієнтів кількох громад, щодо співфінансування закладів у тій частині, яка не передбачена договором з НСЗУ.</w:t>
            </w:r>
          </w:p>
        </w:tc>
      </w:tr>
      <w:tr w:rsidR="0033064B" w14:paraId="3B9FA325" w14:textId="77777777">
        <w:trPr>
          <w:trHeight w:val="195"/>
        </w:trPr>
        <w:tc>
          <w:tcPr>
            <w:tcW w:w="426" w:type="dxa"/>
          </w:tcPr>
          <w:p w14:paraId="6C634AEA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</w:t>
            </w:r>
          </w:p>
        </w:tc>
        <w:tc>
          <w:tcPr>
            <w:tcW w:w="2551" w:type="dxa"/>
          </w:tcPr>
          <w:p w14:paraId="383DF622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Можливість посадових осіб ОМС упереджено розподіляти бюджетні кошти між за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кладами охорони здоров’я та фінансувати в більшому обсязі ті заклади охорони здоров’я, з керівниками яких є конфлікт інтересів</w:t>
            </w:r>
          </w:p>
        </w:tc>
        <w:tc>
          <w:tcPr>
            <w:tcW w:w="1276" w:type="dxa"/>
          </w:tcPr>
          <w:p w14:paraId="3C184B65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 (високий)</w:t>
            </w:r>
          </w:p>
        </w:tc>
        <w:tc>
          <w:tcPr>
            <w:tcW w:w="3118" w:type="dxa"/>
            <w:vMerge/>
          </w:tcPr>
          <w:p w14:paraId="0B1141C1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</w:tcPr>
          <w:p w14:paraId="30143758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129C0795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</w:tcPr>
          <w:p w14:paraId="06DBA617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vMerge/>
          </w:tcPr>
          <w:p w14:paraId="337F745B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3064B" w14:paraId="71A015FF" w14:textId="77777777">
        <w:trPr>
          <w:trHeight w:val="2248"/>
        </w:trPr>
        <w:tc>
          <w:tcPr>
            <w:tcW w:w="426" w:type="dxa"/>
          </w:tcPr>
          <w:p w14:paraId="7642A558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44</w:t>
            </w:r>
          </w:p>
        </w:tc>
        <w:tc>
          <w:tcPr>
            <w:tcW w:w="2551" w:type="dxa"/>
          </w:tcPr>
          <w:p w14:paraId="75CE182D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Можливість надання упередженої переваги окремому постачальнику продуктів та/або послуг з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харчування, з яким замовник (працівники управління освітою або адміністрація школи) може бути пов’язаний приватним інтересом</w:t>
            </w:r>
          </w:p>
        </w:tc>
        <w:tc>
          <w:tcPr>
            <w:tcW w:w="1276" w:type="dxa"/>
          </w:tcPr>
          <w:p w14:paraId="7E82763F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  <w:vMerge w:val="restart"/>
          </w:tcPr>
          <w:p w14:paraId="6DFF517C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1. Запровадження моніторингу ринкових цін для визначення очікуваної вартості закупівлі, вибору постачальника робіт, то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варів та послуг за прямими договорами відповідальним структурним підрозділом замовника, який ініціює закупівлю, з обов’язковим наданням результатів моніторингу у складі обґрунтування потреби внесення закупівлі до Річного плану.</w:t>
            </w:r>
          </w:p>
          <w:p w14:paraId="76E5F2F6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2. Розробка окремої політики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щодо запобігання та врегулювання конфлікту інтересів посадових осіб, керівників та працівників закладів освіти.</w:t>
            </w:r>
          </w:p>
          <w:p w14:paraId="6EA6BD60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3. Здійснення комунікації з батьками та громадськими організаціями щодо механізмів контролю за вибором постачальників продукції та послуг з орг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анізації харчування.</w:t>
            </w:r>
          </w:p>
          <w:p w14:paraId="0DBC0F61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4. Забезпечення відкритого безоплатного доступу до інформації про майно, яке перебуває на балансі закладів освіти (шляхом оприлюднення на офіційному 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), у тому числі інформації про умови оренди такого майна.</w:t>
            </w:r>
          </w:p>
          <w:p w14:paraId="02A6A753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5. У випадку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оренди майна для надання послуг, що стосуються усіх або більшості учасників освітнього процесу (харчування, поліграфічні послуги, дозвілля) — публікувати вимоги щодо якості надання таких послуг (ціна, доступ до послуг тощо).</w:t>
            </w:r>
          </w:p>
          <w:p w14:paraId="4E6DDFA3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6. Розроблення Положення про пр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еміювання працівників закладів освіти, в якому детально розписати порядок визначення розмірів премій,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lastRenderedPageBreak/>
              <w:t>щоб пов’язати їх із показниками якості роботи працівників. Залучення до напрацювання порядку визначення розмірів премій керівників закладів освіти, предст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авників профспілок, батьківського самоврядування, громади для забезпечення кращого розуміння і виконання Положення.</w:t>
            </w:r>
          </w:p>
        </w:tc>
        <w:tc>
          <w:tcPr>
            <w:tcW w:w="1985" w:type="dxa"/>
            <w:vMerge w:val="restart"/>
          </w:tcPr>
          <w:p w14:paraId="68294ACE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Управління освіти Миколаївської міської ради</w:t>
            </w:r>
          </w:p>
          <w:p w14:paraId="1327A278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Керівники навчальних закладів</w:t>
            </w:r>
          </w:p>
        </w:tc>
        <w:tc>
          <w:tcPr>
            <w:tcW w:w="1417" w:type="dxa"/>
            <w:vMerge w:val="restart"/>
          </w:tcPr>
          <w:p w14:paraId="7290A311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Постійно</w:t>
            </w:r>
          </w:p>
        </w:tc>
        <w:tc>
          <w:tcPr>
            <w:tcW w:w="1418" w:type="dxa"/>
            <w:vMerge w:val="restart"/>
          </w:tcPr>
          <w:p w14:paraId="31CCBC56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 потребує виділення додаткових ресурсів</w:t>
            </w:r>
          </w:p>
        </w:tc>
        <w:tc>
          <w:tcPr>
            <w:tcW w:w="3544" w:type="dxa"/>
            <w:vMerge w:val="restart"/>
          </w:tcPr>
          <w:p w14:paraId="1661FE25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Запроваджений обов'язковий моніторинг ринкових цін для визначення очікуваної вартості закупівлі, вибору постачальника робіт, товарів та послуг за прямими договорами відповідальним структурним підрозділом замовника, який ініціює закупівлю, з обов’язковим на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данням результатів моніторингу у складі обґрунтування потреби внесення закупівлі до Річного плану.</w:t>
            </w:r>
          </w:p>
          <w:p w14:paraId="485F8F2F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1504CB54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Впроваджена політика щодо запобігання та врегулювання конфлікту інтересів посадових осіб, керівників та працівників закладів освіти. Здійснюється методична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 консультаційна робота з питань запобігання та врегулювання конфлікту інтересів.</w:t>
            </w:r>
          </w:p>
          <w:p w14:paraId="73F91367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356A57F8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Здійснення комунікації з батьками та громадськими організаціями щодо механізмів контролю за вибором постачальників продукції та послуг з організації харчування.</w:t>
            </w:r>
          </w:p>
          <w:p w14:paraId="4BBDA12E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44DD449E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Забезпечен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ий відкритий безоплатний доступ до інформації про майно, яке перебуває на балансі закладів освіти (шляхом оприлюднення на офіційному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), у тому числі інформації про умови оренди такого майна. Публікуються вимоги щодо якості надання послуг що стосуют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ься усіх або більшості учасників освітнього процесу (харчування, поліграфічні послуги, дозвілля), інформація про ціни, доступ до послуг тощо.</w:t>
            </w:r>
          </w:p>
          <w:p w14:paraId="779E323E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0AFA745B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Положення про преміювання працівників закладів освіти, містить порядок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визначення розмірів премій, пов’язаний із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показниками якості роботи працівників. До напрацювання порядку визначення розмірів премій керівників закладів освіти, долучені представники профспілок, батьківського самоврядування, громади.</w:t>
            </w:r>
          </w:p>
          <w:p w14:paraId="454E760A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6E133333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Звітування начальника управління освіти Миколаївської міської ра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ди та директорів про діяльність навчальних закладів із запровадженням онлайн-трансляцій.</w:t>
            </w:r>
          </w:p>
        </w:tc>
      </w:tr>
      <w:tr w:rsidR="0033064B" w14:paraId="5802A7D6" w14:textId="77777777">
        <w:trPr>
          <w:trHeight w:val="2322"/>
        </w:trPr>
        <w:tc>
          <w:tcPr>
            <w:tcW w:w="426" w:type="dxa"/>
          </w:tcPr>
          <w:p w14:paraId="2578DC30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</w:t>
            </w:r>
          </w:p>
        </w:tc>
        <w:tc>
          <w:tcPr>
            <w:tcW w:w="2551" w:type="dxa"/>
          </w:tcPr>
          <w:p w14:paraId="28A3DD5A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Можливість замовника за попередньою змовою з постачальником домовитися поставляти продукти нижчої якості чи обсягу, ніж передбачено договором, з метою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формування штучних надлишків коштів, які можуть розподілятися між учасниками схеми</w:t>
            </w:r>
          </w:p>
        </w:tc>
        <w:tc>
          <w:tcPr>
            <w:tcW w:w="1276" w:type="dxa"/>
          </w:tcPr>
          <w:p w14:paraId="316F9D36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  <w:vMerge/>
          </w:tcPr>
          <w:p w14:paraId="21EF0074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</w:tcPr>
          <w:p w14:paraId="68F121D4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05ABAAFE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</w:tcPr>
          <w:p w14:paraId="25CB981C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vMerge/>
          </w:tcPr>
          <w:p w14:paraId="0E9728BE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3064B" w14:paraId="2017C41B" w14:textId="77777777">
        <w:trPr>
          <w:trHeight w:val="195"/>
        </w:trPr>
        <w:tc>
          <w:tcPr>
            <w:tcW w:w="426" w:type="dxa"/>
          </w:tcPr>
          <w:p w14:paraId="78ED9A06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</w:t>
            </w:r>
          </w:p>
        </w:tc>
        <w:tc>
          <w:tcPr>
            <w:tcW w:w="2551" w:type="dxa"/>
          </w:tcPr>
          <w:p w14:paraId="4E3ADDDA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Можливість недоброчесних осіб (керівництва ОМС, депутатів, працівників управління освітою ОМС тощо) у змові з адміністрацією закладу освіти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отримувати неправомірну вигоду за здачу в оренду майна закладу освіти (приміщення, земельні ділянки, шкільні автобуси тощо)</w:t>
            </w:r>
          </w:p>
        </w:tc>
        <w:tc>
          <w:tcPr>
            <w:tcW w:w="1276" w:type="dxa"/>
          </w:tcPr>
          <w:p w14:paraId="435DCFD5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  <w:vMerge/>
          </w:tcPr>
          <w:p w14:paraId="00FAFDD7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</w:tcPr>
          <w:p w14:paraId="37E8E451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7C8BCEA4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</w:tcPr>
          <w:p w14:paraId="1A835F5E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vMerge/>
          </w:tcPr>
          <w:p w14:paraId="3CEE614E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3064B" w14:paraId="2F788E28" w14:textId="77777777">
        <w:trPr>
          <w:trHeight w:val="195"/>
        </w:trPr>
        <w:tc>
          <w:tcPr>
            <w:tcW w:w="426" w:type="dxa"/>
          </w:tcPr>
          <w:p w14:paraId="4ACB0052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47</w:t>
            </w:r>
          </w:p>
        </w:tc>
        <w:tc>
          <w:tcPr>
            <w:tcW w:w="2551" w:type="dxa"/>
          </w:tcPr>
          <w:p w14:paraId="68D832B0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Можливість неправомірної передачі земельних ділянок школи у користування третім особам або ж під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незаконні забудови з боку посадових осіб ОМС</w:t>
            </w:r>
          </w:p>
        </w:tc>
        <w:tc>
          <w:tcPr>
            <w:tcW w:w="1276" w:type="dxa"/>
          </w:tcPr>
          <w:p w14:paraId="491D6F2A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  <w:vMerge/>
          </w:tcPr>
          <w:p w14:paraId="093E8750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</w:tcPr>
          <w:p w14:paraId="3ED9AE80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4008454F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</w:tcPr>
          <w:p w14:paraId="1857B541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vMerge/>
          </w:tcPr>
          <w:p w14:paraId="77D13203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3064B" w14:paraId="02D55257" w14:textId="77777777">
        <w:trPr>
          <w:trHeight w:val="195"/>
        </w:trPr>
        <w:tc>
          <w:tcPr>
            <w:tcW w:w="426" w:type="dxa"/>
          </w:tcPr>
          <w:p w14:paraId="3EF2721E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48</w:t>
            </w:r>
          </w:p>
        </w:tc>
        <w:tc>
          <w:tcPr>
            <w:tcW w:w="2551" w:type="dxa"/>
          </w:tcPr>
          <w:p w14:paraId="7610BDB7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Можливість керівника закладу освіти у змові з працівниками управління освітою ОМС зловживати службовими повноваженнями та призначати премії або інші виплати заохочувального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характеру педагогічним працівникам, виходячи із приватного інтересу.</w:t>
            </w:r>
          </w:p>
        </w:tc>
        <w:tc>
          <w:tcPr>
            <w:tcW w:w="1276" w:type="dxa"/>
          </w:tcPr>
          <w:p w14:paraId="7B4B06FE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  <w:vMerge/>
          </w:tcPr>
          <w:p w14:paraId="085845AC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</w:tcPr>
          <w:p w14:paraId="3D7593A7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62AE4209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</w:tcPr>
          <w:p w14:paraId="52284157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vMerge/>
          </w:tcPr>
          <w:p w14:paraId="6D5F79EC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bookmarkEnd w:id="1"/>
      <w:tr w:rsidR="0033064B" w14:paraId="2E6B10F6" w14:textId="77777777">
        <w:trPr>
          <w:trHeight w:val="195"/>
        </w:trPr>
        <w:tc>
          <w:tcPr>
            <w:tcW w:w="426" w:type="dxa"/>
          </w:tcPr>
          <w:p w14:paraId="4CC493F8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49</w:t>
            </w:r>
          </w:p>
        </w:tc>
        <w:tc>
          <w:tcPr>
            <w:tcW w:w="2551" w:type="dxa"/>
          </w:tcPr>
          <w:p w14:paraId="2C6D6C10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Можливість посадових осіб ОМС (працівників органу управління освітою в ОМС) упереджено розподіляти бюджетні кошти між закладами освіти з метою власної вигоди чи виго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ди близьких осіб.</w:t>
            </w:r>
          </w:p>
        </w:tc>
        <w:tc>
          <w:tcPr>
            <w:tcW w:w="1276" w:type="dxa"/>
          </w:tcPr>
          <w:p w14:paraId="7CD7598E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 (високий)</w:t>
            </w:r>
          </w:p>
        </w:tc>
        <w:tc>
          <w:tcPr>
            <w:tcW w:w="3118" w:type="dxa"/>
            <w:vMerge w:val="restart"/>
          </w:tcPr>
          <w:p w14:paraId="6C93A22E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1. Ухвалення на місцевому рівні (залежно від типу субвенції) із залученням всіх учасників освітнього процесу обґрунтованої процедури розподілу виділених коштів (наприклад, з огляду на кількість учнів, площу закладу або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потреби у підтримці) та збільшення прозорості і підзвітності під час фінансового планування (залучення до нього на всіх етапах освітян, учнів та батьків).</w:t>
            </w:r>
          </w:p>
          <w:p w14:paraId="76C1B9D1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2. Розміщення на офіційному 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ОМС інформації про: кошториси доходів та видатки на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відповідний рік; фінансові звіти про надходження та використання коштів; перелік товарів, робіт та послуг, отриманих як благодійна допомога, із зазначенням їхньої вартості; стан виконання бюджету тощо.</w:t>
            </w:r>
          </w:p>
          <w:p w14:paraId="0102718E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3. У територіальних громадах забезпечити фінансову авт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ономію закладів освіти, щоб керівники за умови прозорого розподілу коштів між школами самостійно ухвалювали рішення про пріоритетність ремонтів</w:t>
            </w:r>
          </w:p>
        </w:tc>
        <w:tc>
          <w:tcPr>
            <w:tcW w:w="1985" w:type="dxa"/>
            <w:vMerge w:val="restart"/>
          </w:tcPr>
          <w:p w14:paraId="55CAF3FB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Управління освіти Миколаївської міської ради</w:t>
            </w:r>
          </w:p>
          <w:p w14:paraId="65FEC225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Керівники навчальних закладів</w:t>
            </w:r>
          </w:p>
        </w:tc>
        <w:tc>
          <w:tcPr>
            <w:tcW w:w="1417" w:type="dxa"/>
            <w:vMerge w:val="restart"/>
          </w:tcPr>
          <w:p w14:paraId="796AE233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Постійно</w:t>
            </w:r>
          </w:p>
        </w:tc>
        <w:tc>
          <w:tcPr>
            <w:tcW w:w="1418" w:type="dxa"/>
            <w:vMerge w:val="restart"/>
          </w:tcPr>
          <w:p w14:paraId="1474B9CA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 потребує виділення додатк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ових ресурсів</w:t>
            </w:r>
          </w:p>
        </w:tc>
        <w:tc>
          <w:tcPr>
            <w:tcW w:w="3544" w:type="dxa"/>
            <w:vMerge w:val="restart"/>
          </w:tcPr>
          <w:p w14:paraId="5D082637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Звітування начальника управління освіти Миколаївської міської ради та директорів про діяльність навчальних закладів із запровадженням онлайн-трансляцій.</w:t>
            </w:r>
          </w:p>
          <w:p w14:paraId="1CAEEFCA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7E31C9C2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Інформація про кошториси, фінансові звіти, опубліковані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Миколаївської місько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ї ради, сайтах закладів освіти.</w:t>
            </w:r>
          </w:p>
          <w:p w14:paraId="57160C37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03DF73D3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Самостійне ухвалення керівниками шкіл рішення щодо пріоритетності витрат (у тому числі ремонтів).</w:t>
            </w:r>
          </w:p>
        </w:tc>
      </w:tr>
      <w:tr w:rsidR="0033064B" w14:paraId="70EA21F7" w14:textId="77777777">
        <w:trPr>
          <w:trHeight w:val="195"/>
        </w:trPr>
        <w:tc>
          <w:tcPr>
            <w:tcW w:w="426" w:type="dxa"/>
          </w:tcPr>
          <w:p w14:paraId="5C7686C1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2551" w:type="dxa"/>
          </w:tcPr>
          <w:p w14:paraId="4A1C8EB4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Можливість посадових осіб ОМС умисно формувати залишки освітньої субвенції з метою подальшого привласнення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бюджетних коштів.</w:t>
            </w:r>
          </w:p>
        </w:tc>
        <w:tc>
          <w:tcPr>
            <w:tcW w:w="1276" w:type="dxa"/>
          </w:tcPr>
          <w:p w14:paraId="449B5B25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 (високий)</w:t>
            </w:r>
          </w:p>
        </w:tc>
        <w:tc>
          <w:tcPr>
            <w:tcW w:w="3118" w:type="dxa"/>
            <w:vMerge/>
          </w:tcPr>
          <w:p w14:paraId="1704666C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</w:tcPr>
          <w:p w14:paraId="1ED9F7C1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2B027BA2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</w:tcPr>
          <w:p w14:paraId="194DCB7F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vMerge/>
          </w:tcPr>
          <w:p w14:paraId="58849237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3064B" w14:paraId="2FC3213E" w14:textId="77777777">
        <w:trPr>
          <w:trHeight w:val="195"/>
        </w:trPr>
        <w:tc>
          <w:tcPr>
            <w:tcW w:w="426" w:type="dxa"/>
          </w:tcPr>
          <w:p w14:paraId="612606B3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51</w:t>
            </w:r>
          </w:p>
        </w:tc>
        <w:tc>
          <w:tcPr>
            <w:tcW w:w="2551" w:type="dxa"/>
          </w:tcPr>
          <w:p w14:paraId="0ADBF88B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Можливість зловживань з боку посадових осіб ОМС під час розподілу коштів для виконання ремонтних робіт.</w:t>
            </w:r>
          </w:p>
        </w:tc>
        <w:tc>
          <w:tcPr>
            <w:tcW w:w="1276" w:type="dxa"/>
          </w:tcPr>
          <w:p w14:paraId="33DA951C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 (високий)</w:t>
            </w:r>
          </w:p>
        </w:tc>
        <w:tc>
          <w:tcPr>
            <w:tcW w:w="3118" w:type="dxa"/>
            <w:vMerge/>
          </w:tcPr>
          <w:p w14:paraId="639717E1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</w:tcPr>
          <w:p w14:paraId="367C023C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4E6E7610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</w:tcPr>
          <w:p w14:paraId="7EB41B7A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vMerge/>
          </w:tcPr>
          <w:p w14:paraId="5E8F0517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3064B" w14:paraId="37E463BA" w14:textId="77777777">
        <w:trPr>
          <w:trHeight w:val="195"/>
        </w:trPr>
        <w:tc>
          <w:tcPr>
            <w:tcW w:w="426" w:type="dxa"/>
          </w:tcPr>
          <w:p w14:paraId="6BDF11DA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</w:t>
            </w:r>
          </w:p>
        </w:tc>
        <w:tc>
          <w:tcPr>
            <w:tcW w:w="2551" w:type="dxa"/>
          </w:tcPr>
          <w:p w14:paraId="67BCB93A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Можливість недоцільного створення комунальних підприємств для виведення та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lastRenderedPageBreak/>
              <w:t>розподілу коштів місцевого бюджету.</w:t>
            </w:r>
          </w:p>
        </w:tc>
        <w:tc>
          <w:tcPr>
            <w:tcW w:w="1276" w:type="dxa"/>
          </w:tcPr>
          <w:p w14:paraId="4E1AC89A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9 (високий)</w:t>
            </w:r>
          </w:p>
        </w:tc>
        <w:tc>
          <w:tcPr>
            <w:tcW w:w="3118" w:type="dxa"/>
            <w:vMerge w:val="restart"/>
          </w:tcPr>
          <w:p w14:paraId="748E9050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1. Розроблення та затвердження Методики політики власності щодо комунального майна територіальної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lastRenderedPageBreak/>
              <w:t>громади, у якій визначено чіткі умови, за яких місцева рада може створювати нові підприємства.</w:t>
            </w:r>
          </w:p>
          <w:p w14:paraId="1C433B22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2. Проведення а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удиту та оцінки ефективності комунальних підприємств та визначення періодичності такого аудиту.</w:t>
            </w:r>
          </w:p>
          <w:p w14:paraId="5A405ABF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3. Розроблення та затвердження порядку щодо можливості виділення допомоги з місцевого бюджету комунальним підприємствам.</w:t>
            </w:r>
          </w:p>
          <w:p w14:paraId="71E63198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4. Розроблення та ухвалення загальної м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етодики визначення ефективності роботи підпорядкованих комунальних підприємств.</w:t>
            </w:r>
          </w:p>
          <w:p w14:paraId="270976C0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5. Розроблення та затвердження Положення про утворення та діяльність наглядових рад у комунальних підприємствах, з визначеними критеріями, у яких підприємствах обов’язково утво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рюються, визначенням норм щодо: кількості членів наглядових рад; повноважень наглядових рад призначати і звільняти керівника; умов та порядку оплати праці членів наглядової ради; відповідальності стосовно неналежного виконання своїх обов’язків; гарантій не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залежності діяльності членів наглядових рад від стороннього втручання.</w:t>
            </w:r>
          </w:p>
          <w:p w14:paraId="311D7832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6. Створення єдиного відкритого порталу зведеної інформації про діяльність комунальних підприємств, де буде розміщений повний перелік підвідомчих комунальних підприємств з інформацією щ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одо виду діяльності, повноважень, біографії та складу керівництва підприємства, фінансових планів і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lastRenderedPageBreak/>
              <w:t>звітності, результатів внутрішніх і зовнішніх перевірок тощо (з урахуванням безпекової ситуації на період воєнного стану)</w:t>
            </w:r>
          </w:p>
        </w:tc>
        <w:tc>
          <w:tcPr>
            <w:tcW w:w="1985" w:type="dxa"/>
            <w:vMerge w:val="restart"/>
          </w:tcPr>
          <w:p w14:paraId="5298E4D7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Управління комунального майна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Мико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лаївської міської ради</w:t>
            </w:r>
          </w:p>
          <w:p w14:paraId="4E8FDB4E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Департамент внутрішнього фінансового контролю, нагляду та протидії корупції Миколаївської міської ради</w:t>
            </w:r>
          </w:p>
          <w:p w14:paraId="7FDD18F2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Керівники комунальних підприємств, установ та організацій</w:t>
            </w:r>
          </w:p>
        </w:tc>
        <w:tc>
          <w:tcPr>
            <w:tcW w:w="1417" w:type="dxa"/>
            <w:vMerge w:val="restart"/>
          </w:tcPr>
          <w:p w14:paraId="60130568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2025-2027рр.</w:t>
            </w:r>
          </w:p>
        </w:tc>
        <w:tc>
          <w:tcPr>
            <w:tcW w:w="1418" w:type="dxa"/>
            <w:vMerge w:val="restart"/>
          </w:tcPr>
          <w:p w14:paraId="54C34C9C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межах наявних ресурсів</w:t>
            </w:r>
          </w:p>
        </w:tc>
        <w:tc>
          <w:tcPr>
            <w:tcW w:w="3544" w:type="dxa"/>
            <w:vMerge w:val="restart"/>
          </w:tcPr>
          <w:p w14:paraId="635ED0BD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Проведення аудиту та оцінки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ефективності комунальних підприємств та визначення періодичності такого аудиту.</w:t>
            </w:r>
          </w:p>
          <w:p w14:paraId="477ADB38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4F38D726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Створення єдиного відкритого порталу зведеної інформації про діяльність комунальних підприємств, на якому комунальні підприємства періодично оновлюють актуальну інформацію щод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 своєї діяльності.</w:t>
            </w:r>
          </w:p>
          <w:p w14:paraId="52A2A48B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448F5D3C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Регулярне відображення актуальної інформації щодо діяльності кожного з комунальних підприємств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вебсайтах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14:paraId="4AF8A07C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3F319F25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Попередження керівників та працівників комунальних підприємств про вимоги, обмеження та заборони, що встановлені Законом Укра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їни "Про запобігання корупції".</w:t>
            </w:r>
          </w:p>
          <w:p w14:paraId="6DB33012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0E481662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Розроблення та затвердження Методики політики власності щодо комунального майна територіальної громади, у якій визначено чіткі умови, за яких місцева рада може створювати нові підприємства.</w:t>
            </w:r>
          </w:p>
          <w:p w14:paraId="7E8F5A2E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5C8399D6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Розроблення та затвердження поря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дку щодо можливості виділення допомоги з місцевого бюджету комунальним підприємствам.</w:t>
            </w:r>
          </w:p>
          <w:p w14:paraId="3FB17BC9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16E6AE15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Розроблення та ухвалення методики визначення ефективності роботи підпорядкованих комунальних підприємств.</w:t>
            </w:r>
          </w:p>
          <w:p w14:paraId="2AB109DC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64D41988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Розроблення та затвердження Положення про утворення та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діяльність наглядових рад у комунальних підприємствах</w:t>
            </w:r>
          </w:p>
        </w:tc>
      </w:tr>
      <w:tr w:rsidR="0033064B" w14:paraId="1C6F970C" w14:textId="77777777">
        <w:trPr>
          <w:trHeight w:val="195"/>
        </w:trPr>
        <w:tc>
          <w:tcPr>
            <w:tcW w:w="426" w:type="dxa"/>
          </w:tcPr>
          <w:p w14:paraId="4FD2B0EF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53</w:t>
            </w:r>
          </w:p>
        </w:tc>
        <w:tc>
          <w:tcPr>
            <w:tcW w:w="2551" w:type="dxa"/>
          </w:tcPr>
          <w:p w14:paraId="60DA9CE9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Можливість незаконного впливу на комунальне підприємство через його керівника шляхом його призначення (наприклад, призначення без конкурсу «своєї» людини) або через визначення розміру заробітної пла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ти.</w:t>
            </w:r>
          </w:p>
        </w:tc>
        <w:tc>
          <w:tcPr>
            <w:tcW w:w="1276" w:type="dxa"/>
          </w:tcPr>
          <w:p w14:paraId="3DC2798D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 (високий)</w:t>
            </w:r>
          </w:p>
        </w:tc>
        <w:tc>
          <w:tcPr>
            <w:tcW w:w="3118" w:type="dxa"/>
            <w:vMerge/>
          </w:tcPr>
          <w:p w14:paraId="68BDE711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</w:tcPr>
          <w:p w14:paraId="58567701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0820368F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</w:tcPr>
          <w:p w14:paraId="56D9D394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vMerge/>
          </w:tcPr>
          <w:p w14:paraId="7D96C77A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3064B" w14:paraId="396D9CD0" w14:textId="77777777">
        <w:trPr>
          <w:trHeight w:val="195"/>
        </w:trPr>
        <w:tc>
          <w:tcPr>
            <w:tcW w:w="426" w:type="dxa"/>
          </w:tcPr>
          <w:p w14:paraId="0002676D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54</w:t>
            </w:r>
          </w:p>
        </w:tc>
        <w:tc>
          <w:tcPr>
            <w:tcW w:w="2551" w:type="dxa"/>
          </w:tcPr>
          <w:p w14:paraId="77467FAF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Можливість політичного впливу на господарську діяльність комунального підприємства через блокування створення або обмеження повноважень наглядових рад.</w:t>
            </w:r>
          </w:p>
        </w:tc>
        <w:tc>
          <w:tcPr>
            <w:tcW w:w="1276" w:type="dxa"/>
          </w:tcPr>
          <w:p w14:paraId="669D5A87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 (високий)</w:t>
            </w:r>
          </w:p>
        </w:tc>
        <w:tc>
          <w:tcPr>
            <w:tcW w:w="3118" w:type="dxa"/>
            <w:vMerge/>
          </w:tcPr>
          <w:p w14:paraId="3DA6E1B5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</w:tcPr>
          <w:p w14:paraId="462DAF7A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61B1A32D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</w:tcPr>
          <w:p w14:paraId="76CDD69A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vMerge/>
          </w:tcPr>
          <w:p w14:paraId="51AEC94E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3064B" w14:paraId="13BBDABD" w14:textId="77777777">
        <w:trPr>
          <w:trHeight w:val="195"/>
        </w:trPr>
        <w:tc>
          <w:tcPr>
            <w:tcW w:w="426" w:type="dxa"/>
          </w:tcPr>
          <w:p w14:paraId="3D25AB7C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2" w:name="_Hlk199427832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55</w:t>
            </w:r>
          </w:p>
        </w:tc>
        <w:tc>
          <w:tcPr>
            <w:tcW w:w="2551" w:type="dxa"/>
          </w:tcPr>
          <w:p w14:paraId="6930784E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Ймовірність корупційних зловживань посадовими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особами місцевої ради в процесі проведення аналітичної і стандартизованої оцінки шкоди та завданих збитків</w:t>
            </w:r>
          </w:p>
        </w:tc>
        <w:tc>
          <w:tcPr>
            <w:tcW w:w="1276" w:type="dxa"/>
          </w:tcPr>
          <w:p w14:paraId="03843463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  <w:vMerge w:val="restart"/>
          </w:tcPr>
          <w:p w14:paraId="01DA6A99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1. Забезпечення відкритості і прозорості роботи комісії з розгляду питань щодо надання компенсації за пошкоджені об’єкти нерухомого майн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а внаслідок бойових дій, терористичних актів, диверсій, спричинених збройною агресією Російської Федерації проти України щодо процесу оцінки шкоди, збитків.</w:t>
            </w:r>
          </w:p>
          <w:p w14:paraId="33381EA3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2. Визначення процедури залучення суб’єктів незалежної професійної діяльності до оцінки розміру зав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даної шкоди.</w:t>
            </w:r>
          </w:p>
          <w:p w14:paraId="0AFC2FC2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3. Залучення до роботи комісії представників усіх зацікавлених сторін (жителів громади, місцевого бізнесу, громадських організацій, донорів, профільних спеціалістів).</w:t>
            </w:r>
          </w:p>
          <w:p w14:paraId="07C0D61C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4. Упровадження системи оцінки корупційних ризиків у процесі відбудови в гро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маді.</w:t>
            </w:r>
          </w:p>
          <w:p w14:paraId="0BE29F3B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5. Визначення порядку черговості і пріоритетності ухвалення рішень щодо компенсації.</w:t>
            </w:r>
          </w:p>
          <w:p w14:paraId="1003509C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6. Оприлюднення повної та достовірної інформації щодо результатів роботи комісії з розгляду питань щодо надання компенсації за пошкоджені об’єкти нерухомого майна вн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аслідок бойових дій, терористичних актів, диверсій, спричинених збройною агресією Російської Федерації проти України (розмір завданих збитків об’єктам, ухвалених рішень щодо компенсації).</w:t>
            </w:r>
          </w:p>
        </w:tc>
        <w:tc>
          <w:tcPr>
            <w:tcW w:w="1985" w:type="dxa"/>
            <w:vMerge w:val="restart"/>
          </w:tcPr>
          <w:p w14:paraId="6A3830A9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Департамент житлово-комунального господарства Миколаївської міської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</w:t>
            </w:r>
          </w:p>
          <w:p w14:paraId="08AFA1E2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Управління капітального будівництва Миколаївської міської ради</w:t>
            </w:r>
          </w:p>
          <w:p w14:paraId="54E21073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Адміністрації районів Миколаївської міської ради</w:t>
            </w:r>
          </w:p>
          <w:p w14:paraId="7F9DF233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обліку та розподілу житла Миколаївської міської ради</w:t>
            </w:r>
          </w:p>
          <w:p w14:paraId="69619A57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Департамент внутрішнього фінансового контролю, нагляду та протидії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корупції Миколаївської міської ради</w:t>
            </w:r>
          </w:p>
        </w:tc>
        <w:tc>
          <w:tcPr>
            <w:tcW w:w="1417" w:type="dxa"/>
            <w:vMerge w:val="restart"/>
          </w:tcPr>
          <w:p w14:paraId="606AF9B5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2025-2027 рр.</w:t>
            </w:r>
          </w:p>
        </w:tc>
        <w:tc>
          <w:tcPr>
            <w:tcW w:w="1418" w:type="dxa"/>
            <w:vMerge w:val="restart"/>
          </w:tcPr>
          <w:p w14:paraId="02FA897F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межах наявних ресурсів</w:t>
            </w:r>
          </w:p>
        </w:tc>
        <w:tc>
          <w:tcPr>
            <w:tcW w:w="3544" w:type="dxa"/>
            <w:vMerge w:val="restart"/>
          </w:tcPr>
          <w:p w14:paraId="60798076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Забезпечення відкритості і прозорості роботи комісії з розгляду питань щодо надання компенсації за пошкоджені об’єкти нерухомого майна внаслідок бойових дій, терористичних актів, ди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версій, спричинених збройною агресією Російської Федерації проти України, щодо процесу оцінки шкоди, збитків.</w:t>
            </w:r>
          </w:p>
          <w:p w14:paraId="304218F8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72C4B45D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Оприлюднення інформації щодо результатів роботи комісії з розгляду питань щодо надання компенсації за пошкоджені об’єкти нерухомого майна внаслід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ок бойових дій, терористичних актів, диверсій, спричинених збройною агресією Російської Федерації проти України (розмір завданих збитків об’єктам, ухвалених рішень щодо компенсації).</w:t>
            </w:r>
          </w:p>
          <w:p w14:paraId="7F483E8E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1194C7A6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Затвердження та впровадження антикорупційної політики та системи оцінки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корупційних ризиків в процесі відбудови зруйнованих або пошкоджених об’єктів майна територіальної громади</w:t>
            </w:r>
          </w:p>
        </w:tc>
      </w:tr>
      <w:tr w:rsidR="0033064B" w14:paraId="7D5BBAA8" w14:textId="77777777">
        <w:trPr>
          <w:trHeight w:val="195"/>
        </w:trPr>
        <w:tc>
          <w:tcPr>
            <w:tcW w:w="426" w:type="dxa"/>
          </w:tcPr>
          <w:p w14:paraId="28C33750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</w:t>
            </w:r>
          </w:p>
        </w:tc>
        <w:tc>
          <w:tcPr>
            <w:tcW w:w="2551" w:type="dxa"/>
          </w:tcPr>
          <w:p w14:paraId="642DC9CF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Ймовірність викривлення інформації та завищення реального розміру завданої шкоди шляхом залучення до процесу оцінки наближених до місцевої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влади осіб з метою реалізації подальших корупційних схем на стадії ухвалення рішення про компенсацію</w:t>
            </w:r>
          </w:p>
        </w:tc>
        <w:tc>
          <w:tcPr>
            <w:tcW w:w="1276" w:type="dxa"/>
          </w:tcPr>
          <w:p w14:paraId="4BA3EA8E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  <w:vMerge/>
          </w:tcPr>
          <w:p w14:paraId="6A6A3A0D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</w:tcPr>
          <w:p w14:paraId="0841F738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65B5C16F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</w:tcPr>
          <w:p w14:paraId="08CAB1F8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vMerge/>
          </w:tcPr>
          <w:p w14:paraId="631A271F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3064B" w14:paraId="2B936F41" w14:textId="77777777">
        <w:trPr>
          <w:trHeight w:val="195"/>
        </w:trPr>
        <w:tc>
          <w:tcPr>
            <w:tcW w:w="426" w:type="dxa"/>
          </w:tcPr>
          <w:p w14:paraId="4314BC89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57</w:t>
            </w:r>
          </w:p>
        </w:tc>
        <w:tc>
          <w:tcPr>
            <w:tcW w:w="2551" w:type="dxa"/>
          </w:tcPr>
          <w:p w14:paraId="0D91B734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Ймовірність корупційних зловживань під час формування комісій з розгляду питань щодо надання компенсації та ухвалення нею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рішень</w:t>
            </w:r>
          </w:p>
        </w:tc>
        <w:tc>
          <w:tcPr>
            <w:tcW w:w="1276" w:type="dxa"/>
          </w:tcPr>
          <w:p w14:paraId="2A2DFACB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  <w:vMerge/>
          </w:tcPr>
          <w:p w14:paraId="40FAFA5D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</w:tcPr>
          <w:p w14:paraId="77639999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43087E4A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</w:tcPr>
          <w:p w14:paraId="37E1B287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vMerge/>
          </w:tcPr>
          <w:p w14:paraId="688AB01E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3064B" w14:paraId="0B033A35" w14:textId="77777777">
        <w:trPr>
          <w:trHeight w:val="195"/>
        </w:trPr>
        <w:tc>
          <w:tcPr>
            <w:tcW w:w="426" w:type="dxa"/>
          </w:tcPr>
          <w:p w14:paraId="521FC9DC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58</w:t>
            </w:r>
          </w:p>
        </w:tc>
        <w:tc>
          <w:tcPr>
            <w:tcW w:w="2551" w:type="dxa"/>
          </w:tcPr>
          <w:p w14:paraId="288FCE12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Зловживання з боку осіб, відповідальних за отримання, розподіл, облік та використання гуманітарної допомоги, з метою задоволення приватних інтересів своїх або третіх осіб</w:t>
            </w:r>
          </w:p>
        </w:tc>
        <w:tc>
          <w:tcPr>
            <w:tcW w:w="1276" w:type="dxa"/>
          </w:tcPr>
          <w:p w14:paraId="2FE15784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  <w:vMerge w:val="restart"/>
          </w:tcPr>
          <w:p w14:paraId="72E727A9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1. Оприлюднення інформації відповідальними суб’єктами про результати розподілу гуманітарної допомоги з урахуванням безпекової ситуації. </w:t>
            </w:r>
          </w:p>
          <w:p w14:paraId="28E96DE4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2. Визначення принципів та критеріїв розподілу гуманітарної допомоги;</w:t>
            </w:r>
          </w:p>
          <w:p w14:paraId="1E298219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3. Розробка та затвердження внутрішнього положенн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я щодо організації та розподілу гуманітарної допомоги, деталізувавши процеси, пов'язані з отриманням, розподілом, обліком та використанням.</w:t>
            </w:r>
          </w:p>
          <w:p w14:paraId="3970AA63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4. Оприлюднення інформацію про результати здійснення контролю щодо гуманітарної допомоги.</w:t>
            </w:r>
          </w:p>
        </w:tc>
        <w:tc>
          <w:tcPr>
            <w:tcW w:w="1985" w:type="dxa"/>
            <w:vMerge w:val="restart"/>
          </w:tcPr>
          <w:p w14:paraId="32455F5F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Міський штаб з питань гума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нітарної та благодійної допомоги</w:t>
            </w:r>
          </w:p>
          <w:p w14:paraId="2A689D53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Департамент внутрішнього фінансового контролю, нагляду та протидії корупції Миколаївської міської ради</w:t>
            </w:r>
          </w:p>
          <w:p w14:paraId="0A683C84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Управління комунального майна Миколаївської міської ради</w:t>
            </w:r>
          </w:p>
          <w:p w14:paraId="5BE652BE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Департамент міського голови Миколаївської міської ради</w:t>
            </w:r>
          </w:p>
        </w:tc>
        <w:tc>
          <w:tcPr>
            <w:tcW w:w="1417" w:type="dxa"/>
            <w:vMerge w:val="restart"/>
          </w:tcPr>
          <w:p w14:paraId="2E01251B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2025-202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 рр.</w:t>
            </w:r>
          </w:p>
        </w:tc>
        <w:tc>
          <w:tcPr>
            <w:tcW w:w="1418" w:type="dxa"/>
            <w:vMerge w:val="restart"/>
          </w:tcPr>
          <w:p w14:paraId="7CF94DBA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Власні ресурси, залучення міжнародної технічної допомоги</w:t>
            </w:r>
          </w:p>
        </w:tc>
        <w:tc>
          <w:tcPr>
            <w:tcW w:w="3544" w:type="dxa"/>
            <w:vMerge w:val="restart"/>
          </w:tcPr>
          <w:p w14:paraId="0327DF5F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Постійне оновлення інформації на сайті про гуманітарну допомогу, яку отримує м. Миколаїв (https://mykolaivaid.mkrada.gov.ua/), щодо отриманої кількості гуманітарної допомоги та її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джерела з урахуванням безпекової ситуації, а також інформації про результати здійснення контролю щодо гуманітарної допомоги.</w:t>
            </w:r>
          </w:p>
          <w:p w14:paraId="2BB0EA4C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3D193496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Забезпечення відкритості і прозорості під час отримання, розподілу, обліку та використання гуманітарної допомоги, яка надходить до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Миколаївської міської ради, її виконавчих органів, комунальних підприємств, установ, організацій</w:t>
            </w:r>
          </w:p>
        </w:tc>
      </w:tr>
      <w:tr w:rsidR="0033064B" w14:paraId="11014611" w14:textId="77777777">
        <w:trPr>
          <w:trHeight w:val="195"/>
        </w:trPr>
        <w:tc>
          <w:tcPr>
            <w:tcW w:w="426" w:type="dxa"/>
          </w:tcPr>
          <w:p w14:paraId="15DCC352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59</w:t>
            </w:r>
          </w:p>
        </w:tc>
        <w:tc>
          <w:tcPr>
            <w:tcW w:w="2551" w:type="dxa"/>
          </w:tcPr>
          <w:p w14:paraId="513DDFE1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Нездійснення належного обліку та розподілу гуманітарної допомоги, обліку залишків гуманітарної допомог.</w:t>
            </w:r>
          </w:p>
        </w:tc>
        <w:tc>
          <w:tcPr>
            <w:tcW w:w="1276" w:type="dxa"/>
          </w:tcPr>
          <w:p w14:paraId="4DC29254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  <w:vMerge/>
          </w:tcPr>
          <w:p w14:paraId="3C748751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</w:tcPr>
          <w:p w14:paraId="5D78105B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62185C68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</w:tcPr>
          <w:p w14:paraId="5B9DEA74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vMerge/>
          </w:tcPr>
          <w:p w14:paraId="54385AD3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bookmarkEnd w:id="2"/>
      <w:tr w:rsidR="0033064B" w14:paraId="3B582791" w14:textId="77777777">
        <w:trPr>
          <w:trHeight w:val="195"/>
        </w:trPr>
        <w:tc>
          <w:tcPr>
            <w:tcW w:w="15735" w:type="dxa"/>
            <w:gridSpan w:val="8"/>
            <w:shd w:val="clear" w:color="auto" w:fill="auto"/>
          </w:tcPr>
          <w:p w14:paraId="78E9C5DA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Сфера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«Антикорупційні заходи»</w:t>
            </w:r>
          </w:p>
        </w:tc>
      </w:tr>
      <w:tr w:rsidR="0033064B" w14:paraId="713B3648" w14:textId="77777777">
        <w:trPr>
          <w:trHeight w:val="195"/>
        </w:trPr>
        <w:tc>
          <w:tcPr>
            <w:tcW w:w="426" w:type="dxa"/>
          </w:tcPr>
          <w:p w14:paraId="3FF2CAC1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2551" w:type="dxa"/>
          </w:tcPr>
          <w:p w14:paraId="60592939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Можливість включення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корупціогенних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факторів до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актів ОМС</w:t>
            </w:r>
          </w:p>
        </w:tc>
        <w:tc>
          <w:tcPr>
            <w:tcW w:w="1276" w:type="dxa"/>
          </w:tcPr>
          <w:p w14:paraId="578F6B1D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</w:tcPr>
          <w:p w14:paraId="340D1798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1. Внесення змін до Інструкції  з діловодства в електронній формі в Миколаївській міській раді та її виконавчих органах,  в частині того, що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керівник департаменту внутрішнього фінансового контролю, нагляду та протидії корупції Миколаївської міської ради візує 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проєкти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внутрішніх документів (розпорядження, рішення) залежно від їх видів.</w:t>
            </w:r>
          </w:p>
          <w:p w14:paraId="754EF6CF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2. </w:t>
            </w:r>
            <w:r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Актуалізація розпорядження міського голови від 24.04.2019</w:t>
            </w:r>
            <w:r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 xml:space="preserve"> № 122р «Про створення комісії з організації проведення антикорупційної експертизи проектів актів Миколаївської міської ради та її виконавчих органів» відповідно до норм чинного законодавства.</w:t>
            </w:r>
          </w:p>
        </w:tc>
        <w:tc>
          <w:tcPr>
            <w:tcW w:w="1985" w:type="dxa"/>
          </w:tcPr>
          <w:p w14:paraId="715F662C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Департамент забезпечення діяльності виконавчих органів Миколаїв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ської міської ради</w:t>
            </w:r>
          </w:p>
          <w:p w14:paraId="73DF934D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Департамент внутрішнього фінансового контролю, нагляду та протидії корупції Миколаївської міської ради</w:t>
            </w:r>
          </w:p>
        </w:tc>
        <w:tc>
          <w:tcPr>
            <w:tcW w:w="1417" w:type="dxa"/>
          </w:tcPr>
          <w:p w14:paraId="6322F1C6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2025-2027 рр.</w:t>
            </w:r>
          </w:p>
        </w:tc>
        <w:tc>
          <w:tcPr>
            <w:tcW w:w="1418" w:type="dxa"/>
          </w:tcPr>
          <w:p w14:paraId="4EA21C0F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 потребує виділення додаткових ресурсів</w:t>
            </w:r>
          </w:p>
        </w:tc>
        <w:tc>
          <w:tcPr>
            <w:tcW w:w="3544" w:type="dxa"/>
          </w:tcPr>
          <w:p w14:paraId="3C1B5134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Інструкція з діловодства в Миколаївській міській раді та її виконавчих органах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містить описаний процес залучення уповноваженого до проведення антикорупційної експертизи та візування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внутрішніх документів (розпорядження, рішення) залежно від їх видів.</w:t>
            </w:r>
          </w:p>
          <w:p w14:paraId="7F0704FD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4B575A97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Здійснення аналізу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документів, антикорупційна експертиза та візу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вання антикорупційним уповноваженим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документів.</w:t>
            </w:r>
          </w:p>
        </w:tc>
      </w:tr>
      <w:tr w:rsidR="0033064B" w14:paraId="2F9C7C1C" w14:textId="77777777">
        <w:trPr>
          <w:trHeight w:val="195"/>
        </w:trPr>
        <w:tc>
          <w:tcPr>
            <w:tcW w:w="426" w:type="dxa"/>
          </w:tcPr>
          <w:p w14:paraId="079E69C9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61</w:t>
            </w:r>
          </w:p>
        </w:tc>
        <w:tc>
          <w:tcPr>
            <w:tcW w:w="2551" w:type="dxa"/>
          </w:tcPr>
          <w:p w14:paraId="634D00C9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Можливість депутатів ради провести закрите засідання ради з метою недопущення впливу громадян на завідомо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lastRenderedPageBreak/>
              <w:t xml:space="preserve">незаконні рішення (наприклад, такі, що ухвалені в умовах конфлікту інтересів чи за які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депутати могли отримати неправомірну вигоду)</w:t>
            </w:r>
          </w:p>
        </w:tc>
        <w:tc>
          <w:tcPr>
            <w:tcW w:w="1276" w:type="dxa"/>
          </w:tcPr>
          <w:p w14:paraId="1C2404C6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4 (середній)</w:t>
            </w:r>
          </w:p>
        </w:tc>
        <w:tc>
          <w:tcPr>
            <w:tcW w:w="3118" w:type="dxa"/>
            <w:vMerge w:val="restart"/>
          </w:tcPr>
          <w:p w14:paraId="2CD7ED08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Проведення інформаційних кампаній щодо просвіти мешканців міста про форми громадської участі та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lastRenderedPageBreak/>
              <w:t xml:space="preserve">взаємодії з Миколаївською міською радою (навчання, публікації) </w:t>
            </w:r>
          </w:p>
        </w:tc>
        <w:tc>
          <w:tcPr>
            <w:tcW w:w="1985" w:type="dxa"/>
            <w:vMerge w:val="restart"/>
          </w:tcPr>
          <w:p w14:paraId="72AD2239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Відділ громадських зв’язків департамен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ту міського голови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Миколаївської міської ради</w:t>
            </w:r>
          </w:p>
        </w:tc>
        <w:tc>
          <w:tcPr>
            <w:tcW w:w="1417" w:type="dxa"/>
            <w:vMerge w:val="restart"/>
          </w:tcPr>
          <w:p w14:paraId="7706C822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Постійно</w:t>
            </w:r>
          </w:p>
        </w:tc>
        <w:tc>
          <w:tcPr>
            <w:tcW w:w="1418" w:type="dxa"/>
            <w:vMerge w:val="restart"/>
          </w:tcPr>
          <w:p w14:paraId="5A38C20D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 потребує виділення додаткових ресурсів</w:t>
            </w:r>
          </w:p>
        </w:tc>
        <w:tc>
          <w:tcPr>
            <w:tcW w:w="3544" w:type="dxa"/>
            <w:vMerge w:val="restart"/>
          </w:tcPr>
          <w:p w14:paraId="4E7956BF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Офіційний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вебсайт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Миколаївської міської ради наповнений інформаційними матеріалами про форми громадської участі та  взаємодії з міською радою.</w:t>
            </w:r>
          </w:p>
          <w:p w14:paraId="2001B80D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7CFE9C51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Забезпечення ін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формування мешканців міста про форми громадської участі та взаємодії з Миколаївською міською радою (навчання, публікації).</w:t>
            </w:r>
          </w:p>
          <w:p w14:paraId="4EBFC836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2E7091F7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Створення умов та організована діяльність громадських рад при виконавчих органах Миколаївської міської ради.</w:t>
            </w:r>
          </w:p>
        </w:tc>
      </w:tr>
      <w:tr w:rsidR="0033064B" w14:paraId="3AE58636" w14:textId="77777777">
        <w:trPr>
          <w:trHeight w:val="195"/>
        </w:trPr>
        <w:tc>
          <w:tcPr>
            <w:tcW w:w="426" w:type="dxa"/>
          </w:tcPr>
          <w:p w14:paraId="21520DAC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62</w:t>
            </w:r>
          </w:p>
        </w:tc>
        <w:tc>
          <w:tcPr>
            <w:tcW w:w="2551" w:type="dxa"/>
          </w:tcPr>
          <w:p w14:paraId="63E34E9B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Можливість приховувати інформацію щодо будь-якої «запланованої» взаємодії з громадськістю з метою уникнення громадського контролю за ухваленням завідомо незаконних рішень</w:t>
            </w:r>
          </w:p>
        </w:tc>
        <w:tc>
          <w:tcPr>
            <w:tcW w:w="1276" w:type="dxa"/>
          </w:tcPr>
          <w:p w14:paraId="224B8952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  <w:vMerge/>
          </w:tcPr>
          <w:p w14:paraId="46DFCFAD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</w:tcPr>
          <w:p w14:paraId="132F053B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0DE852B2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</w:tcPr>
          <w:p w14:paraId="24B93B3A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vMerge/>
          </w:tcPr>
          <w:p w14:paraId="7121DB43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3064B" w14:paraId="6C76A8B0" w14:textId="77777777">
        <w:trPr>
          <w:trHeight w:val="195"/>
        </w:trPr>
        <w:tc>
          <w:tcPr>
            <w:tcW w:w="426" w:type="dxa"/>
          </w:tcPr>
          <w:p w14:paraId="125A9C9D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63</w:t>
            </w:r>
          </w:p>
        </w:tc>
        <w:tc>
          <w:tcPr>
            <w:tcW w:w="2551" w:type="dxa"/>
          </w:tcPr>
          <w:p w14:paraId="3936E217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Можливість безперешкодного схвалення неефективних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рішень, рішень, які містять корупційні ризики чи ухваленні в умовах конфлікту інтересів, через імітацію залучення громадськості (наприклад, створення та проведення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псевдогромадських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слухань)</w:t>
            </w:r>
          </w:p>
        </w:tc>
        <w:tc>
          <w:tcPr>
            <w:tcW w:w="1276" w:type="dxa"/>
          </w:tcPr>
          <w:p w14:paraId="098C68E5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  <w:vMerge/>
          </w:tcPr>
          <w:p w14:paraId="6AA0D92E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</w:tcPr>
          <w:p w14:paraId="37B89832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3FB391E0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</w:tcPr>
          <w:p w14:paraId="66F024CD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vMerge/>
          </w:tcPr>
          <w:p w14:paraId="25C0B1ED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3064B" w14:paraId="494C69B3" w14:textId="77777777">
        <w:trPr>
          <w:trHeight w:val="195"/>
        </w:trPr>
        <w:tc>
          <w:tcPr>
            <w:tcW w:w="426" w:type="dxa"/>
          </w:tcPr>
          <w:p w14:paraId="1F324EBE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64</w:t>
            </w:r>
          </w:p>
        </w:tc>
        <w:tc>
          <w:tcPr>
            <w:tcW w:w="2551" w:type="dxa"/>
          </w:tcPr>
          <w:p w14:paraId="68038A97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Невпровадження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процесу управління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корупційними ризиками в усіх сферах діяльності ОМС</w:t>
            </w:r>
          </w:p>
        </w:tc>
        <w:tc>
          <w:tcPr>
            <w:tcW w:w="1276" w:type="dxa"/>
          </w:tcPr>
          <w:p w14:paraId="6AE8AC34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</w:tcPr>
          <w:p w14:paraId="7B232F90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1. Проведення громадського обговорення та затвердження документа з управління корупційними ризиками (Плану доброчесності Миколаївської міської ради), забезпечення моніторингу виконання заходів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впливу на виявлені корупційні ризики.</w:t>
            </w:r>
          </w:p>
          <w:p w14:paraId="0FE49E14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2. Забезпечення комунікації щодо здійснення оцінки корупційних ризиків з метою залучення громадськості.</w:t>
            </w:r>
          </w:p>
          <w:p w14:paraId="509114FF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3. Залучення громадських організацій, які здійснюють діяльність у сфері 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антикорупції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правозахисту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до розробки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пропозицій щодо здійснення процесу управління корупційними ризиками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lastRenderedPageBreak/>
              <w:t>у діяльності Миколаївської міської ради.</w:t>
            </w:r>
          </w:p>
          <w:p w14:paraId="68DF4929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4. Публікація результатів оцінювання корупційних ризиків на 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Миколаївської міської ради</w:t>
            </w:r>
          </w:p>
        </w:tc>
        <w:tc>
          <w:tcPr>
            <w:tcW w:w="1985" w:type="dxa"/>
          </w:tcPr>
          <w:p w14:paraId="59069185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Робоча група з розробки Плану доброчесності Миколаї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вської міської ради</w:t>
            </w:r>
          </w:p>
          <w:p w14:paraId="6C097D2C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Департамент внутрішнього фінансового контролю, нагляду та протидії корупції Миколаївської міської ради</w:t>
            </w:r>
          </w:p>
        </w:tc>
        <w:tc>
          <w:tcPr>
            <w:tcW w:w="1417" w:type="dxa"/>
          </w:tcPr>
          <w:p w14:paraId="4313E35E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2025-2027 рр.</w:t>
            </w:r>
          </w:p>
        </w:tc>
        <w:tc>
          <w:tcPr>
            <w:tcW w:w="1418" w:type="dxa"/>
          </w:tcPr>
          <w:p w14:paraId="6D0653A7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межах наявних ресурсів</w:t>
            </w:r>
          </w:p>
        </w:tc>
        <w:tc>
          <w:tcPr>
            <w:tcW w:w="3544" w:type="dxa"/>
          </w:tcPr>
          <w:p w14:paraId="26C42AF3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Розміщення на офіційному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міської ради інформації стосовно впровадженої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політики доброчесності, результати оцінки ризиків, План доброчесності та інформація про стан виконання заходів.</w:t>
            </w:r>
          </w:p>
          <w:p w14:paraId="4EB07ABA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6361123A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Проведення періодичної оцінки корупційних ризиків. Щодо ідентифікованих та оцінених корупційних ризиків розроблення та виконання заходів з міні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мізації/усунення.</w:t>
            </w:r>
          </w:p>
          <w:p w14:paraId="1E05210D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45D1AB5E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Затверджений документ з управління корупційними ризиками - План доброчесності Миколаївської міської ради, забезпечений моніторинг виконання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заходів впливу на виявлені корупційні ризики.</w:t>
            </w:r>
          </w:p>
          <w:p w14:paraId="17A7FF1B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22F26D00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Здійснення комунікації із заінтересованими сторона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 щодо вдосконалення антикорупційних політик Миколаївської міської ради</w:t>
            </w:r>
          </w:p>
        </w:tc>
      </w:tr>
      <w:tr w:rsidR="0033064B" w14:paraId="71FB02CC" w14:textId="77777777">
        <w:trPr>
          <w:trHeight w:val="195"/>
        </w:trPr>
        <w:tc>
          <w:tcPr>
            <w:tcW w:w="426" w:type="dxa"/>
          </w:tcPr>
          <w:p w14:paraId="137FC38F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65</w:t>
            </w:r>
          </w:p>
        </w:tc>
        <w:tc>
          <w:tcPr>
            <w:tcW w:w="2551" w:type="dxa"/>
          </w:tcPr>
          <w:p w14:paraId="277DFC06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Незабезпечення функціонування внутрішніх та регулярних каналів повідомлення про можливі факти корупційних або пов’язаних з корупцією правопорушень, інших порушень Закону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України «Про запобігання корупції»</w:t>
            </w:r>
          </w:p>
        </w:tc>
        <w:tc>
          <w:tcPr>
            <w:tcW w:w="1276" w:type="dxa"/>
          </w:tcPr>
          <w:p w14:paraId="273A3910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</w:tcPr>
          <w:p w14:paraId="7FABEE34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1. Забезпечення розміщення інформації з посиланням на Єдиний портал повідомлень викривачів НАЗК та забезпечення утворення спеціальної гарячої лінії для повідомлення про можливі факти корупційних або пов’язани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х з корупцією правопорушень, інших порушень Закону України «Про запобігання корупції».</w:t>
            </w:r>
          </w:p>
          <w:p w14:paraId="01DE4777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2. Забезпечення можливості здійснення повідомлення про корупцію на спеціальну телефонну лінію.</w:t>
            </w:r>
          </w:p>
          <w:p w14:paraId="47685C66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3. Забезпечення незалежності уповноваженої особи з питань запобігання та в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иявлення корупції під час роботи з повідомленнями</w:t>
            </w:r>
          </w:p>
        </w:tc>
        <w:tc>
          <w:tcPr>
            <w:tcW w:w="1985" w:type="dxa"/>
          </w:tcPr>
          <w:p w14:paraId="09AD896E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Департамент внутрішнього фінансового контролю, нагляду та протидії корупції Миколаївської міської ради</w:t>
            </w:r>
          </w:p>
        </w:tc>
        <w:tc>
          <w:tcPr>
            <w:tcW w:w="1417" w:type="dxa"/>
          </w:tcPr>
          <w:p w14:paraId="617DF94E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Постійно</w:t>
            </w:r>
          </w:p>
        </w:tc>
        <w:tc>
          <w:tcPr>
            <w:tcW w:w="1418" w:type="dxa"/>
          </w:tcPr>
          <w:p w14:paraId="38D215F4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межах наявних ресурсів</w:t>
            </w:r>
          </w:p>
        </w:tc>
        <w:tc>
          <w:tcPr>
            <w:tcW w:w="3544" w:type="dxa"/>
          </w:tcPr>
          <w:p w14:paraId="6EA10BB4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Забезпечення функціонування внутрішніх каналів повідомлення про можли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 факти корупційних або пов’язаних з корупцією правопорушень, інших порушень Закону України «Про запобігання корупції».</w:t>
            </w:r>
          </w:p>
          <w:p w14:paraId="334ADEF8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5A589D32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Наповнення інформаційним матеріалом офіційного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вебсайту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Миколаївської міської ради щодо розгляду повідомлень про можливі факти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корупційних або пов’язаних з корупцією правопорушень, інших порушень Закону України «Про запобігання корупції».</w:t>
            </w:r>
          </w:p>
          <w:p w14:paraId="14935D7C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74761B1C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Організація та/або проведення навчання уповноваженою особою з питань запобігання та виявлення корупції для працівників щодо забезпечення захист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прав та гарантій викривача</w:t>
            </w:r>
          </w:p>
        </w:tc>
      </w:tr>
      <w:tr w:rsidR="0033064B" w14:paraId="7403020F" w14:textId="77777777">
        <w:trPr>
          <w:trHeight w:val="195"/>
        </w:trPr>
        <w:tc>
          <w:tcPr>
            <w:tcW w:w="426" w:type="dxa"/>
          </w:tcPr>
          <w:p w14:paraId="45A72F3D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66</w:t>
            </w:r>
          </w:p>
        </w:tc>
        <w:tc>
          <w:tcPr>
            <w:tcW w:w="2551" w:type="dxa"/>
          </w:tcPr>
          <w:p w14:paraId="39CC1CFD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Можливість розголошення інформації про викривача та його близьких осіб</w:t>
            </w:r>
          </w:p>
        </w:tc>
        <w:tc>
          <w:tcPr>
            <w:tcW w:w="1276" w:type="dxa"/>
          </w:tcPr>
          <w:p w14:paraId="6680E9FA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 (високий)</w:t>
            </w:r>
          </w:p>
        </w:tc>
        <w:tc>
          <w:tcPr>
            <w:tcW w:w="3118" w:type="dxa"/>
          </w:tcPr>
          <w:p w14:paraId="7A9D1460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1. Затвердження внутрішнього акта, який визначатиме порядок роботи з повідомленнями про корупцію, визначає процедуру прийняття повідомлень,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їх реєстрацію, облік та доступ до них.</w:t>
            </w:r>
          </w:p>
          <w:p w14:paraId="7723B10A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2. Організація внесення змін до інструкції з діловодства щодо забезпечення подання повідомлень про корупцію через Єдиний портал викривачів НАЗК. А також заходи, що унеможливлюють доступ сторонніх осіб до матеріальних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носіїв інформації, які містять дані,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lastRenderedPageBreak/>
              <w:t>що дають можливість ідентифікувати особу викривача.</w:t>
            </w:r>
          </w:p>
          <w:p w14:paraId="2F4BCABD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3. Розміщення на офіційному сайті ОМС інформації щодо організаційних засад функціонування викривачів і позитивних наслідків від їхньої діяльності, а також за потреби н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адання особистих консультацій уповноваженою особою з питань запобігання та виявлення корупції.</w:t>
            </w:r>
          </w:p>
          <w:p w14:paraId="09AD831D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4. Розроблення та затвердження правил забезпечення конфіденційності викривача під час обробки повідомлень про корупцію згідно зі зразком, наведеним у додатку до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Роз’яснення НАЗК від 24.02.2021 № 4 «Щодо забезпечення права викривача на конфіденційність та анонімність»</w:t>
            </w:r>
          </w:p>
        </w:tc>
        <w:tc>
          <w:tcPr>
            <w:tcW w:w="1985" w:type="dxa"/>
          </w:tcPr>
          <w:p w14:paraId="608BA9D4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Департамент внутрішнього фінансового контролю, нагляду та протидії корупції Миколаївської міської ради.</w:t>
            </w:r>
          </w:p>
        </w:tc>
        <w:tc>
          <w:tcPr>
            <w:tcW w:w="1417" w:type="dxa"/>
          </w:tcPr>
          <w:p w14:paraId="68FF0FFE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Постійно</w:t>
            </w:r>
          </w:p>
        </w:tc>
        <w:tc>
          <w:tcPr>
            <w:tcW w:w="1418" w:type="dxa"/>
          </w:tcPr>
          <w:p w14:paraId="1C156548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межах наявних ресурсів</w:t>
            </w:r>
          </w:p>
        </w:tc>
        <w:tc>
          <w:tcPr>
            <w:tcW w:w="3544" w:type="dxa"/>
          </w:tcPr>
          <w:p w14:paraId="7BDB451B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Забезпечення функціонування внутрішніх каналів повідомлення про можливі факти корупційних або пов’язаних з корупцією правопорушень, інших порушень Закону України «Про запобігання корупції».</w:t>
            </w:r>
          </w:p>
          <w:p w14:paraId="25F727BA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15BBDB6C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Наповнення інформаційним матеріалом офіційного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вебсайту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Миколаївс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ької міської ради щодо розгляду повідомлень про можливі факти корупційних або пов’язаних з корупцією правопорушень, інших порушень Закону України «Про запобігання корупції».</w:t>
            </w:r>
          </w:p>
          <w:p w14:paraId="62DD7155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6451C56F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Організація та/або проведення навчання уповноваженою особою з питань запобігання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 виявлення корупції для працівників щодо забезпечення захисту прав та гарантій викривача.</w:t>
            </w:r>
          </w:p>
          <w:p w14:paraId="30102152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75DB1323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Затвердження змін до Інструкції з діловодства в електронній формі в Миколаївській міській раді та її виконавчих органах щодо порядку роботи з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повідомленнями про корупцію, процедури прийняття повідомлень, їх реєстрацію, облік та доступ до них.</w:t>
            </w:r>
          </w:p>
          <w:p w14:paraId="707A2970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1994941E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Приведення у відповідність до норм чинного антикорупційного законодавства Порядку прийняття та розгляду повідомлень про можливі факти корупційних або пов’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язаних з корупцією правопорушень, інших порушень Закону України «Про запобігання корупції» посадовими особами виконавчих органів, підприємств, установ та організацій Миколаївської міської ради, з урахуванням введення в експлуатацію Єдиного порталу повідомл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ень викривачів</w:t>
            </w:r>
          </w:p>
        </w:tc>
      </w:tr>
      <w:tr w:rsidR="0033064B" w14:paraId="104B51AF" w14:textId="77777777">
        <w:trPr>
          <w:trHeight w:val="195"/>
        </w:trPr>
        <w:tc>
          <w:tcPr>
            <w:tcW w:w="426" w:type="dxa"/>
          </w:tcPr>
          <w:p w14:paraId="3272FE60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67</w:t>
            </w:r>
          </w:p>
        </w:tc>
        <w:tc>
          <w:tcPr>
            <w:tcW w:w="2551" w:type="dxa"/>
          </w:tcPr>
          <w:p w14:paraId="00956559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Можливість неповідомлення посадовими особами або депутатами ОМС про можливі факти корупційних або пов’язаних з корупцією правопорушень</w:t>
            </w:r>
          </w:p>
        </w:tc>
        <w:tc>
          <w:tcPr>
            <w:tcW w:w="1276" w:type="dxa"/>
          </w:tcPr>
          <w:p w14:paraId="7E5DAAD8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 (високий)</w:t>
            </w:r>
          </w:p>
        </w:tc>
        <w:tc>
          <w:tcPr>
            <w:tcW w:w="3118" w:type="dxa"/>
          </w:tcPr>
          <w:p w14:paraId="6A70246B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1. Розроблення та затвердження локальних актів (механізмів), що визначають форми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заохочення до повідомлення про корупційні порушення, організаційні засади функціонування механізму заохочення.</w:t>
            </w:r>
          </w:p>
          <w:p w14:paraId="6B31FD4D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2. Запровадження системи морального та матеріального заохочення викривачів в ОМС.</w:t>
            </w:r>
          </w:p>
          <w:p w14:paraId="77CF6A68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3. Розміщення на офіційному сайті ОМС інформації щодо організац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ійних засад функціонування викривачів і позитивних наслідків від їхньої діяльності, а також (за потреби)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lastRenderedPageBreak/>
              <w:t>надання особистих консультацій уповноваженою особою з питань запобігання та виявлення корупції.</w:t>
            </w:r>
          </w:p>
        </w:tc>
        <w:tc>
          <w:tcPr>
            <w:tcW w:w="1985" w:type="dxa"/>
          </w:tcPr>
          <w:p w14:paraId="6B32064C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Департамент внутрішнього фінансового контролю, нагляду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 протидії корупції Миколаївської міської ради.</w:t>
            </w:r>
          </w:p>
        </w:tc>
        <w:tc>
          <w:tcPr>
            <w:tcW w:w="1417" w:type="dxa"/>
          </w:tcPr>
          <w:p w14:paraId="79288ED0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Постійно</w:t>
            </w:r>
          </w:p>
        </w:tc>
        <w:tc>
          <w:tcPr>
            <w:tcW w:w="1418" w:type="dxa"/>
          </w:tcPr>
          <w:p w14:paraId="23FBAF7C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межах наявних ресурсів</w:t>
            </w:r>
          </w:p>
        </w:tc>
        <w:tc>
          <w:tcPr>
            <w:tcW w:w="3544" w:type="dxa"/>
          </w:tcPr>
          <w:p w14:paraId="0987ED82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Розроблення та затвердження порядку, що визначатиме форми заохочення до повідомлення про корупційні порушення, організаційні засади функціонування механізму заохочення.</w:t>
            </w:r>
          </w:p>
          <w:p w14:paraId="3EAF5650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678F1CD8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Нап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овнення інформаційним матеріалом офіційного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вебсайту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Миколаївської міської ради щодо розгляду повідомлень про можливі факти корупційних або пов’язаних з корупцією правопорушень, інших порушень Закону України «Про запобігання корупції».</w:t>
            </w:r>
          </w:p>
          <w:p w14:paraId="785265E1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0C1B59A9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Організація та/або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проведення уповноваженою особою з питань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запобігання та виявлення корупції для працівників щодо забезпечення захисту прав та гарантій викривача</w:t>
            </w:r>
          </w:p>
        </w:tc>
      </w:tr>
      <w:tr w:rsidR="0033064B" w14:paraId="62B413DE" w14:textId="77777777">
        <w:trPr>
          <w:trHeight w:val="195"/>
        </w:trPr>
        <w:tc>
          <w:tcPr>
            <w:tcW w:w="426" w:type="dxa"/>
          </w:tcPr>
          <w:p w14:paraId="34895D46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68</w:t>
            </w:r>
          </w:p>
        </w:tc>
        <w:tc>
          <w:tcPr>
            <w:tcW w:w="2551" w:type="dxa"/>
          </w:tcPr>
          <w:p w14:paraId="14CC10D6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Можливість оприлюднення недостовірної інформації та/або дезінформації про роботу органу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недоброчесними суб’єктами медіа або іншими інформаційними ресурсами або фізичними особами.</w:t>
            </w:r>
          </w:p>
        </w:tc>
        <w:tc>
          <w:tcPr>
            <w:tcW w:w="1276" w:type="dxa"/>
          </w:tcPr>
          <w:p w14:paraId="73AEA360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 (низький)</w:t>
            </w:r>
          </w:p>
        </w:tc>
        <w:tc>
          <w:tcPr>
            <w:tcW w:w="3118" w:type="dxa"/>
            <w:vMerge w:val="restart"/>
          </w:tcPr>
          <w:p w14:paraId="0DBE9E94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1. Розроблення комунікаційної стратегії із залученням усіх зацікавлених сторін (представників влади, активної громадськості, місцевого бізнесу та експерт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ів) через громадські обговорення, фокус-групи та інші способи взаємодії.</w:t>
            </w:r>
          </w:p>
          <w:p w14:paraId="64D63B40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2. Включення до комунікаційної стратегії антикорупційних напрямів інформування населення громади, працівників органу, інших 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стейкхолдерів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громади</w:t>
            </w:r>
          </w:p>
        </w:tc>
        <w:tc>
          <w:tcPr>
            <w:tcW w:w="1985" w:type="dxa"/>
            <w:vMerge w:val="restart"/>
          </w:tcPr>
          <w:p w14:paraId="09ABFBE4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Департамент міського голови Миколаївс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ької міської ради</w:t>
            </w:r>
          </w:p>
          <w:p w14:paraId="25EB140D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466CEF5E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Департамент внутрішнього фінансового контролю, нагляду та протидії корупції Миколаївської міської ради</w:t>
            </w:r>
          </w:p>
        </w:tc>
        <w:tc>
          <w:tcPr>
            <w:tcW w:w="1417" w:type="dxa"/>
            <w:vMerge w:val="restart"/>
          </w:tcPr>
          <w:p w14:paraId="5C27CF46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2025-2027 рр.</w:t>
            </w:r>
          </w:p>
        </w:tc>
        <w:tc>
          <w:tcPr>
            <w:tcW w:w="1418" w:type="dxa"/>
            <w:vMerge w:val="restart"/>
          </w:tcPr>
          <w:p w14:paraId="7E47A05E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межах наявних ресурсів</w:t>
            </w:r>
          </w:p>
        </w:tc>
        <w:tc>
          <w:tcPr>
            <w:tcW w:w="3544" w:type="dxa"/>
            <w:vMerge w:val="restart"/>
          </w:tcPr>
          <w:p w14:paraId="1CE04497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Розроблення та затвердження комунікаційної стратегії Миколаївської міської ради  із залученням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усіх зацікавлених сторін (представників влади, активної громадськості, місцевого бізнесу та експертів)</w:t>
            </w:r>
          </w:p>
        </w:tc>
      </w:tr>
      <w:tr w:rsidR="0033064B" w14:paraId="70656547" w14:textId="77777777">
        <w:trPr>
          <w:trHeight w:val="195"/>
        </w:trPr>
        <w:tc>
          <w:tcPr>
            <w:tcW w:w="426" w:type="dxa"/>
          </w:tcPr>
          <w:p w14:paraId="316B22A3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69</w:t>
            </w:r>
          </w:p>
        </w:tc>
        <w:tc>
          <w:tcPr>
            <w:tcW w:w="2551" w:type="dxa"/>
          </w:tcPr>
          <w:p w14:paraId="761C8BC5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Можливість приховування публічної інформації (зокрема у формі відкритих даних), оприлюднення якої чи надання її на запит є обов’язковим.  </w:t>
            </w:r>
          </w:p>
        </w:tc>
        <w:tc>
          <w:tcPr>
            <w:tcW w:w="1276" w:type="dxa"/>
          </w:tcPr>
          <w:p w14:paraId="402B0C7D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 (низький)</w:t>
            </w:r>
          </w:p>
        </w:tc>
        <w:tc>
          <w:tcPr>
            <w:tcW w:w="3118" w:type="dxa"/>
            <w:vMerge/>
          </w:tcPr>
          <w:p w14:paraId="4E8ADE11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</w:tcPr>
          <w:p w14:paraId="40761708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0D5E541E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</w:tcPr>
          <w:p w14:paraId="76CDBDF0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vMerge/>
          </w:tcPr>
          <w:p w14:paraId="4DFCA57C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3064B" w14:paraId="7B938ABE" w14:textId="77777777">
        <w:trPr>
          <w:trHeight w:val="195"/>
        </w:trPr>
        <w:tc>
          <w:tcPr>
            <w:tcW w:w="426" w:type="dxa"/>
          </w:tcPr>
          <w:p w14:paraId="7CEB4FD2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70</w:t>
            </w:r>
          </w:p>
        </w:tc>
        <w:tc>
          <w:tcPr>
            <w:tcW w:w="2551" w:type="dxa"/>
          </w:tcPr>
          <w:p w14:paraId="6A623561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Можливість недотримання прав громадян на участь у ухваленні рішень органами місцевого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самоврядування через відсутність достовірної та відкритої інформації щодо інструментів залучення громадян до роботи громади.</w:t>
            </w:r>
          </w:p>
        </w:tc>
        <w:tc>
          <w:tcPr>
            <w:tcW w:w="1276" w:type="dxa"/>
          </w:tcPr>
          <w:p w14:paraId="54A6C173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 (низький)</w:t>
            </w:r>
          </w:p>
        </w:tc>
        <w:tc>
          <w:tcPr>
            <w:tcW w:w="3118" w:type="dxa"/>
            <w:vMerge/>
          </w:tcPr>
          <w:p w14:paraId="1C58323F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</w:tcPr>
          <w:p w14:paraId="7E8C49B7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66F4DF79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</w:tcPr>
          <w:p w14:paraId="5B2E17AC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vMerge/>
          </w:tcPr>
          <w:p w14:paraId="124EFED9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3064B" w14:paraId="0AAFF7E2" w14:textId="77777777">
        <w:trPr>
          <w:trHeight w:val="195"/>
        </w:trPr>
        <w:tc>
          <w:tcPr>
            <w:tcW w:w="426" w:type="dxa"/>
          </w:tcPr>
          <w:p w14:paraId="663E98E7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71</w:t>
            </w:r>
          </w:p>
        </w:tc>
        <w:tc>
          <w:tcPr>
            <w:tcW w:w="2551" w:type="dxa"/>
          </w:tcPr>
          <w:p w14:paraId="0A7CB5C1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Ймовірність призначення особи на посаду без проведення спеціальної перевірки або її проведення не у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повному обсязі</w:t>
            </w:r>
          </w:p>
        </w:tc>
        <w:tc>
          <w:tcPr>
            <w:tcW w:w="1276" w:type="dxa"/>
          </w:tcPr>
          <w:p w14:paraId="6D556CCD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</w:tcPr>
          <w:p w14:paraId="013BDD74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1. Розроблення внутрішнього документа, який визначатиме алгоритм і розподіл відповідальності за проведення спеціальних перевірок в ОМС.</w:t>
            </w:r>
          </w:p>
          <w:p w14:paraId="70AB4AAF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2. Здійснення дієвого контролю зі сторони керівництва за процесом проведення спеціальних пер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евірок.</w:t>
            </w:r>
          </w:p>
          <w:p w14:paraId="765D0778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3. Забезпечення візування антикорупційним уповноваженим проєкту документа про проведення спеціальної перевірки, довідки за результатами перевірки та розпорядчого акта щодо призначення особи.</w:t>
            </w:r>
          </w:p>
          <w:p w14:paraId="69F4818D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lastRenderedPageBreak/>
              <w:t>4. Проведення роз’яснювальної та навчальної роботи з прац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івниками підрозділу, що займається організацією процесу спеціальної перевірки</w:t>
            </w:r>
          </w:p>
        </w:tc>
        <w:tc>
          <w:tcPr>
            <w:tcW w:w="1985" w:type="dxa"/>
          </w:tcPr>
          <w:p w14:paraId="641ADAE8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Відділ кадрів Миколаївської міської ради</w:t>
            </w:r>
          </w:p>
          <w:p w14:paraId="754CEA91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22CFB949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Департамент внутрішнього фінансового контролю, нагляду та протидії корупції Миколаївської міської ради</w:t>
            </w:r>
          </w:p>
        </w:tc>
        <w:tc>
          <w:tcPr>
            <w:tcW w:w="1417" w:type="dxa"/>
          </w:tcPr>
          <w:p w14:paraId="1603DBB2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Постійно</w:t>
            </w:r>
          </w:p>
        </w:tc>
        <w:tc>
          <w:tcPr>
            <w:tcW w:w="1418" w:type="dxa"/>
          </w:tcPr>
          <w:p w14:paraId="2D0FFBA8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межах наявних ресурсів</w:t>
            </w:r>
          </w:p>
        </w:tc>
        <w:tc>
          <w:tcPr>
            <w:tcW w:w="3544" w:type="dxa"/>
          </w:tcPr>
          <w:p w14:paraId="59361427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Затвердження внутрішнього документа, яким визначено алгоритм проведення спеціальних перевірок кандидатів на зайняття посад в міській раді та передбачено візування антикорупційним уповноваженим проєкту документа про проведення спеціальної перевірки, довідк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 за результатами перевірки та розпорядчого акта щодо призначення особи.</w:t>
            </w:r>
          </w:p>
        </w:tc>
      </w:tr>
      <w:tr w:rsidR="0033064B" w14:paraId="38818C9E" w14:textId="77777777">
        <w:trPr>
          <w:trHeight w:val="195"/>
        </w:trPr>
        <w:tc>
          <w:tcPr>
            <w:tcW w:w="426" w:type="dxa"/>
          </w:tcPr>
          <w:p w14:paraId="1BC5592B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72</w:t>
            </w:r>
          </w:p>
        </w:tc>
        <w:tc>
          <w:tcPr>
            <w:tcW w:w="2551" w:type="dxa"/>
          </w:tcPr>
          <w:p w14:paraId="7CFA85B5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Ймовірність призначення на посади недоброчесних та/або нефахових кандидатів</w:t>
            </w:r>
          </w:p>
        </w:tc>
        <w:tc>
          <w:tcPr>
            <w:tcW w:w="1276" w:type="dxa"/>
          </w:tcPr>
          <w:p w14:paraId="31E86EB6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</w:tcPr>
          <w:p w14:paraId="3CEBFCA2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1. Включення уповноваженого до конкурсної комісії з добору персоналу або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здійснення ним моніторингу її роботи.</w:t>
            </w:r>
          </w:p>
          <w:p w14:paraId="44479563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2. Визначення процедури проведення конкурсу із вичерпним переліком документів і критеріїв відбору, публічність проведення конкурсу.</w:t>
            </w:r>
          </w:p>
          <w:p w14:paraId="093ADC32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3. Здійснення перевірки кандидатів на доброчесність антикорупційним уповноваженим</w:t>
            </w:r>
          </w:p>
        </w:tc>
        <w:tc>
          <w:tcPr>
            <w:tcW w:w="1985" w:type="dxa"/>
          </w:tcPr>
          <w:p w14:paraId="321E2CDA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іл кадрів Миколаївської міської ради</w:t>
            </w:r>
          </w:p>
          <w:p w14:paraId="4AAB73FF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2E8DDE72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Департамент внутрішнього фінансового контролю, нагляду та протидії корупції Миколаївської міської ради</w:t>
            </w:r>
          </w:p>
        </w:tc>
        <w:tc>
          <w:tcPr>
            <w:tcW w:w="1417" w:type="dxa"/>
          </w:tcPr>
          <w:p w14:paraId="139B88F8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Постійно</w:t>
            </w:r>
          </w:p>
        </w:tc>
        <w:tc>
          <w:tcPr>
            <w:tcW w:w="1418" w:type="dxa"/>
          </w:tcPr>
          <w:p w14:paraId="50E2457E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межах наявних ресурсів</w:t>
            </w:r>
          </w:p>
        </w:tc>
        <w:tc>
          <w:tcPr>
            <w:tcW w:w="3544" w:type="dxa"/>
          </w:tcPr>
          <w:p w14:paraId="1390E3D8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Приведення у відповідність до норм чинного антикорупційного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законодавства розпорядження міського голови від 05.09.2011 № 169рк «Про правові та організаційні засади проведення іспиту на заміщення вакантних посад у виконавчих органах Миколаївської міської ради»: визначена процедура проведення конкурсу із вичерпним пе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реліком документів і критеріїв відбору; забезпечена публічність проведення конкурсу; запроваджений процес перевірки кандидатів на доброчесність із залученням антикорупційного уповноваженого</w:t>
            </w:r>
          </w:p>
        </w:tc>
      </w:tr>
      <w:tr w:rsidR="0033064B" w14:paraId="534FADD2" w14:textId="77777777">
        <w:trPr>
          <w:trHeight w:val="195"/>
        </w:trPr>
        <w:tc>
          <w:tcPr>
            <w:tcW w:w="426" w:type="dxa"/>
          </w:tcPr>
          <w:p w14:paraId="5CFC573F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73</w:t>
            </w:r>
          </w:p>
        </w:tc>
        <w:tc>
          <w:tcPr>
            <w:tcW w:w="2551" w:type="dxa"/>
          </w:tcPr>
          <w:p w14:paraId="57AC0186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Ймовірність зайняття посадовими особами ОМС іншою оплачуваною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або підприємницькою діяльністю</w:t>
            </w:r>
          </w:p>
        </w:tc>
        <w:tc>
          <w:tcPr>
            <w:tcW w:w="1276" w:type="dxa"/>
          </w:tcPr>
          <w:p w14:paraId="7CC35242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 (низький)</w:t>
            </w:r>
          </w:p>
        </w:tc>
        <w:tc>
          <w:tcPr>
            <w:tcW w:w="3118" w:type="dxa"/>
          </w:tcPr>
          <w:p w14:paraId="6C37B359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1. Підготовка та поширення інформаційних матеріалів про обмеження щодо сумісництва та суміщення з іншими видами діяльності.</w:t>
            </w:r>
          </w:p>
          <w:p w14:paraId="2FE84376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2. Забезпечення системи попередження посадових осіб ОМС про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відповідальність за порушення вимог про обмеження щодо сумісництва та суміщення з іншими видами діяльності.</w:t>
            </w:r>
          </w:p>
          <w:p w14:paraId="7C70CF85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3. Проведення ознайомлення уповноваженою особою з питань запобігання та виявлення корупції новоприйнятих працівників з вимогами антикорупційного зак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онодавства, зокрема з вимогами щодо зайняття іншою оплачуваною діяльністю.</w:t>
            </w:r>
          </w:p>
          <w:p w14:paraId="0ED6105D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4. Проведення навчання уповноваженою особою з питань запобігання та виявлення корупції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lastRenderedPageBreak/>
              <w:t xml:space="preserve">для працівників щодо дотримання вимог антикорупційного законодавства, зокрема з вимогами щодо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зайняття іншою оплачуваною діяльністю.</w:t>
            </w:r>
          </w:p>
          <w:p w14:paraId="453E7AC1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5. Здійснення уповноваженою особою з питань запобігання та виявлення корупції регулярного моніторингу дотримання обмежень щодо сумісництва та суміщення з іншими видами діяльності</w:t>
            </w:r>
          </w:p>
        </w:tc>
        <w:tc>
          <w:tcPr>
            <w:tcW w:w="1985" w:type="dxa"/>
          </w:tcPr>
          <w:p w14:paraId="08F81615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Департамент внутрішнього фінансового к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онтролю, нагляду та протидії корупції Миколаївської міської ради</w:t>
            </w:r>
          </w:p>
        </w:tc>
        <w:tc>
          <w:tcPr>
            <w:tcW w:w="1417" w:type="dxa"/>
          </w:tcPr>
          <w:p w14:paraId="3073E08C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Постійно</w:t>
            </w:r>
          </w:p>
        </w:tc>
        <w:tc>
          <w:tcPr>
            <w:tcW w:w="1418" w:type="dxa"/>
          </w:tcPr>
          <w:p w14:paraId="687A282F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межах наявних ресурсів</w:t>
            </w:r>
          </w:p>
        </w:tc>
        <w:tc>
          <w:tcPr>
            <w:tcW w:w="3544" w:type="dxa"/>
          </w:tcPr>
          <w:p w14:paraId="31647E4C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Кодекс професійної етики посадових осіб та працівників виконавчих органів, комунальних підприємств, установ та організацій Миколаївської міської ради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(затверджений рішенням виконавчого комітету Миколаївської міської ради від 24.11.2021 № 1224) містить положення про дотримання заборони посадовим особам Миколаївської міської ради займатись іншою оплачуваною або підприємницькою діяльністю у відповідності д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 діючого законодавства.</w:t>
            </w:r>
          </w:p>
          <w:p w14:paraId="774E00AC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067CC93D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Здійснення уповноваженою особою з питань запобігання корупції в ОМС методичної та консультаційної роботи з питань обмеження посадових осіб щодо сумісництва та суміщення з іншими видами діяльності, вимог щодо зайняття іншою оплачув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аною діяльністю, забезпечується інформування, попередження про відповідальність за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порушення, у тому числі новопризначених посадових осіб.</w:t>
            </w:r>
          </w:p>
          <w:p w14:paraId="7C40DB49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5F296D37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Затвердження внутрішнього порядку моніторингу дотримання обмежень щодо сумісництва та суміщення з іншими видами діял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ьності. Здійснення моніторингу</w:t>
            </w:r>
          </w:p>
        </w:tc>
      </w:tr>
      <w:tr w:rsidR="0033064B" w14:paraId="754BB7AB" w14:textId="77777777">
        <w:trPr>
          <w:trHeight w:val="195"/>
        </w:trPr>
        <w:tc>
          <w:tcPr>
            <w:tcW w:w="426" w:type="dxa"/>
          </w:tcPr>
          <w:p w14:paraId="32CC3F23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74</w:t>
            </w:r>
          </w:p>
        </w:tc>
        <w:tc>
          <w:tcPr>
            <w:tcW w:w="2551" w:type="dxa"/>
          </w:tcPr>
          <w:p w14:paraId="609EE021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Ймовірність неподання та/або несвоєчасного подання декларацій посадовими особами ОМС та депутатами</w:t>
            </w:r>
          </w:p>
        </w:tc>
        <w:tc>
          <w:tcPr>
            <w:tcW w:w="1276" w:type="dxa"/>
          </w:tcPr>
          <w:p w14:paraId="4A093797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 (низький)</w:t>
            </w:r>
          </w:p>
        </w:tc>
        <w:tc>
          <w:tcPr>
            <w:tcW w:w="3118" w:type="dxa"/>
            <w:vMerge w:val="restart"/>
          </w:tcPr>
          <w:p w14:paraId="5EA68162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1. Запровадження механізму інформування суб’єктів декларування про вимоги законодавства з питань електронного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декларування, інформування про зміни в законодавстві, сервіси та інструменти.</w:t>
            </w:r>
          </w:p>
          <w:p w14:paraId="34BE6B29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2. Здійснення методичної роботи, надання консультаційної допомоги уповноваженою особою з питань запобігання корупції в ОМС з питань електронного декларування, попередження про ві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дповідальності за внесення завідомо недостовірних відомостей у декларацію.</w:t>
            </w:r>
          </w:p>
          <w:p w14:paraId="0821E694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3. Впровадження механізму внутрішнього контролю за своєчасністю декларування та перевіркою факту подання декларацій.</w:t>
            </w:r>
          </w:p>
          <w:p w14:paraId="179777B6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4. Здійснення взаємодії уповноваженої особи зі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структурними підрозділами ради з метою належного обліку суб’єктів декларування та контролю за подачею ними декларації</w:t>
            </w:r>
          </w:p>
        </w:tc>
        <w:tc>
          <w:tcPr>
            <w:tcW w:w="1985" w:type="dxa"/>
            <w:vMerge w:val="restart"/>
          </w:tcPr>
          <w:p w14:paraId="28D84095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Департамент внутрішнього фінансового контролю, нагляду та протидії корупції Миколаївської міської ради</w:t>
            </w:r>
          </w:p>
        </w:tc>
        <w:tc>
          <w:tcPr>
            <w:tcW w:w="1417" w:type="dxa"/>
            <w:vMerge w:val="restart"/>
          </w:tcPr>
          <w:p w14:paraId="0B326834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Постійно</w:t>
            </w:r>
          </w:p>
        </w:tc>
        <w:tc>
          <w:tcPr>
            <w:tcW w:w="1418" w:type="dxa"/>
            <w:vMerge w:val="restart"/>
          </w:tcPr>
          <w:p w14:paraId="27D43EBA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 потребує виділення дода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ткових ресурсів</w:t>
            </w:r>
          </w:p>
        </w:tc>
        <w:tc>
          <w:tcPr>
            <w:tcW w:w="3544" w:type="dxa"/>
            <w:vMerge w:val="restart"/>
          </w:tcPr>
          <w:p w14:paraId="14772304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Запровадження механізмів інформування суб’єктів декларування про вимоги законодавства з питань електронного декларування, зміни в законодавстві, сервіси та інструменти.</w:t>
            </w:r>
          </w:p>
          <w:p w14:paraId="398701D5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0B5E16C2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Здійснення уповноваженою особою з питань запобігання корупції в ОМС ме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тодичної та консультаційної роботи з питань електронного декларування, забезпечення попередження про відповідальність за внесення завідомо недостовірних відомостей у декларацію.</w:t>
            </w:r>
          </w:p>
          <w:p w14:paraId="339BC3CE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79B37991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Затвердження внутрішнього порядку взаємодії уповноваженої особи зі структурни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 підрозділами ради з метою належного обліку суб’єктів декларування, описаний процес контролю за своєчасністю подання декларацій</w:t>
            </w:r>
          </w:p>
        </w:tc>
      </w:tr>
      <w:tr w:rsidR="0033064B" w14:paraId="6804820F" w14:textId="77777777">
        <w:trPr>
          <w:trHeight w:val="195"/>
        </w:trPr>
        <w:tc>
          <w:tcPr>
            <w:tcW w:w="426" w:type="dxa"/>
          </w:tcPr>
          <w:p w14:paraId="74D20F08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</w:t>
            </w:r>
          </w:p>
        </w:tc>
        <w:tc>
          <w:tcPr>
            <w:tcW w:w="2551" w:type="dxa"/>
          </w:tcPr>
          <w:p w14:paraId="3997A61C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Подання завідомо недостовірних відомостей у декларації особи, уповноваженої на виконання функцій місцевого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самоврядування</w:t>
            </w:r>
          </w:p>
        </w:tc>
        <w:tc>
          <w:tcPr>
            <w:tcW w:w="1276" w:type="dxa"/>
          </w:tcPr>
          <w:p w14:paraId="09CC51EC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 (низький)</w:t>
            </w:r>
          </w:p>
        </w:tc>
        <w:tc>
          <w:tcPr>
            <w:tcW w:w="3118" w:type="dxa"/>
            <w:vMerge/>
          </w:tcPr>
          <w:p w14:paraId="7E6F84BA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</w:tcPr>
          <w:p w14:paraId="1743C40A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1DC47FD6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</w:tcPr>
          <w:p w14:paraId="1669042B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vMerge/>
          </w:tcPr>
          <w:p w14:paraId="55D1ADC7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3064B" w14:paraId="198800E8" w14:textId="77777777">
        <w:trPr>
          <w:trHeight w:val="195"/>
        </w:trPr>
        <w:tc>
          <w:tcPr>
            <w:tcW w:w="426" w:type="dxa"/>
          </w:tcPr>
          <w:p w14:paraId="0FFE6054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76</w:t>
            </w:r>
          </w:p>
        </w:tc>
        <w:tc>
          <w:tcPr>
            <w:tcW w:w="2551" w:type="dxa"/>
          </w:tcPr>
          <w:p w14:paraId="2CC2390E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Можливість порушення встановлених антикорупційним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lastRenderedPageBreak/>
              <w:t>законодавством обмежень щодо одержання подарунків</w:t>
            </w:r>
          </w:p>
        </w:tc>
        <w:tc>
          <w:tcPr>
            <w:tcW w:w="1276" w:type="dxa"/>
          </w:tcPr>
          <w:p w14:paraId="32138CF4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4 (середній)</w:t>
            </w:r>
          </w:p>
        </w:tc>
        <w:tc>
          <w:tcPr>
            <w:tcW w:w="3118" w:type="dxa"/>
          </w:tcPr>
          <w:p w14:paraId="33132F54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1. Розроблення та поширення інформаційних матеріалів про обмеження щодо одержання подарунків.</w:t>
            </w:r>
          </w:p>
          <w:p w14:paraId="020B7652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lastRenderedPageBreak/>
              <w:t>2. Забезпечення системи попередження посадових осіб ОМС про відповідальність за порушення вимог щодо обмеження про одержання подарунків.</w:t>
            </w:r>
          </w:p>
          <w:p w14:paraId="0CC6E23D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3. Розроблення та затвердження Кодексу поведінки посадових осіб ОМС та Кодексу депутатської етики, зокрема необхідність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положення про обмеження щодо одержання подарунків.</w:t>
            </w:r>
          </w:p>
          <w:p w14:paraId="44E1E55A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4. Розроблення та затвердження порядку поводження з подарунками, виявленими в ОМС.</w:t>
            </w:r>
          </w:p>
          <w:p w14:paraId="29287817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5. Проведення навчання уповноваженою особою з питань запобігання та виявлення корупції для працівників щодо дотримання ви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мог антикорупційного законодавства, зокрема про обмеження щодо одержання подарунків.</w:t>
            </w:r>
          </w:p>
        </w:tc>
        <w:tc>
          <w:tcPr>
            <w:tcW w:w="1985" w:type="dxa"/>
          </w:tcPr>
          <w:p w14:paraId="1093E313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Департамент внутрішнього фінансового контролю, нагляду та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протидії корупції Миколаївської міської ради</w:t>
            </w:r>
          </w:p>
        </w:tc>
        <w:tc>
          <w:tcPr>
            <w:tcW w:w="1417" w:type="dxa"/>
          </w:tcPr>
          <w:p w14:paraId="147B05C7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Постійно</w:t>
            </w:r>
          </w:p>
        </w:tc>
        <w:tc>
          <w:tcPr>
            <w:tcW w:w="1418" w:type="dxa"/>
          </w:tcPr>
          <w:p w14:paraId="4E996DC5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 потребує виділення додаткових ресурсів</w:t>
            </w:r>
          </w:p>
        </w:tc>
        <w:tc>
          <w:tcPr>
            <w:tcW w:w="3544" w:type="dxa"/>
          </w:tcPr>
          <w:p w14:paraId="6F150D88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Кодекс професійно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ї етики посадових осіб та працівників виконавчих органів, комунальних підприємств, установ та організацій Миколаївської міської ради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(затверджений рішенням виконавчого комітету Миколаївської міської ради від 24.11.2021 № 1224) містить положення про обмежен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ня щодо одержання подарунків, а також порядок поводження з подарунками, виявленими в ОМС.</w:t>
            </w:r>
          </w:p>
          <w:p w14:paraId="15B51AFC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5FD903B2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Регулярна інформаційна,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консультаційна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та роз’яснювальна робота з питань обмеження щодо отримання подарунків у різних формах.</w:t>
            </w:r>
          </w:p>
          <w:p w14:paraId="236FAED0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0E9231AA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Новопризначені посадові особи Миколаї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вської міської ради попереджаються про відповідальність за порушення антикорупційного законодавства в частині отримання подарунків.</w:t>
            </w:r>
          </w:p>
        </w:tc>
      </w:tr>
      <w:tr w:rsidR="0033064B" w14:paraId="51ED1B7D" w14:textId="77777777">
        <w:trPr>
          <w:trHeight w:val="195"/>
        </w:trPr>
        <w:tc>
          <w:tcPr>
            <w:tcW w:w="426" w:type="dxa"/>
          </w:tcPr>
          <w:p w14:paraId="119775F6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77</w:t>
            </w:r>
          </w:p>
        </w:tc>
        <w:tc>
          <w:tcPr>
            <w:tcW w:w="2551" w:type="dxa"/>
          </w:tcPr>
          <w:p w14:paraId="7A952240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Ймовірність ухвалення рішень депутатами, міським головою, а також посадовими особами ОМС в умовах реального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конфлікту інтересів</w:t>
            </w:r>
          </w:p>
        </w:tc>
        <w:tc>
          <w:tcPr>
            <w:tcW w:w="1276" w:type="dxa"/>
          </w:tcPr>
          <w:p w14:paraId="464FE0D1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 (високий)</w:t>
            </w:r>
          </w:p>
        </w:tc>
        <w:tc>
          <w:tcPr>
            <w:tcW w:w="3118" w:type="dxa"/>
          </w:tcPr>
          <w:p w14:paraId="01709D9A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1. Розроблення внутрішнього алгоритму щодо повідомлень про наявність реального чи потенційного конфлікту інтересів.</w:t>
            </w:r>
          </w:p>
          <w:p w14:paraId="585AD118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2. Запровадження внутрішнього механізму розкриття інформації про наявність приватного інтересу. Підготовка т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а поширення серед депутатів та працівників ОМС довідкових матеріалів (інфографіки) щодо процедури (алгоритму) повідомлення про наявність у них конфлікту інтересів, його врегулювання із наведенням прикладів ситуації виникнення потенційного чи реально конфлі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кту інтересів.</w:t>
            </w:r>
          </w:p>
          <w:p w14:paraId="2F146FBF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3. Забезпечення попередження про відповідальність за ухвалення рішень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lastRenderedPageBreak/>
              <w:t>в умовах реального конфлікту інтересів.</w:t>
            </w:r>
          </w:p>
          <w:p w14:paraId="3E0FB227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4. Забезпечення присутності уповноваженої особи з питань запобігання та виявлення корупції на засіданнях постійних комісій міської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ради та сесіях ради. Здійснення аудіо- та/або відеозаписів засідань сесій, а також ведення архівних файлів записів засідань</w:t>
            </w:r>
          </w:p>
        </w:tc>
        <w:tc>
          <w:tcPr>
            <w:tcW w:w="1985" w:type="dxa"/>
          </w:tcPr>
          <w:p w14:paraId="7B324BBF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Департамент внутрішнього фінансового контролю, нагляду та протидії корупції Миколаївської міської ради</w:t>
            </w:r>
          </w:p>
        </w:tc>
        <w:tc>
          <w:tcPr>
            <w:tcW w:w="1417" w:type="dxa"/>
          </w:tcPr>
          <w:p w14:paraId="5390C676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Постійно</w:t>
            </w:r>
          </w:p>
        </w:tc>
        <w:tc>
          <w:tcPr>
            <w:tcW w:w="1418" w:type="dxa"/>
          </w:tcPr>
          <w:p w14:paraId="741A823E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 потребує виділенн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додаткових ресурсів</w:t>
            </w:r>
          </w:p>
        </w:tc>
        <w:tc>
          <w:tcPr>
            <w:tcW w:w="3544" w:type="dxa"/>
          </w:tcPr>
          <w:p w14:paraId="38037B83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Приведення у відповідність до норм чинного антикорупційного законодавства розпорядження міського голови від 18.11.2021 № 377р «Про затвердження Положення про порядок застосування заходів з врегулювання конфлікту інтересів під час вико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нання службових обов’язків посадовими особами місцевого самоврядування», який містить опис внутрішнього процесу повідомлень про наявність реального чи потенційного конфлікту інтересів та опис механізму розкриття інформації про наявність приватного інтересу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14:paraId="78A61525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1686345D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Поширення серед депутатів та працівників ОМС довідкових матеріалів (інфографіки) щодо конфлікту інтересів, його врегулювання із наведенням прикладів ситуації виникнення потенційного чи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реально конфлікту інтересів, проводиться інформування в інших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формах.</w:t>
            </w:r>
          </w:p>
          <w:p w14:paraId="35939A72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7A98C5E7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Забезпечення присутності уповноваженої особи з питань запобігання та виявлення корупції на засіданнях постійних комісій міської ради та сесіях ради</w:t>
            </w:r>
          </w:p>
        </w:tc>
      </w:tr>
      <w:tr w:rsidR="0033064B" w14:paraId="2BEBEFBB" w14:textId="77777777">
        <w:trPr>
          <w:trHeight w:val="195"/>
        </w:trPr>
        <w:tc>
          <w:tcPr>
            <w:tcW w:w="15735" w:type="dxa"/>
            <w:gridSpan w:val="8"/>
            <w:shd w:val="clear" w:color="auto" w:fill="auto"/>
          </w:tcPr>
          <w:p w14:paraId="10446BE5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lastRenderedPageBreak/>
              <w:t>Сфера «Публічні закупівлі»</w:t>
            </w:r>
          </w:p>
        </w:tc>
      </w:tr>
      <w:tr w:rsidR="0033064B" w14:paraId="08F6639D" w14:textId="77777777">
        <w:trPr>
          <w:trHeight w:val="195"/>
        </w:trPr>
        <w:tc>
          <w:tcPr>
            <w:tcW w:w="426" w:type="dxa"/>
          </w:tcPr>
          <w:p w14:paraId="1558B3F9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78</w:t>
            </w:r>
          </w:p>
        </w:tc>
        <w:tc>
          <w:tcPr>
            <w:tcW w:w="2551" w:type="dxa"/>
          </w:tcPr>
          <w:p w14:paraId="06FD2589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Можливість закупівлі непотрібних або дорожчих (якщо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порівняти з іншими такого типу) товарів з метою їх використання для власних потреб або не за цільовим призначенням</w:t>
            </w:r>
          </w:p>
        </w:tc>
        <w:tc>
          <w:tcPr>
            <w:tcW w:w="1276" w:type="dxa"/>
          </w:tcPr>
          <w:p w14:paraId="3895B696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  <w:vMerge w:val="restart"/>
          </w:tcPr>
          <w:p w14:paraId="628A6CB6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1. Створення на офіційному 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Миколаївської міської ради окремого розділу для оприлюднення планів закупівель через посилан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ня на вкладку модуля аналітики ВІ 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Prozorro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— Етап планування.</w:t>
            </w:r>
          </w:p>
          <w:p w14:paraId="7379623F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2. Створення в структурі Миколаївської міської ради структурного підрозділу внутрішнього аудиту. Забезпечення систематичного проведення внутрішнього аудиту процесів підготовки та планування заку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півель, а також проведення закупівель, укладання договорів та контролю виконання договірних зобов'язань.</w:t>
            </w:r>
          </w:p>
          <w:p w14:paraId="12BB0CD1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3. Створення на офіційному 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Миколаївської міської ради розділу «Закупівлі», «Ринкові консультації», в якому оприлюднюється інформація про консу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льтації з ринком.</w:t>
            </w:r>
          </w:p>
          <w:p w14:paraId="2CE76034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4. Запровадження процесу моніторингу цін на матеріальні ресурси при закупівлі робіт та послуг з поточного ремонту, а також розробки 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проєктної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документації.</w:t>
            </w:r>
          </w:p>
        </w:tc>
        <w:tc>
          <w:tcPr>
            <w:tcW w:w="1985" w:type="dxa"/>
            <w:vMerge w:val="restart"/>
          </w:tcPr>
          <w:p w14:paraId="43628029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Департамент внутрішнього фінансового контролю, нагляду та протидії корупції Микола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ївської міської ради</w:t>
            </w:r>
          </w:p>
          <w:p w14:paraId="34DB737F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Департамент економічного розвитку Миколаївської міської ради</w:t>
            </w:r>
          </w:p>
          <w:p w14:paraId="61EA975E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стандартизації та впровадження електронного врядування Миколаївської міської ради</w:t>
            </w:r>
          </w:p>
          <w:p w14:paraId="7FBDCEE1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Керівники виконавчих органів Миколаївської міської ради</w:t>
            </w:r>
          </w:p>
        </w:tc>
        <w:tc>
          <w:tcPr>
            <w:tcW w:w="1417" w:type="dxa"/>
            <w:vMerge w:val="restart"/>
          </w:tcPr>
          <w:p w14:paraId="2FB696DC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2025-2027 рр.</w:t>
            </w:r>
          </w:p>
        </w:tc>
        <w:tc>
          <w:tcPr>
            <w:tcW w:w="1418" w:type="dxa"/>
            <w:vMerge w:val="restart"/>
          </w:tcPr>
          <w:p w14:paraId="0AC638FC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межах наявних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ресурсів</w:t>
            </w:r>
          </w:p>
        </w:tc>
        <w:tc>
          <w:tcPr>
            <w:tcW w:w="3544" w:type="dxa"/>
            <w:vMerge w:val="restart"/>
          </w:tcPr>
          <w:p w14:paraId="7184E4D3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Створення на офіційному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Миколаївської міської ради окремого розділу для оприлюднення планів закупівель через посилання на вкладку модуля аналітики ВІ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Prozorro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— Етап планування.</w:t>
            </w:r>
          </w:p>
          <w:p w14:paraId="124B6539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7176E4D7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Утворення в структурі Миколаївської міської ради структурн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ого підрозділу внутрішнього аудиту, яким забезпечується систематичне проведення внутрішнього аудиту процесів підготовки та планування закупівель, а також проведення закупівель, укладання договорів та контролю виконання договірних зобов'язань.</w:t>
            </w:r>
          </w:p>
          <w:p w14:paraId="79360197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27E7F6DE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Створення на офіційному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Миколаївської міської ради розділу «Закупівлі», «Ринкові консультації». Запровадження процесу моніторингу цін на матеріальні ресурси при закупівлі робіт та послуг поточного ремонту, а також розробки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проєктної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документації</w:t>
            </w:r>
          </w:p>
        </w:tc>
      </w:tr>
      <w:tr w:rsidR="0033064B" w14:paraId="6E8CC7E6" w14:textId="77777777">
        <w:trPr>
          <w:trHeight w:val="195"/>
        </w:trPr>
        <w:tc>
          <w:tcPr>
            <w:tcW w:w="426" w:type="dxa"/>
          </w:tcPr>
          <w:p w14:paraId="6F584404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79</w:t>
            </w:r>
          </w:p>
        </w:tc>
        <w:tc>
          <w:tcPr>
            <w:tcW w:w="2551" w:type="dxa"/>
          </w:tcPr>
          <w:p w14:paraId="28364052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Можливість закупівлі послуг, виконання яких чи їхню якість важко або неможливо оцінити з метою закупити послугу у наближених та/або близьких осіб</w:t>
            </w:r>
          </w:p>
        </w:tc>
        <w:tc>
          <w:tcPr>
            <w:tcW w:w="1276" w:type="dxa"/>
          </w:tcPr>
          <w:p w14:paraId="444E4ECC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  <w:vMerge/>
          </w:tcPr>
          <w:p w14:paraId="0B31CD1E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</w:tcPr>
          <w:p w14:paraId="1096A5AF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7E5EDD5F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</w:tcPr>
          <w:p w14:paraId="185F8B90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vMerge/>
          </w:tcPr>
          <w:p w14:paraId="2479C524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3064B" w14:paraId="475E6F40" w14:textId="77777777">
        <w:trPr>
          <w:trHeight w:val="195"/>
        </w:trPr>
        <w:tc>
          <w:tcPr>
            <w:tcW w:w="426" w:type="dxa"/>
          </w:tcPr>
          <w:p w14:paraId="29DDA9E2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80</w:t>
            </w:r>
          </w:p>
        </w:tc>
        <w:tc>
          <w:tcPr>
            <w:tcW w:w="2551" w:type="dxa"/>
          </w:tcPr>
          <w:p w14:paraId="37CB0929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Можливість зловживання службовим становищем шляхом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незазначення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або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неповного відображення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lastRenderedPageBreak/>
              <w:t>значення характеристик предмета закупівлі в технічній специфікації з метою ускладнення для потенційних учасників підготовки якісної тендерної пропозиції та/або наявність змови між замовником і певним учасником з метою отримання непра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вомірної вигоди від реалізації договору</w:t>
            </w:r>
          </w:p>
        </w:tc>
        <w:tc>
          <w:tcPr>
            <w:tcW w:w="1276" w:type="dxa"/>
          </w:tcPr>
          <w:p w14:paraId="032B3D5E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9 (високий)</w:t>
            </w:r>
          </w:p>
        </w:tc>
        <w:tc>
          <w:tcPr>
            <w:tcW w:w="3118" w:type="dxa"/>
            <w:vMerge w:val="restart"/>
          </w:tcPr>
          <w:p w14:paraId="2CDDFFF7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1. Визначення форми та вимог до обґрунтування ініціатором закупівлі технічних характеристик предмета закупівлі, розроблення та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lastRenderedPageBreak/>
              <w:t>застосовування єдиної методики визначення та обґрунтування технічних характер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истик предмета закупівлі.</w:t>
            </w:r>
          </w:p>
          <w:p w14:paraId="5BB15EC7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2. Обов’язкове запровадження технічної специфікації як додатка до договору на закупівлю товарів, який має відповідати технічній специфікації, що міститься у тендерній документації.</w:t>
            </w:r>
          </w:p>
          <w:p w14:paraId="3E8DE40A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3. Розроблення типових (уніфікованих) специфікаці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й на окремі види товарів</w:t>
            </w:r>
          </w:p>
        </w:tc>
        <w:tc>
          <w:tcPr>
            <w:tcW w:w="1985" w:type="dxa"/>
            <w:vMerge w:val="restart"/>
          </w:tcPr>
          <w:p w14:paraId="6472351D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Департамент внутрішнього фінансового контролю, нагляду та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протидії корупції Миколаївської міської ради</w:t>
            </w:r>
          </w:p>
          <w:p w14:paraId="0C6C7F71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 w:val="restart"/>
          </w:tcPr>
          <w:p w14:paraId="3961C6BA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2025-2027 рр.</w:t>
            </w:r>
          </w:p>
        </w:tc>
        <w:tc>
          <w:tcPr>
            <w:tcW w:w="1418" w:type="dxa"/>
            <w:vMerge w:val="restart"/>
          </w:tcPr>
          <w:p w14:paraId="77119BA4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 потребує виділення додаткових ресурсів</w:t>
            </w:r>
          </w:p>
        </w:tc>
        <w:tc>
          <w:tcPr>
            <w:tcW w:w="3544" w:type="dxa"/>
            <w:vMerge w:val="restart"/>
          </w:tcPr>
          <w:p w14:paraId="798CED1E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Розроблення розпорядчих документів, якими визначено форму та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вимоги до обґрунтування ініціатором закупівлі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технічних характеристик предмета закупівлі.</w:t>
            </w:r>
          </w:p>
          <w:p w14:paraId="2E71928F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561038C3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Обов’язкове запровадження технічної специфікації як додатка до договору на закупівлю товарів, який має відповідати технічній специфікації, що міститься у тендерній д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окументації</w:t>
            </w:r>
          </w:p>
        </w:tc>
      </w:tr>
      <w:tr w:rsidR="0033064B" w14:paraId="7B35C4E9" w14:textId="77777777">
        <w:trPr>
          <w:trHeight w:val="195"/>
        </w:trPr>
        <w:tc>
          <w:tcPr>
            <w:tcW w:w="426" w:type="dxa"/>
          </w:tcPr>
          <w:p w14:paraId="0CDEBEFF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81</w:t>
            </w:r>
          </w:p>
        </w:tc>
        <w:tc>
          <w:tcPr>
            <w:tcW w:w="2551" w:type="dxa"/>
          </w:tcPr>
          <w:p w14:paraId="585200D2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Можливість зловживання службовим становищем під час опису технічної специфікації предмета закупівлі шляхом його опису під конкретного учасника з метою отримання неправомірної вигоди від реалізації договору</w:t>
            </w:r>
          </w:p>
        </w:tc>
        <w:tc>
          <w:tcPr>
            <w:tcW w:w="1276" w:type="dxa"/>
          </w:tcPr>
          <w:p w14:paraId="5CF65D5E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 (високий)</w:t>
            </w:r>
          </w:p>
        </w:tc>
        <w:tc>
          <w:tcPr>
            <w:tcW w:w="3118" w:type="dxa"/>
            <w:vMerge/>
          </w:tcPr>
          <w:p w14:paraId="7268BA42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</w:tcPr>
          <w:p w14:paraId="36BE7162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43109CBC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</w:tcPr>
          <w:p w14:paraId="6F59B3DB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vMerge/>
          </w:tcPr>
          <w:p w14:paraId="5F55D769" w14:textId="77777777" w:rsidR="0033064B" w:rsidRDefault="00330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3064B" w14:paraId="6EA795EC" w14:textId="77777777">
        <w:trPr>
          <w:trHeight w:val="195"/>
        </w:trPr>
        <w:tc>
          <w:tcPr>
            <w:tcW w:w="426" w:type="dxa"/>
          </w:tcPr>
          <w:p w14:paraId="58D022D1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82</w:t>
            </w:r>
          </w:p>
        </w:tc>
        <w:tc>
          <w:tcPr>
            <w:tcW w:w="2551" w:type="dxa"/>
          </w:tcPr>
          <w:p w14:paraId="43D495A6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Можливість закупівлі неякісних товарів, робіт, послуг за низькою ціною в умовах попередньої змови посадових осіб замовника та постачальника шляхом виключення з тендерної документації вимог щодо стандартів якості.</w:t>
            </w:r>
          </w:p>
        </w:tc>
        <w:tc>
          <w:tcPr>
            <w:tcW w:w="1276" w:type="dxa"/>
          </w:tcPr>
          <w:p w14:paraId="4D7DE675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9 (високий)</w:t>
            </w:r>
          </w:p>
        </w:tc>
        <w:tc>
          <w:tcPr>
            <w:tcW w:w="3118" w:type="dxa"/>
            <w:vMerge/>
          </w:tcPr>
          <w:p w14:paraId="71FEF895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</w:tcPr>
          <w:p w14:paraId="5D93636A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7A59B9F0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</w:tcPr>
          <w:p w14:paraId="5F3F239F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vMerge/>
          </w:tcPr>
          <w:p w14:paraId="14467949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</w:tr>
      <w:tr w:rsidR="0033064B" w14:paraId="6F8A1F8D" w14:textId="77777777">
        <w:trPr>
          <w:trHeight w:val="195"/>
        </w:trPr>
        <w:tc>
          <w:tcPr>
            <w:tcW w:w="426" w:type="dxa"/>
          </w:tcPr>
          <w:p w14:paraId="2E2F659D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83</w:t>
            </w:r>
          </w:p>
        </w:tc>
        <w:tc>
          <w:tcPr>
            <w:tcW w:w="2551" w:type="dxa"/>
          </w:tcPr>
          <w:p w14:paraId="6B59FAA5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Можливість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встановлення посадовою особою замовника дискримінаційних умов тендерної документації, орієнтованої на заздалегідь визначеного учасника, що звужує коло потенційних учасників та/або унеможливлює перемогу учасників, які можуть запропонувати роботу / товар / п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ослугу кращої якості за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lastRenderedPageBreak/>
              <w:t>нижчу ціну, з метою отримання неправомірної вигоди та укладення договору із заздалегідь визначеним учасником</w:t>
            </w:r>
          </w:p>
        </w:tc>
        <w:tc>
          <w:tcPr>
            <w:tcW w:w="1276" w:type="dxa"/>
          </w:tcPr>
          <w:p w14:paraId="75F17823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9 (високий)</w:t>
            </w:r>
          </w:p>
        </w:tc>
        <w:tc>
          <w:tcPr>
            <w:tcW w:w="3118" w:type="dxa"/>
          </w:tcPr>
          <w:p w14:paraId="4B9ABBA5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1. Запровадження у процесі закупівлі єдиних вимог (правил) щодо складання тендерної документації відповідно до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предмета закупівлі, що мінімізують застосування дискримінаційних вимог та врегулюють дискреційні повноваження. Розроблення та використання затверджених типових форм тендерної документації, технічних специфікацій, стандартні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lastRenderedPageBreak/>
              <w:t>правила формування кваліфікаційн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их критеріїв за предметами закупівель.</w:t>
            </w:r>
          </w:p>
          <w:p w14:paraId="0A1D7632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2. Запровадження періодичного аналізу практики Антимонопольного комітету України стосовно тендерів замовника та забезпечення застосування результатів такого аналізу.</w:t>
            </w:r>
          </w:p>
          <w:p w14:paraId="274C1A0F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3. Забезпечення проведення навчання уповноважених о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сіб</w:t>
            </w:r>
          </w:p>
        </w:tc>
        <w:tc>
          <w:tcPr>
            <w:tcW w:w="1985" w:type="dxa"/>
          </w:tcPr>
          <w:p w14:paraId="2D906646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Департамент внутрішнього фінансового контролю, нагляду та протидії корупції Миколаївської міської ради</w:t>
            </w:r>
          </w:p>
          <w:p w14:paraId="17B06772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Керівники виконавчих органів Миколаївської міської ради    </w:t>
            </w:r>
          </w:p>
        </w:tc>
        <w:tc>
          <w:tcPr>
            <w:tcW w:w="1417" w:type="dxa"/>
          </w:tcPr>
          <w:p w14:paraId="657D35FC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2025-2027 рр.</w:t>
            </w:r>
          </w:p>
        </w:tc>
        <w:tc>
          <w:tcPr>
            <w:tcW w:w="1418" w:type="dxa"/>
          </w:tcPr>
          <w:p w14:paraId="0F8CFFE2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межах наявних ресурсів</w:t>
            </w:r>
          </w:p>
        </w:tc>
        <w:tc>
          <w:tcPr>
            <w:tcW w:w="3544" w:type="dxa"/>
          </w:tcPr>
          <w:p w14:paraId="2F4133D4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Запровадження у процесі закупівлі єдиних вимог (пр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авил) щодо складання тендерної документації відповідно до предмета закупівлі, що мінімізують застосування дискримінаційних вимог та врегулюють дискреційні повноваження.</w:t>
            </w:r>
          </w:p>
          <w:p w14:paraId="736E24BA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6383F62B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Розроблення та впровадження затверджених типових форм тендерної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документації, технічних специфікацій, стандартних правил формування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кваліфікаційних критеріїв за предметами закупівель.</w:t>
            </w:r>
          </w:p>
          <w:p w14:paraId="5887C089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6AF23DB4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Розроблення розпорядчого документа, яким передбачено періодичний аналіз практики Антимонопольного комітету України стосовно тендерів за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мовника.</w:t>
            </w:r>
          </w:p>
          <w:p w14:paraId="6A361ED8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394A396F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Забезпечення проведення навчання уповноважених осіб</w:t>
            </w:r>
          </w:p>
        </w:tc>
      </w:tr>
      <w:tr w:rsidR="0033064B" w14:paraId="3E1C8296" w14:textId="77777777">
        <w:trPr>
          <w:trHeight w:val="195"/>
        </w:trPr>
        <w:tc>
          <w:tcPr>
            <w:tcW w:w="426" w:type="dxa"/>
          </w:tcPr>
          <w:p w14:paraId="20E96853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84</w:t>
            </w:r>
          </w:p>
        </w:tc>
        <w:tc>
          <w:tcPr>
            <w:tcW w:w="2551" w:type="dxa"/>
          </w:tcPr>
          <w:p w14:paraId="3553F49F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Можливість зловживання службовим становищем та змови посадових осіб замовника (ОМС) і потенційних контрагентів шляхом встановлення необґрунтованих умов поставки й оплати товарів з метою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обрання їх постачальниками товарів, робіт та/або послуг з метою отримання неправомірної вигоди</w:t>
            </w:r>
          </w:p>
        </w:tc>
        <w:tc>
          <w:tcPr>
            <w:tcW w:w="1276" w:type="dxa"/>
          </w:tcPr>
          <w:p w14:paraId="70DC41A3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 (високий)</w:t>
            </w:r>
          </w:p>
        </w:tc>
        <w:tc>
          <w:tcPr>
            <w:tcW w:w="3118" w:type="dxa"/>
          </w:tcPr>
          <w:p w14:paraId="4CCF0E2A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1. Запровадження у процесі закупівлі єдиних вимог (правил) щодо визначення умов договору.</w:t>
            </w:r>
          </w:p>
          <w:p w14:paraId="3E5F3627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2. Використання затверджених типових форм договорів відпові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дно до предмета закупівлі.</w:t>
            </w:r>
          </w:p>
        </w:tc>
        <w:tc>
          <w:tcPr>
            <w:tcW w:w="1985" w:type="dxa"/>
          </w:tcPr>
          <w:p w14:paraId="65AD484A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Уповноважені особи з публічних закупівель</w:t>
            </w:r>
          </w:p>
          <w:p w14:paraId="43BB1BB8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7C233DB4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2025-2027 рр.</w:t>
            </w:r>
          </w:p>
        </w:tc>
        <w:tc>
          <w:tcPr>
            <w:tcW w:w="1418" w:type="dxa"/>
          </w:tcPr>
          <w:p w14:paraId="6F0316C0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 потребує виділення додаткових ресурсів</w:t>
            </w:r>
          </w:p>
        </w:tc>
        <w:tc>
          <w:tcPr>
            <w:tcW w:w="3544" w:type="dxa"/>
          </w:tcPr>
          <w:p w14:paraId="648CC766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Запровадження у процесі закупівлі єдиних вимог (правил) щодо визначення умов договору (розроблено типові форми договорів на закупі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влі товарів, послуг та робіт).</w:t>
            </w:r>
          </w:p>
          <w:p w14:paraId="07CA7371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7CBB724A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Використання уповноваженими особами з публічних закупівель затверджених типових форм договорів відповідно до предмета закупівлі.</w:t>
            </w:r>
          </w:p>
        </w:tc>
      </w:tr>
      <w:tr w:rsidR="0033064B" w14:paraId="3468BC92" w14:textId="77777777">
        <w:trPr>
          <w:trHeight w:val="195"/>
        </w:trPr>
        <w:tc>
          <w:tcPr>
            <w:tcW w:w="426" w:type="dxa"/>
          </w:tcPr>
          <w:p w14:paraId="66CA7827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85</w:t>
            </w:r>
          </w:p>
        </w:tc>
        <w:tc>
          <w:tcPr>
            <w:tcW w:w="2551" w:type="dxa"/>
          </w:tcPr>
          <w:p w14:paraId="00704AD6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Можливість встановлення посадовою особою замовника дискримінаційних умов під час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формування технічних та якісних характеристик, орієнтованих на заздалегідь визначеного учасника, що звужує коло потенційних учасників та/ або унеможливлює перемогу постачальників, які можуть запропонувати роботу / товар / послугу кращої якості за нижчу цін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у</w:t>
            </w:r>
          </w:p>
        </w:tc>
        <w:tc>
          <w:tcPr>
            <w:tcW w:w="1276" w:type="dxa"/>
          </w:tcPr>
          <w:p w14:paraId="6EF39EF9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</w:tcPr>
          <w:p w14:paraId="1326AF3F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1. Створення на офіційному 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Миколаївської міської ради розділу, в якому оприлюднювати обґрунтування технічних та якісних характеристик предмета закупівлі, його очікуваної вартості та/або розміру бюджетного призначення.</w:t>
            </w:r>
          </w:p>
          <w:p w14:paraId="4E1DBB68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2. Розроблення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та впровадження єдиних вимог щодо форми та змісту обґрунтувань, термінів оприлюднення тощо. Визначення відповідальних за оприлюднення.  </w:t>
            </w:r>
          </w:p>
        </w:tc>
        <w:tc>
          <w:tcPr>
            <w:tcW w:w="1985" w:type="dxa"/>
          </w:tcPr>
          <w:p w14:paraId="65AB7579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Департамент внутрішнього фінансового контролю, нагляду та протидії корупції Миколаївської міської ради</w:t>
            </w:r>
          </w:p>
          <w:p w14:paraId="7DC683FC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Керівники викон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авчих органів Миколаївської міської ради</w:t>
            </w:r>
          </w:p>
          <w:p w14:paraId="43C2635E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Відділ стандартизації та впровадження електронного врядування Миколаївської міської ради </w:t>
            </w:r>
          </w:p>
        </w:tc>
        <w:tc>
          <w:tcPr>
            <w:tcW w:w="1417" w:type="dxa"/>
          </w:tcPr>
          <w:p w14:paraId="136ADAB4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2025-2027рр.</w:t>
            </w:r>
          </w:p>
        </w:tc>
        <w:tc>
          <w:tcPr>
            <w:tcW w:w="1418" w:type="dxa"/>
          </w:tcPr>
          <w:p w14:paraId="0554DECC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межах наявних ресурсів</w:t>
            </w:r>
          </w:p>
        </w:tc>
        <w:tc>
          <w:tcPr>
            <w:tcW w:w="3544" w:type="dxa"/>
          </w:tcPr>
          <w:p w14:paraId="23F3DC74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Створення на офіційному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Миколаївської міської ради розділу, в якому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оприлюднено обґрунтування технічних та якісних характеристик предмета закупівлі, його очікуваної вартості та/або розміру бюджетного призначення.</w:t>
            </w:r>
          </w:p>
          <w:p w14:paraId="5D5D0549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54A0B5BB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Розроблення та впровадження єдиної вимоги щодо форми та змісту обґрунтувань, термінів оприлюднення тощо </w:t>
            </w:r>
          </w:p>
        </w:tc>
      </w:tr>
      <w:tr w:rsidR="0033064B" w14:paraId="69699537" w14:textId="77777777">
        <w:trPr>
          <w:trHeight w:val="195"/>
        </w:trPr>
        <w:tc>
          <w:tcPr>
            <w:tcW w:w="426" w:type="dxa"/>
          </w:tcPr>
          <w:p w14:paraId="31170D9F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86</w:t>
            </w:r>
          </w:p>
        </w:tc>
        <w:tc>
          <w:tcPr>
            <w:tcW w:w="2551" w:type="dxa"/>
          </w:tcPr>
          <w:p w14:paraId="5C726BC5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мовірність створення штучних перешкод участі у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lastRenderedPageBreak/>
              <w:t>торгах шляхом встановлення дискримінаційних вимог до закупівлі та/або змови з окремим постачальником з метою неефективного проведення тендеру та отримання неправомірної вигоди за результатами змови</w:t>
            </w:r>
          </w:p>
        </w:tc>
        <w:tc>
          <w:tcPr>
            <w:tcW w:w="1276" w:type="dxa"/>
          </w:tcPr>
          <w:p w14:paraId="2C9D4AB2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9 (високий)</w:t>
            </w:r>
          </w:p>
        </w:tc>
        <w:tc>
          <w:tcPr>
            <w:tcW w:w="3118" w:type="dxa"/>
          </w:tcPr>
          <w:p w14:paraId="2947583F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1. Розроблення та впровадження політики щодо збільшення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lastRenderedPageBreak/>
              <w:t>конкуренції на торгах: впровадження складання переліків суб'єктів господарювання, що пропонують товари, виконують роботи, надають послуги, розсилання запрошення щодо участі у торгах, врахування цілей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збільшення конкуренції при формуванні єдиних вимог до складання тендерної документації, єдиних вимог визначення умов договору</w:t>
            </w:r>
          </w:p>
        </w:tc>
        <w:tc>
          <w:tcPr>
            <w:tcW w:w="1985" w:type="dxa"/>
          </w:tcPr>
          <w:p w14:paraId="31112A9A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Департамент внутрішнього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фінансового контролю, нагляду та протидії корупції Миколаївської міської ради</w:t>
            </w:r>
          </w:p>
          <w:p w14:paraId="7A9C14E2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Уповноважені особи з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публічних закупівель</w:t>
            </w:r>
          </w:p>
        </w:tc>
        <w:tc>
          <w:tcPr>
            <w:tcW w:w="1417" w:type="dxa"/>
          </w:tcPr>
          <w:p w14:paraId="50DA121E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2025-2027 р.</w:t>
            </w:r>
          </w:p>
        </w:tc>
        <w:tc>
          <w:tcPr>
            <w:tcW w:w="1418" w:type="dxa"/>
          </w:tcPr>
          <w:p w14:paraId="58F5F804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Не потребує виділення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додаткових ресурсів</w:t>
            </w:r>
          </w:p>
        </w:tc>
        <w:tc>
          <w:tcPr>
            <w:tcW w:w="3544" w:type="dxa"/>
          </w:tcPr>
          <w:p w14:paraId="6F38999A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Створення та впровадження документа щодо збільшення конкуренції на торгах.</w:t>
            </w:r>
          </w:p>
        </w:tc>
      </w:tr>
      <w:tr w:rsidR="0033064B" w14:paraId="470D9620" w14:textId="77777777">
        <w:trPr>
          <w:trHeight w:val="195"/>
        </w:trPr>
        <w:tc>
          <w:tcPr>
            <w:tcW w:w="426" w:type="dxa"/>
          </w:tcPr>
          <w:p w14:paraId="128E4AF5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87</w:t>
            </w:r>
          </w:p>
        </w:tc>
        <w:tc>
          <w:tcPr>
            <w:tcW w:w="2551" w:type="dxa"/>
          </w:tcPr>
          <w:p w14:paraId="77DE42A9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Ймовірність безпідставної дискваліфікації учасників з метою надати перевагу окремому учаснику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шляхом визначення в тендерній документації вимог у такий спосіб, щоб надати перевагу вже заздалегідь обраному учаснику</w:t>
            </w:r>
          </w:p>
        </w:tc>
        <w:tc>
          <w:tcPr>
            <w:tcW w:w="1276" w:type="dxa"/>
          </w:tcPr>
          <w:p w14:paraId="24B04D4D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 (високий)</w:t>
            </w:r>
          </w:p>
        </w:tc>
        <w:tc>
          <w:tcPr>
            <w:tcW w:w="3118" w:type="dxa"/>
            <w:vMerge w:val="restart"/>
          </w:tcPr>
          <w:p w14:paraId="1A9238D9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1. Врахування цілей спрощення вимог (зменшення кількості документів, які надає учасник до обґрунтовано необхідної) при формув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анні єдиних вимог до складання тендерної документації.</w:t>
            </w:r>
          </w:p>
          <w:p w14:paraId="769BA74F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2. У наявних локальних політиках визначення умов (підстав) створення робочої групи для розгляду пропозицій та регламентацію її роботи. </w:t>
            </w:r>
          </w:p>
          <w:p w14:paraId="4C6E70AB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3. Забезпечення навчання уповноважених осіб</w:t>
            </w:r>
          </w:p>
        </w:tc>
        <w:tc>
          <w:tcPr>
            <w:tcW w:w="1985" w:type="dxa"/>
            <w:vMerge w:val="restart"/>
          </w:tcPr>
          <w:p w14:paraId="43E52A69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Департамент внутрішнь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ого фінансового контролю, нагляду та протидії корупції Миколаївської міської ради</w:t>
            </w:r>
          </w:p>
          <w:p w14:paraId="4998D343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Керівники виконавчих органів Миколаївської міської ради</w:t>
            </w:r>
          </w:p>
        </w:tc>
        <w:tc>
          <w:tcPr>
            <w:tcW w:w="1417" w:type="dxa"/>
            <w:vMerge w:val="restart"/>
          </w:tcPr>
          <w:p w14:paraId="06ED985F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2025-2027 рр.</w:t>
            </w:r>
          </w:p>
        </w:tc>
        <w:tc>
          <w:tcPr>
            <w:tcW w:w="1418" w:type="dxa"/>
            <w:vMerge w:val="restart"/>
          </w:tcPr>
          <w:p w14:paraId="63FB1E9F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межах наявних ресурсів</w:t>
            </w:r>
          </w:p>
        </w:tc>
        <w:tc>
          <w:tcPr>
            <w:tcW w:w="3544" w:type="dxa"/>
            <w:vMerge w:val="restart"/>
          </w:tcPr>
          <w:p w14:paraId="33D296C0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Розроблення та впровадження нормативних документів, які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унеможливлюють створення дискримінаційних умов для учасників закупівельного процесу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закупівельником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14:paraId="30EE0730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36968232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Забезпечення проведення навчання уповноважених осіб</w:t>
            </w:r>
          </w:p>
        </w:tc>
      </w:tr>
      <w:tr w:rsidR="0033064B" w14:paraId="2FB4D40D" w14:textId="77777777">
        <w:trPr>
          <w:trHeight w:val="195"/>
        </w:trPr>
        <w:tc>
          <w:tcPr>
            <w:tcW w:w="426" w:type="dxa"/>
          </w:tcPr>
          <w:p w14:paraId="6F451AEB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88</w:t>
            </w:r>
          </w:p>
        </w:tc>
        <w:tc>
          <w:tcPr>
            <w:tcW w:w="2551" w:type="dxa"/>
          </w:tcPr>
          <w:p w14:paraId="4926ACA5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Ймовірність неправомірного скасування процедури закупівлі шляхом змови між певним учасником та пос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адовими особами місцевого самоврядування з метою перенесення закупівлі на інший період і сприяння участі в ньому завідомо обраного постачальника</w:t>
            </w:r>
          </w:p>
        </w:tc>
        <w:tc>
          <w:tcPr>
            <w:tcW w:w="1276" w:type="dxa"/>
          </w:tcPr>
          <w:p w14:paraId="6BBA18C5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 (високий)</w:t>
            </w:r>
          </w:p>
        </w:tc>
        <w:tc>
          <w:tcPr>
            <w:tcW w:w="3118" w:type="dxa"/>
            <w:vMerge/>
          </w:tcPr>
          <w:p w14:paraId="5D552DCF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</w:tcPr>
          <w:p w14:paraId="27CB3BF0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3AC72295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</w:tcPr>
          <w:p w14:paraId="0486710B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vMerge/>
          </w:tcPr>
          <w:p w14:paraId="34AB6E57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3064B" w14:paraId="2830BEC4" w14:textId="77777777">
        <w:trPr>
          <w:trHeight w:val="195"/>
        </w:trPr>
        <w:tc>
          <w:tcPr>
            <w:tcW w:w="426" w:type="dxa"/>
          </w:tcPr>
          <w:p w14:paraId="4737C566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89</w:t>
            </w:r>
          </w:p>
        </w:tc>
        <w:tc>
          <w:tcPr>
            <w:tcW w:w="2551" w:type="dxa"/>
          </w:tcPr>
          <w:p w14:paraId="419CA941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Ймовірність порушення норм закупівельного законодавства шляхом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необґрунтованого вибору переможця або безпідставної дискваліфікації учасників з метою надання переваги обраному учаснику</w:t>
            </w:r>
          </w:p>
        </w:tc>
        <w:tc>
          <w:tcPr>
            <w:tcW w:w="1276" w:type="dxa"/>
          </w:tcPr>
          <w:p w14:paraId="3215FC3B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</w:tcPr>
          <w:p w14:paraId="107A2034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1. Запровадження періодичного аналізу 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моніторингів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ДАСУ стосовно тендерів замовника та забезпечення застосування результат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ів такого аналізу.</w:t>
            </w:r>
          </w:p>
          <w:p w14:paraId="38322A48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2. Забезпечення проведення навчання уповноважених осіб</w:t>
            </w:r>
          </w:p>
        </w:tc>
        <w:tc>
          <w:tcPr>
            <w:tcW w:w="1985" w:type="dxa"/>
          </w:tcPr>
          <w:p w14:paraId="778CD941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Департамент внутрішнього фінансового контролю, нагляду та протидії корупції Миколаївської міської ради</w:t>
            </w:r>
          </w:p>
          <w:p w14:paraId="71778F4B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Керівники виконавчих органів Миколаївської міської ради</w:t>
            </w:r>
          </w:p>
        </w:tc>
        <w:tc>
          <w:tcPr>
            <w:tcW w:w="1417" w:type="dxa"/>
          </w:tcPr>
          <w:p w14:paraId="12C113AE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2025-2027 рр.</w:t>
            </w:r>
          </w:p>
        </w:tc>
        <w:tc>
          <w:tcPr>
            <w:tcW w:w="1418" w:type="dxa"/>
          </w:tcPr>
          <w:p w14:paraId="141CAF30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Не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потребує виділення додаткових ресурсів</w:t>
            </w:r>
          </w:p>
        </w:tc>
        <w:tc>
          <w:tcPr>
            <w:tcW w:w="3544" w:type="dxa"/>
          </w:tcPr>
          <w:p w14:paraId="2B798806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Запровадження періодичного аналізу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моніторингів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ДАСУ стосовно тендерів замовника та забезпечення застосування результатів такого аналізу.</w:t>
            </w:r>
          </w:p>
          <w:p w14:paraId="706421DF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4C746418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Забезпечення проведення навчання уповноважених осіб</w:t>
            </w:r>
          </w:p>
        </w:tc>
      </w:tr>
      <w:tr w:rsidR="0033064B" w14:paraId="2CAFCEA1" w14:textId="77777777">
        <w:trPr>
          <w:trHeight w:val="195"/>
        </w:trPr>
        <w:tc>
          <w:tcPr>
            <w:tcW w:w="426" w:type="dxa"/>
          </w:tcPr>
          <w:p w14:paraId="71133B11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90</w:t>
            </w:r>
          </w:p>
        </w:tc>
        <w:tc>
          <w:tcPr>
            <w:tcW w:w="2551" w:type="dxa"/>
          </w:tcPr>
          <w:p w14:paraId="09CE0187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Ймовірність змови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між замовником і постачальником шляхом формування після проведення закупівлі з використанням електронної системи відмінних від договірних (фактичних) умов закупівлі з метою отримання неправомірної вигоди</w:t>
            </w:r>
          </w:p>
        </w:tc>
        <w:tc>
          <w:tcPr>
            <w:tcW w:w="1276" w:type="dxa"/>
          </w:tcPr>
          <w:p w14:paraId="3F1D3F61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 (високий)</w:t>
            </w:r>
          </w:p>
        </w:tc>
        <w:tc>
          <w:tcPr>
            <w:tcW w:w="3118" w:type="dxa"/>
          </w:tcPr>
          <w:p w14:paraId="601553F0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1. Запровадження єдиної методики контрол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ю виконання договорів, яка буде передбачати оцінку ефективності закупівель, оцінку контрагента тощо. Використання результатів оцінки у процесі закупівель.</w:t>
            </w:r>
          </w:p>
          <w:p w14:paraId="2D420703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2. Запровадження процесів приймання товарів, робіт та послуг методи фотозйомки та відеозапису.</w:t>
            </w:r>
          </w:p>
          <w:p w14:paraId="5913DC59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3. Пос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илення контролю і запровадження періодичного аудиту закупівель з метою виявлення пов’язаних з корупцією дій замовника</w:t>
            </w:r>
          </w:p>
        </w:tc>
        <w:tc>
          <w:tcPr>
            <w:tcW w:w="1985" w:type="dxa"/>
          </w:tcPr>
          <w:p w14:paraId="69F92F80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Департамент внутрішнього фінансового контролю, нагляду та протидії корупції Миколаївської міської ради</w:t>
            </w:r>
          </w:p>
          <w:p w14:paraId="17A0344B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Керівники виконавчих органів Микола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ївської міської ради</w:t>
            </w:r>
          </w:p>
        </w:tc>
        <w:tc>
          <w:tcPr>
            <w:tcW w:w="1417" w:type="dxa"/>
          </w:tcPr>
          <w:p w14:paraId="7802DF35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2025-2027 рр.</w:t>
            </w:r>
          </w:p>
        </w:tc>
        <w:tc>
          <w:tcPr>
            <w:tcW w:w="1418" w:type="dxa"/>
          </w:tcPr>
          <w:p w14:paraId="2139FCC7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 потребує виділення додаткових ресурсів</w:t>
            </w:r>
          </w:p>
        </w:tc>
        <w:tc>
          <w:tcPr>
            <w:tcW w:w="3544" w:type="dxa"/>
          </w:tcPr>
          <w:p w14:paraId="48A30FF8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Запровадження єдиної методики контролю виконання договорів, яка передбачає оцінку ефективності закупівель, оцінку контрагента тощо. Результати оцінки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використовуються у процесі закупівель.</w:t>
            </w:r>
          </w:p>
          <w:p w14:paraId="32A88758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065D042D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Запровадження у процесах приймання товарів, робіт та послуг методів фотозйомки та відеозапису.</w:t>
            </w:r>
          </w:p>
          <w:p w14:paraId="3975F795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7DA7E2AC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Посилення контролю і запровадження періодичного аудиту закупівель з метою виявлення пов’язаних з корупцією дій замовника</w:t>
            </w:r>
          </w:p>
        </w:tc>
      </w:tr>
      <w:tr w:rsidR="0033064B" w14:paraId="65C40EFA" w14:textId="77777777">
        <w:trPr>
          <w:trHeight w:val="195"/>
        </w:trPr>
        <w:tc>
          <w:tcPr>
            <w:tcW w:w="426" w:type="dxa"/>
          </w:tcPr>
          <w:p w14:paraId="6F96D0ED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91</w:t>
            </w:r>
          </w:p>
        </w:tc>
        <w:tc>
          <w:tcPr>
            <w:tcW w:w="2551" w:type="dxa"/>
          </w:tcPr>
          <w:p w14:paraId="07D9F728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Ймовірність зловживання відповідальною особою під час підготовки тендерної документації, ухвалення рішень з метою отримання неправомірної вигоди</w:t>
            </w:r>
          </w:p>
        </w:tc>
        <w:tc>
          <w:tcPr>
            <w:tcW w:w="1276" w:type="dxa"/>
          </w:tcPr>
          <w:p w14:paraId="4FEB721A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 (високий)</w:t>
            </w:r>
          </w:p>
        </w:tc>
        <w:tc>
          <w:tcPr>
            <w:tcW w:w="3118" w:type="dxa"/>
          </w:tcPr>
          <w:p w14:paraId="16852E9B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1. Створення в структурі Миколаївської міської ради структурного підрозділу внутрішнього аудит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у. </w:t>
            </w:r>
          </w:p>
          <w:p w14:paraId="0E59BE03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2. Забезпечення систематичного проведення внутрішнього аудиту процесів підготовки та планування закупівель, а також проведення закупівель, укладання договорів та контролю виконання договірних зобов'язань</w:t>
            </w:r>
          </w:p>
        </w:tc>
        <w:tc>
          <w:tcPr>
            <w:tcW w:w="1985" w:type="dxa"/>
          </w:tcPr>
          <w:p w14:paraId="23DB3A6E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Департамент внутрішнього фінансового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контролю, нагляду та протидії корупції Миколаївської міської ради</w:t>
            </w:r>
          </w:p>
        </w:tc>
        <w:tc>
          <w:tcPr>
            <w:tcW w:w="1417" w:type="dxa"/>
          </w:tcPr>
          <w:p w14:paraId="2C5D506D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2025-2027 рр.</w:t>
            </w:r>
          </w:p>
        </w:tc>
        <w:tc>
          <w:tcPr>
            <w:tcW w:w="1418" w:type="dxa"/>
          </w:tcPr>
          <w:p w14:paraId="12E31D7F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межах наявних ресурсів</w:t>
            </w:r>
          </w:p>
        </w:tc>
        <w:tc>
          <w:tcPr>
            <w:tcW w:w="3544" w:type="dxa"/>
          </w:tcPr>
          <w:p w14:paraId="2DEF57F2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Утворення в структурі Миколаївської міської ради структурного підрозділу внутрішнього аудиту, яким забезпечується проведення внутрішнього аудиту процес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ів підготовки та планування закупівель, а також проведення закупівель, укладання договорів та контролю виконання договірних зобов'язань.</w:t>
            </w:r>
          </w:p>
          <w:p w14:paraId="520DAB57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71730CEF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Забезпечення систематичного проведення внутрішнього аудиту процесів підготовки та планування закупівель, а також прове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дення закупівель, укладання договорів та контролю виконання договірних зобов'язань</w:t>
            </w:r>
          </w:p>
        </w:tc>
      </w:tr>
      <w:tr w:rsidR="0033064B" w14:paraId="035AD894" w14:textId="77777777">
        <w:trPr>
          <w:trHeight w:val="195"/>
        </w:trPr>
        <w:tc>
          <w:tcPr>
            <w:tcW w:w="426" w:type="dxa"/>
          </w:tcPr>
          <w:p w14:paraId="2D7F8B3A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92</w:t>
            </w:r>
          </w:p>
        </w:tc>
        <w:tc>
          <w:tcPr>
            <w:tcW w:w="2551" w:type="dxa"/>
          </w:tcPr>
          <w:p w14:paraId="110CF3F5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Ймовірність використання цінового демпінгу з метою одержати перемогу в аукціоні, а потім фактично через додаткові угоди нівелювати його результати</w:t>
            </w:r>
          </w:p>
        </w:tc>
        <w:tc>
          <w:tcPr>
            <w:tcW w:w="1276" w:type="dxa"/>
          </w:tcPr>
          <w:p w14:paraId="38F7C736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 (високий)</w:t>
            </w:r>
          </w:p>
        </w:tc>
        <w:tc>
          <w:tcPr>
            <w:tcW w:w="3118" w:type="dxa"/>
          </w:tcPr>
          <w:p w14:paraId="14A227DB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1. Внесення змін до типових договорів розпорядженням міського голови від 03.08.2024 № 282р «Про затвердження Порядку взаємодії між виконавчими органами Миколаївської міської ради під час планування та проведення закупівель виконавчого комітету Миколаївсько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ї міської ради», додавши порядок внесення змін і чіткі вимоги до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lastRenderedPageBreak/>
              <w:t xml:space="preserve">документального підтвердження коливання ціни. </w:t>
            </w:r>
          </w:p>
          <w:p w14:paraId="2BDFA9BE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2. Забезпечення оприлюднення в електронній системі закупівель документів, на підставі яких укладено додаткові угоди щодо збільшення ціни за одиницю товару. </w:t>
            </w:r>
          </w:p>
          <w:p w14:paraId="3E7FA5CE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3. Забезпечення періодичного порівняльного аналізу норм типових договорів на закупівлю з актуальною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судовою практикою</w:t>
            </w:r>
          </w:p>
        </w:tc>
        <w:tc>
          <w:tcPr>
            <w:tcW w:w="1985" w:type="dxa"/>
          </w:tcPr>
          <w:p w14:paraId="4208AA20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Керівники виконавчих органів Миколаївської міської ради</w:t>
            </w:r>
          </w:p>
          <w:p w14:paraId="617362BE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229FFA0D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2025-2027 рр.</w:t>
            </w:r>
          </w:p>
        </w:tc>
        <w:tc>
          <w:tcPr>
            <w:tcW w:w="1418" w:type="dxa"/>
          </w:tcPr>
          <w:p w14:paraId="6E489531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 потребує виділення додаткових ресурсів</w:t>
            </w:r>
          </w:p>
        </w:tc>
        <w:tc>
          <w:tcPr>
            <w:tcW w:w="3544" w:type="dxa"/>
          </w:tcPr>
          <w:p w14:paraId="71907C26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Внесення змін до типових договорів розпорядженням міського голови від 03.08.2024 № 282р «Про затвердження Порядку взаємодії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 виконавчими органами Миколаївської міської ради під час планування та проведення закупівель виконавчого комітету Миколаївської міської ради», додання порядку внесення змін і чіткі вимоги до документального підтвердження коливання ціни.</w:t>
            </w:r>
          </w:p>
          <w:p w14:paraId="4EF7A7AE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0DE88B04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Постійне оприлю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днення в електронній системі закупівель документів, на підставі яких укладено додаткові угоди щодо збільшення ціни за одиницю товару. </w:t>
            </w:r>
          </w:p>
          <w:p w14:paraId="2D29D2E6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388C8F1B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Періодичне здійснення порівняльного аналізу норм типових договорів на закупівлю з актуальною судовою практикою</w:t>
            </w:r>
          </w:p>
        </w:tc>
      </w:tr>
      <w:tr w:rsidR="0033064B" w14:paraId="1E96AF06" w14:textId="77777777">
        <w:trPr>
          <w:trHeight w:val="195"/>
        </w:trPr>
        <w:tc>
          <w:tcPr>
            <w:tcW w:w="426" w:type="dxa"/>
          </w:tcPr>
          <w:p w14:paraId="4F334A1B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93</w:t>
            </w:r>
          </w:p>
        </w:tc>
        <w:tc>
          <w:tcPr>
            <w:tcW w:w="2551" w:type="dxa"/>
          </w:tcPr>
          <w:p w14:paraId="7DAECB51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Правова невизначеність застосування підстав для визначення статусу замовника в розумінні Закону України «Про публічні закупівлі»</w:t>
            </w:r>
          </w:p>
        </w:tc>
        <w:tc>
          <w:tcPr>
            <w:tcW w:w="1276" w:type="dxa"/>
          </w:tcPr>
          <w:p w14:paraId="35BAD6A4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  <w:vMerge w:val="restart"/>
          </w:tcPr>
          <w:p w14:paraId="5BC920ED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1. Забезпечення оновлення статутів замовників, у разі, якщо вони не містять регламентацію здійснення публічних зак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упівель згідно із Законом України «Про публічні закупівлі» у статусі замовника.</w:t>
            </w:r>
          </w:p>
          <w:p w14:paraId="4E010BA6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2. Розроблення та застосовування показників ефективності закупівель у контрактах керівників замовників залежно від результативності, що стимулюють виплати або можливість припин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ення трудових відносин</w:t>
            </w:r>
          </w:p>
        </w:tc>
        <w:tc>
          <w:tcPr>
            <w:tcW w:w="1985" w:type="dxa"/>
            <w:vMerge w:val="restart"/>
          </w:tcPr>
          <w:p w14:paraId="1928BA32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Управління комунального майна Миколаївської міської ради </w:t>
            </w:r>
          </w:p>
        </w:tc>
        <w:tc>
          <w:tcPr>
            <w:tcW w:w="1417" w:type="dxa"/>
            <w:vMerge w:val="restart"/>
          </w:tcPr>
          <w:p w14:paraId="4A7BD04D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2025-2027 рр.</w:t>
            </w:r>
          </w:p>
        </w:tc>
        <w:tc>
          <w:tcPr>
            <w:tcW w:w="1418" w:type="dxa"/>
            <w:vMerge w:val="restart"/>
          </w:tcPr>
          <w:p w14:paraId="0AF30666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 потребує виділення додаткових ресурсів</w:t>
            </w:r>
          </w:p>
        </w:tc>
        <w:tc>
          <w:tcPr>
            <w:tcW w:w="3544" w:type="dxa"/>
            <w:vMerge w:val="restart"/>
          </w:tcPr>
          <w:p w14:paraId="2849242A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Оновлення статутів замовників, які не містили регламентацію здійснення публічних закупівель згідно із Законом України «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 публічні закупівлі».</w:t>
            </w:r>
          </w:p>
          <w:p w14:paraId="18FD2013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41C430F3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Розроблення та застосування показників ефективності закупівель у контрактах керівників замовників залежно від результативності, що стимулюють виплати або можливість припинення трудових відносин.</w:t>
            </w:r>
          </w:p>
        </w:tc>
      </w:tr>
      <w:tr w:rsidR="0033064B" w14:paraId="140DC700" w14:textId="77777777">
        <w:trPr>
          <w:trHeight w:val="195"/>
        </w:trPr>
        <w:tc>
          <w:tcPr>
            <w:tcW w:w="426" w:type="dxa"/>
          </w:tcPr>
          <w:p w14:paraId="15C53D5E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94</w:t>
            </w:r>
          </w:p>
        </w:tc>
        <w:tc>
          <w:tcPr>
            <w:tcW w:w="2551" w:type="dxa"/>
          </w:tcPr>
          <w:p w14:paraId="4ACFFDDD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Неоднозначна судова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практика щодо правомірності проведення публічних закупівель комунальними підприємствами поза електронною системою закупівель</w:t>
            </w:r>
          </w:p>
        </w:tc>
        <w:tc>
          <w:tcPr>
            <w:tcW w:w="1276" w:type="dxa"/>
          </w:tcPr>
          <w:p w14:paraId="284AE266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(середній)</w:t>
            </w:r>
          </w:p>
        </w:tc>
        <w:tc>
          <w:tcPr>
            <w:tcW w:w="3118" w:type="dxa"/>
            <w:vMerge/>
          </w:tcPr>
          <w:p w14:paraId="5BDC3819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</w:tcPr>
          <w:p w14:paraId="2A60F724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64F5F4AC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</w:tcPr>
          <w:p w14:paraId="4AB84718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vMerge/>
          </w:tcPr>
          <w:p w14:paraId="1A8C510B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3064B" w14:paraId="4FBC20BA" w14:textId="77777777">
        <w:trPr>
          <w:trHeight w:val="195"/>
        </w:trPr>
        <w:tc>
          <w:tcPr>
            <w:tcW w:w="426" w:type="dxa"/>
          </w:tcPr>
          <w:p w14:paraId="6F9800B9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95</w:t>
            </w:r>
          </w:p>
        </w:tc>
        <w:tc>
          <w:tcPr>
            <w:tcW w:w="2551" w:type="dxa"/>
          </w:tcPr>
          <w:p w14:paraId="35609C1D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Можливість підготовки обґрунтування застосування винятку на підставі документів, які фактично не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містять фактів, аргументів, доказів</w:t>
            </w:r>
          </w:p>
        </w:tc>
        <w:tc>
          <w:tcPr>
            <w:tcW w:w="1276" w:type="dxa"/>
          </w:tcPr>
          <w:p w14:paraId="5651D562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 (високий)</w:t>
            </w:r>
          </w:p>
        </w:tc>
        <w:tc>
          <w:tcPr>
            <w:tcW w:w="3118" w:type="dxa"/>
            <w:vMerge w:val="restart"/>
          </w:tcPr>
          <w:p w14:paraId="1C73EA12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1. Визначення підстав, форми та необхідних підтверджуючих документів для застосування винятку, передбаченого 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. 4 п. 13 постанови Кабінету Міністрів України від 12.10.2022 № 1178 «Про затвердження особливост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</w:t>
            </w:r>
          </w:p>
          <w:p w14:paraId="25E7635F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2. Внесення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змін до розпорядження міського голови від 03.08.2024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lastRenderedPageBreak/>
              <w:t>№ 282р «Про затвердження Порядку взаємодії між виконавчими органами Миколаївської міської ради під час планування та проведення закупівель виконавчого комітету Миколаївської міської ради» в частині опис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у процесу укладання прямого договору, передбачивши інтеграцію у цей процес засад, на яких здійснюються конкурентні закупівлі.</w:t>
            </w:r>
          </w:p>
          <w:p w14:paraId="38DBFB25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3. Забезпечення використання у процесі укладання прямих договорів результатів аналізу контрагентів, а також висновків уповноважено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ї особи з питань запобігання корупції</w:t>
            </w:r>
          </w:p>
        </w:tc>
        <w:tc>
          <w:tcPr>
            <w:tcW w:w="1985" w:type="dxa"/>
            <w:vMerge w:val="restart"/>
          </w:tcPr>
          <w:p w14:paraId="6A3E86CB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Департамент внутрішнього фінансового контролю, нагляду та протидії корупції Миколаївської міської ради</w:t>
            </w:r>
          </w:p>
          <w:p w14:paraId="7BC5F71A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Керівники виконавчих органів Миколаївської міської ради</w:t>
            </w:r>
          </w:p>
        </w:tc>
        <w:tc>
          <w:tcPr>
            <w:tcW w:w="1417" w:type="dxa"/>
            <w:vMerge w:val="restart"/>
          </w:tcPr>
          <w:p w14:paraId="74A5AD15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2025-2027 рр.</w:t>
            </w:r>
          </w:p>
        </w:tc>
        <w:tc>
          <w:tcPr>
            <w:tcW w:w="1418" w:type="dxa"/>
            <w:vMerge w:val="restart"/>
          </w:tcPr>
          <w:p w14:paraId="12EDFC96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Не потребує виділення додаткових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ресурсів</w:t>
            </w:r>
          </w:p>
        </w:tc>
        <w:tc>
          <w:tcPr>
            <w:tcW w:w="3544" w:type="dxa"/>
            <w:vMerge w:val="restart"/>
          </w:tcPr>
          <w:p w14:paraId="4EFFC701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Розроблення та прийняття розпорядчого документа, яким визначено аварійну заявку як єдину підставу для проведення закупівлі за винятками, передбаченими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. 4 п. 13 постанови Кабінету Міністрів України від 12.10.2022 № 1178 «Про затвердження особливостей зд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</w:t>
            </w:r>
          </w:p>
          <w:p w14:paraId="45825A43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34CDA192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процесі уклад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ання прямих договорів забезпечення використання результатів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аналізу контрагентів, а також висновків уповноваженої особи з питань запобігання корупції</w:t>
            </w:r>
          </w:p>
        </w:tc>
      </w:tr>
      <w:tr w:rsidR="0033064B" w14:paraId="019CB6D8" w14:textId="77777777">
        <w:trPr>
          <w:trHeight w:val="195"/>
        </w:trPr>
        <w:tc>
          <w:tcPr>
            <w:tcW w:w="426" w:type="dxa"/>
          </w:tcPr>
          <w:p w14:paraId="7F404C5E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96</w:t>
            </w:r>
          </w:p>
        </w:tc>
        <w:tc>
          <w:tcPr>
            <w:tcW w:w="2551" w:type="dxa"/>
          </w:tcPr>
          <w:p w14:paraId="60BEB951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Можливість застосування загальних документів (накази ЦОВ) як документального підтвердження застосуванн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я винятку, що можуть формально стосуватись конкретної закупівлі</w:t>
            </w:r>
          </w:p>
        </w:tc>
        <w:tc>
          <w:tcPr>
            <w:tcW w:w="1276" w:type="dxa"/>
          </w:tcPr>
          <w:p w14:paraId="0FD84C58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 (високий)</w:t>
            </w:r>
          </w:p>
        </w:tc>
        <w:tc>
          <w:tcPr>
            <w:tcW w:w="3118" w:type="dxa"/>
            <w:vMerge/>
          </w:tcPr>
          <w:p w14:paraId="77F57F5E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</w:tcPr>
          <w:p w14:paraId="20242A38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26745D91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</w:tcPr>
          <w:p w14:paraId="5936587E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vMerge/>
          </w:tcPr>
          <w:p w14:paraId="14EDCB4B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3064B" w14:paraId="1EA2C3FD" w14:textId="77777777">
        <w:trPr>
          <w:trHeight w:val="195"/>
        </w:trPr>
        <w:tc>
          <w:tcPr>
            <w:tcW w:w="426" w:type="dxa"/>
          </w:tcPr>
          <w:p w14:paraId="741F3197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97</w:t>
            </w:r>
          </w:p>
        </w:tc>
        <w:tc>
          <w:tcPr>
            <w:tcW w:w="2551" w:type="dxa"/>
          </w:tcPr>
          <w:p w14:paraId="6BBE65BD" w14:textId="77777777" w:rsidR="0033064B" w:rsidRDefault="009704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Можливість укладання прямого договору з заздалегідь визначеним постачальником/підрядником</w:t>
            </w:r>
          </w:p>
        </w:tc>
        <w:tc>
          <w:tcPr>
            <w:tcW w:w="1276" w:type="dxa"/>
          </w:tcPr>
          <w:p w14:paraId="02520105" w14:textId="77777777" w:rsidR="0033064B" w:rsidRDefault="0097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 (високий)</w:t>
            </w:r>
          </w:p>
        </w:tc>
        <w:tc>
          <w:tcPr>
            <w:tcW w:w="3118" w:type="dxa"/>
            <w:vMerge/>
          </w:tcPr>
          <w:p w14:paraId="1EFDCBF3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</w:tcPr>
          <w:p w14:paraId="0985E66D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70E5901A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</w:tcPr>
          <w:p w14:paraId="31D6319A" w14:textId="77777777" w:rsidR="0033064B" w:rsidRDefault="0033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vMerge/>
          </w:tcPr>
          <w:p w14:paraId="0139BA0A" w14:textId="77777777" w:rsidR="0033064B" w:rsidRDefault="00330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14:paraId="654576C8" w14:textId="77777777" w:rsidR="0033064B" w:rsidRDefault="0033064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  <w:sectPr w:rsidR="0033064B">
          <w:headerReference w:type="default" r:id="rId9"/>
          <w:pgSz w:w="16838" w:h="11906" w:orient="landscape"/>
          <w:pgMar w:top="1701" w:right="567" w:bottom="567" w:left="567" w:header="709" w:footer="709" w:gutter="0"/>
          <w:cols w:space="708"/>
          <w:titlePg/>
          <w:docGrid w:linePitch="360"/>
        </w:sectPr>
      </w:pPr>
    </w:p>
    <w:bookmarkEnd w:id="0"/>
    <w:p w14:paraId="34EAD300" w14:textId="77777777" w:rsidR="0033064B" w:rsidRDefault="003306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AD7E38" w14:textId="77777777" w:rsidR="0033064B" w:rsidRDefault="0033064B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3064B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93E0D" w14:textId="77777777" w:rsidR="0097049B" w:rsidRDefault="0097049B">
      <w:pPr>
        <w:spacing w:line="240" w:lineRule="auto"/>
      </w:pPr>
      <w:r>
        <w:separator/>
      </w:r>
    </w:p>
  </w:endnote>
  <w:endnote w:type="continuationSeparator" w:id="0">
    <w:p w14:paraId="7712B0B0" w14:textId="77777777" w:rsidR="0097049B" w:rsidRDefault="009704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A0ED7" w14:textId="77777777" w:rsidR="0097049B" w:rsidRDefault="0097049B">
      <w:pPr>
        <w:spacing w:after="0"/>
      </w:pPr>
      <w:r>
        <w:separator/>
      </w:r>
    </w:p>
  </w:footnote>
  <w:footnote w:type="continuationSeparator" w:id="0">
    <w:p w14:paraId="1A62A52C" w14:textId="77777777" w:rsidR="0097049B" w:rsidRDefault="009704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F105" w14:textId="77777777" w:rsidR="0033064B" w:rsidRDefault="0097049B">
    <w:pPr>
      <w:pStyle w:val="af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uk-UA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1951" w14:textId="77777777" w:rsidR="0033064B" w:rsidRDefault="0033064B">
    <w:pPr>
      <w:pStyle w:val="af0"/>
      <w:jc w:val="right"/>
      <w:rPr>
        <w:rFonts w:ascii="Times New Roman" w:hAnsi="Times New Roman" w:cs="Times New Roman"/>
        <w:sz w:val="24"/>
        <w:szCs w:val="24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06DF" w14:textId="77777777" w:rsidR="0033064B" w:rsidRDefault="0097049B">
    <w:pPr>
      <w:pStyle w:val="af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uk-UA"/>
      </w:rPr>
      <w:t>2</w:t>
    </w:r>
    <w:r>
      <w:rPr>
        <w:rFonts w:ascii="Times New Roman" w:hAnsi="Times New Roman"/>
        <w:sz w:val="24"/>
        <w:szCs w:val="24"/>
        <w:lang w:val="uk-UA"/>
      </w:rPr>
      <w:t>1</w:t>
    </w:r>
    <w:r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898"/>
    <w:rsid w:val="00000693"/>
    <w:rsid w:val="000006AD"/>
    <w:rsid w:val="000011B3"/>
    <w:rsid w:val="00001254"/>
    <w:rsid w:val="000019FF"/>
    <w:rsid w:val="000023E6"/>
    <w:rsid w:val="00002697"/>
    <w:rsid w:val="0000431C"/>
    <w:rsid w:val="000061B4"/>
    <w:rsid w:val="000061F2"/>
    <w:rsid w:val="00010DF5"/>
    <w:rsid w:val="000120B1"/>
    <w:rsid w:val="000120E3"/>
    <w:rsid w:val="00012A72"/>
    <w:rsid w:val="0001381A"/>
    <w:rsid w:val="000145E0"/>
    <w:rsid w:val="00017102"/>
    <w:rsid w:val="00020E5A"/>
    <w:rsid w:val="00020EE0"/>
    <w:rsid w:val="00021149"/>
    <w:rsid w:val="00021AAB"/>
    <w:rsid w:val="00022DD8"/>
    <w:rsid w:val="00022F8B"/>
    <w:rsid w:val="000234F8"/>
    <w:rsid w:val="00023EB9"/>
    <w:rsid w:val="00025826"/>
    <w:rsid w:val="00025CCC"/>
    <w:rsid w:val="00026341"/>
    <w:rsid w:val="000268C6"/>
    <w:rsid w:val="0002748B"/>
    <w:rsid w:val="0002754B"/>
    <w:rsid w:val="00027E7D"/>
    <w:rsid w:val="00030300"/>
    <w:rsid w:val="00031D86"/>
    <w:rsid w:val="0003205E"/>
    <w:rsid w:val="000337EE"/>
    <w:rsid w:val="00034D97"/>
    <w:rsid w:val="00035FC1"/>
    <w:rsid w:val="0003648C"/>
    <w:rsid w:val="0004153F"/>
    <w:rsid w:val="00042916"/>
    <w:rsid w:val="000448D1"/>
    <w:rsid w:val="0004660D"/>
    <w:rsid w:val="000474EA"/>
    <w:rsid w:val="00047E20"/>
    <w:rsid w:val="00051A84"/>
    <w:rsid w:val="00051BC0"/>
    <w:rsid w:val="0005337F"/>
    <w:rsid w:val="000539C1"/>
    <w:rsid w:val="000557A3"/>
    <w:rsid w:val="00060638"/>
    <w:rsid w:val="000619BD"/>
    <w:rsid w:val="00061F14"/>
    <w:rsid w:val="000624C1"/>
    <w:rsid w:val="00064431"/>
    <w:rsid w:val="00064740"/>
    <w:rsid w:val="00064A77"/>
    <w:rsid w:val="00065007"/>
    <w:rsid w:val="00066149"/>
    <w:rsid w:val="000663F9"/>
    <w:rsid w:val="00070016"/>
    <w:rsid w:val="00070EB9"/>
    <w:rsid w:val="0007147F"/>
    <w:rsid w:val="000721E4"/>
    <w:rsid w:val="00072233"/>
    <w:rsid w:val="0007305B"/>
    <w:rsid w:val="00073397"/>
    <w:rsid w:val="000821F3"/>
    <w:rsid w:val="00082BEE"/>
    <w:rsid w:val="00084812"/>
    <w:rsid w:val="00084E7D"/>
    <w:rsid w:val="00085742"/>
    <w:rsid w:val="000861DA"/>
    <w:rsid w:val="00086BF0"/>
    <w:rsid w:val="000924C4"/>
    <w:rsid w:val="000929AE"/>
    <w:rsid w:val="00092AD4"/>
    <w:rsid w:val="00092BB8"/>
    <w:rsid w:val="00092D91"/>
    <w:rsid w:val="00092F9F"/>
    <w:rsid w:val="000934BD"/>
    <w:rsid w:val="000949D3"/>
    <w:rsid w:val="000A2A91"/>
    <w:rsid w:val="000A2BF0"/>
    <w:rsid w:val="000A551F"/>
    <w:rsid w:val="000A596F"/>
    <w:rsid w:val="000A5AE3"/>
    <w:rsid w:val="000A66EA"/>
    <w:rsid w:val="000A6D89"/>
    <w:rsid w:val="000A6FE3"/>
    <w:rsid w:val="000A7C2E"/>
    <w:rsid w:val="000B061C"/>
    <w:rsid w:val="000B0D58"/>
    <w:rsid w:val="000B1322"/>
    <w:rsid w:val="000B1B9A"/>
    <w:rsid w:val="000B2A45"/>
    <w:rsid w:val="000B2C16"/>
    <w:rsid w:val="000B32B0"/>
    <w:rsid w:val="000B463F"/>
    <w:rsid w:val="000B4D1C"/>
    <w:rsid w:val="000B5F62"/>
    <w:rsid w:val="000B68A0"/>
    <w:rsid w:val="000B7087"/>
    <w:rsid w:val="000B7F1F"/>
    <w:rsid w:val="000C080A"/>
    <w:rsid w:val="000C0898"/>
    <w:rsid w:val="000C09AB"/>
    <w:rsid w:val="000C0AF5"/>
    <w:rsid w:val="000C3A6E"/>
    <w:rsid w:val="000C3AAC"/>
    <w:rsid w:val="000C5704"/>
    <w:rsid w:val="000C599B"/>
    <w:rsid w:val="000C62DA"/>
    <w:rsid w:val="000D1034"/>
    <w:rsid w:val="000D2EBC"/>
    <w:rsid w:val="000D3E42"/>
    <w:rsid w:val="000D3EEE"/>
    <w:rsid w:val="000D41A3"/>
    <w:rsid w:val="000D4256"/>
    <w:rsid w:val="000D4C92"/>
    <w:rsid w:val="000D5625"/>
    <w:rsid w:val="000D5BCE"/>
    <w:rsid w:val="000D697F"/>
    <w:rsid w:val="000D6A32"/>
    <w:rsid w:val="000D793F"/>
    <w:rsid w:val="000E146E"/>
    <w:rsid w:val="000E221E"/>
    <w:rsid w:val="000E277A"/>
    <w:rsid w:val="000E361F"/>
    <w:rsid w:val="000E63A5"/>
    <w:rsid w:val="000E63D2"/>
    <w:rsid w:val="000E6867"/>
    <w:rsid w:val="000E6989"/>
    <w:rsid w:val="000E7317"/>
    <w:rsid w:val="000E7551"/>
    <w:rsid w:val="000F0268"/>
    <w:rsid w:val="000F08E6"/>
    <w:rsid w:val="000F1D75"/>
    <w:rsid w:val="000F2CCF"/>
    <w:rsid w:val="000F4025"/>
    <w:rsid w:val="000F42BA"/>
    <w:rsid w:val="000F62F2"/>
    <w:rsid w:val="000F73D1"/>
    <w:rsid w:val="000F7634"/>
    <w:rsid w:val="000F7B53"/>
    <w:rsid w:val="00101AD3"/>
    <w:rsid w:val="001034C5"/>
    <w:rsid w:val="00103BA3"/>
    <w:rsid w:val="0010426F"/>
    <w:rsid w:val="00104BF1"/>
    <w:rsid w:val="00105714"/>
    <w:rsid w:val="00107181"/>
    <w:rsid w:val="00110249"/>
    <w:rsid w:val="0011055F"/>
    <w:rsid w:val="00110F70"/>
    <w:rsid w:val="00111153"/>
    <w:rsid w:val="0011318F"/>
    <w:rsid w:val="001133F4"/>
    <w:rsid w:val="001154B7"/>
    <w:rsid w:val="001156BA"/>
    <w:rsid w:val="001156D5"/>
    <w:rsid w:val="00117F2B"/>
    <w:rsid w:val="00117FEF"/>
    <w:rsid w:val="001218D7"/>
    <w:rsid w:val="00122128"/>
    <w:rsid w:val="001221C8"/>
    <w:rsid w:val="001239EF"/>
    <w:rsid w:val="00123E95"/>
    <w:rsid w:val="00124D56"/>
    <w:rsid w:val="001279BE"/>
    <w:rsid w:val="00127E59"/>
    <w:rsid w:val="00130A40"/>
    <w:rsid w:val="001310DE"/>
    <w:rsid w:val="00133447"/>
    <w:rsid w:val="00133861"/>
    <w:rsid w:val="00133B12"/>
    <w:rsid w:val="0013418C"/>
    <w:rsid w:val="00134675"/>
    <w:rsid w:val="00134A6A"/>
    <w:rsid w:val="00135675"/>
    <w:rsid w:val="001379E2"/>
    <w:rsid w:val="00137AC9"/>
    <w:rsid w:val="00137ED9"/>
    <w:rsid w:val="00140406"/>
    <w:rsid w:val="00141133"/>
    <w:rsid w:val="001424BE"/>
    <w:rsid w:val="0014273B"/>
    <w:rsid w:val="00142821"/>
    <w:rsid w:val="001439F9"/>
    <w:rsid w:val="00145142"/>
    <w:rsid w:val="00145569"/>
    <w:rsid w:val="0014603B"/>
    <w:rsid w:val="00150638"/>
    <w:rsid w:val="001515BB"/>
    <w:rsid w:val="00152EA1"/>
    <w:rsid w:val="00153211"/>
    <w:rsid w:val="00154AAC"/>
    <w:rsid w:val="00154F7E"/>
    <w:rsid w:val="00155519"/>
    <w:rsid w:val="001557C5"/>
    <w:rsid w:val="0016082F"/>
    <w:rsid w:val="00160CC8"/>
    <w:rsid w:val="00161D50"/>
    <w:rsid w:val="0016208F"/>
    <w:rsid w:val="00163CD4"/>
    <w:rsid w:val="00163FC1"/>
    <w:rsid w:val="00165870"/>
    <w:rsid w:val="00165A49"/>
    <w:rsid w:val="00166B5F"/>
    <w:rsid w:val="001670CD"/>
    <w:rsid w:val="0016748C"/>
    <w:rsid w:val="0016774A"/>
    <w:rsid w:val="00167FB6"/>
    <w:rsid w:val="00170836"/>
    <w:rsid w:val="00170D6F"/>
    <w:rsid w:val="00171CA2"/>
    <w:rsid w:val="001729B0"/>
    <w:rsid w:val="00174E69"/>
    <w:rsid w:val="001763A9"/>
    <w:rsid w:val="00176E08"/>
    <w:rsid w:val="00177235"/>
    <w:rsid w:val="00177DFF"/>
    <w:rsid w:val="00177FAC"/>
    <w:rsid w:val="001809B8"/>
    <w:rsid w:val="00180A26"/>
    <w:rsid w:val="00182304"/>
    <w:rsid w:val="001827CC"/>
    <w:rsid w:val="00184904"/>
    <w:rsid w:val="001854B6"/>
    <w:rsid w:val="0018698F"/>
    <w:rsid w:val="00186E90"/>
    <w:rsid w:val="00187700"/>
    <w:rsid w:val="00190491"/>
    <w:rsid w:val="001931AB"/>
    <w:rsid w:val="00193952"/>
    <w:rsid w:val="00195B76"/>
    <w:rsid w:val="001963C9"/>
    <w:rsid w:val="00196432"/>
    <w:rsid w:val="00196D18"/>
    <w:rsid w:val="00197F10"/>
    <w:rsid w:val="001A07D7"/>
    <w:rsid w:val="001A13E6"/>
    <w:rsid w:val="001A1A59"/>
    <w:rsid w:val="001A1FFC"/>
    <w:rsid w:val="001A2754"/>
    <w:rsid w:val="001A5066"/>
    <w:rsid w:val="001A6AC9"/>
    <w:rsid w:val="001B16A7"/>
    <w:rsid w:val="001B1E62"/>
    <w:rsid w:val="001B29B9"/>
    <w:rsid w:val="001B2D2B"/>
    <w:rsid w:val="001B3784"/>
    <w:rsid w:val="001B6059"/>
    <w:rsid w:val="001B69A9"/>
    <w:rsid w:val="001C022C"/>
    <w:rsid w:val="001C2C20"/>
    <w:rsid w:val="001C3564"/>
    <w:rsid w:val="001C4282"/>
    <w:rsid w:val="001C49A0"/>
    <w:rsid w:val="001C646A"/>
    <w:rsid w:val="001C7626"/>
    <w:rsid w:val="001D0D5F"/>
    <w:rsid w:val="001D1D9E"/>
    <w:rsid w:val="001D261D"/>
    <w:rsid w:val="001D2683"/>
    <w:rsid w:val="001D5B42"/>
    <w:rsid w:val="001D7E5F"/>
    <w:rsid w:val="001E02EA"/>
    <w:rsid w:val="001E0742"/>
    <w:rsid w:val="001E15B8"/>
    <w:rsid w:val="001E21A1"/>
    <w:rsid w:val="001E2296"/>
    <w:rsid w:val="001E2BB6"/>
    <w:rsid w:val="001E5906"/>
    <w:rsid w:val="001E60AD"/>
    <w:rsid w:val="001E6B89"/>
    <w:rsid w:val="001E729F"/>
    <w:rsid w:val="001E79B2"/>
    <w:rsid w:val="001E7CC6"/>
    <w:rsid w:val="001F046C"/>
    <w:rsid w:val="001F1E32"/>
    <w:rsid w:val="001F1E67"/>
    <w:rsid w:val="001F20D0"/>
    <w:rsid w:val="001F241E"/>
    <w:rsid w:val="001F37C8"/>
    <w:rsid w:val="001F3F0C"/>
    <w:rsid w:val="001F4DC6"/>
    <w:rsid w:val="001F5379"/>
    <w:rsid w:val="001F61E8"/>
    <w:rsid w:val="001F6926"/>
    <w:rsid w:val="00200118"/>
    <w:rsid w:val="002026B3"/>
    <w:rsid w:val="00204B3E"/>
    <w:rsid w:val="00204F45"/>
    <w:rsid w:val="00205162"/>
    <w:rsid w:val="00207386"/>
    <w:rsid w:val="0021124A"/>
    <w:rsid w:val="002114F3"/>
    <w:rsid w:val="002115C5"/>
    <w:rsid w:val="00212C9E"/>
    <w:rsid w:val="002135A8"/>
    <w:rsid w:val="002137A5"/>
    <w:rsid w:val="00215A90"/>
    <w:rsid w:val="00215C15"/>
    <w:rsid w:val="002168B8"/>
    <w:rsid w:val="00216C08"/>
    <w:rsid w:val="0021744D"/>
    <w:rsid w:val="0022186E"/>
    <w:rsid w:val="002220A2"/>
    <w:rsid w:val="002228D9"/>
    <w:rsid w:val="00222D2C"/>
    <w:rsid w:val="0022354F"/>
    <w:rsid w:val="002238F1"/>
    <w:rsid w:val="00224042"/>
    <w:rsid w:val="0022618B"/>
    <w:rsid w:val="00226BC2"/>
    <w:rsid w:val="00226F40"/>
    <w:rsid w:val="00227583"/>
    <w:rsid w:val="00227787"/>
    <w:rsid w:val="00227FF9"/>
    <w:rsid w:val="00232226"/>
    <w:rsid w:val="002332E6"/>
    <w:rsid w:val="002341A1"/>
    <w:rsid w:val="00234246"/>
    <w:rsid w:val="0023479A"/>
    <w:rsid w:val="00235149"/>
    <w:rsid w:val="0023611D"/>
    <w:rsid w:val="0023613D"/>
    <w:rsid w:val="00237575"/>
    <w:rsid w:val="00240841"/>
    <w:rsid w:val="00241728"/>
    <w:rsid w:val="00241A13"/>
    <w:rsid w:val="00241C98"/>
    <w:rsid w:val="00244496"/>
    <w:rsid w:val="00244DA7"/>
    <w:rsid w:val="00247481"/>
    <w:rsid w:val="0024781B"/>
    <w:rsid w:val="00250338"/>
    <w:rsid w:val="00252AFE"/>
    <w:rsid w:val="00255461"/>
    <w:rsid w:val="002558C9"/>
    <w:rsid w:val="00257DC8"/>
    <w:rsid w:val="00260902"/>
    <w:rsid w:val="002623FF"/>
    <w:rsid w:val="00262876"/>
    <w:rsid w:val="0026381E"/>
    <w:rsid w:val="0026405C"/>
    <w:rsid w:val="002643EA"/>
    <w:rsid w:val="0026441B"/>
    <w:rsid w:val="0026603A"/>
    <w:rsid w:val="00266163"/>
    <w:rsid w:val="00266299"/>
    <w:rsid w:val="00266AF6"/>
    <w:rsid w:val="002703DB"/>
    <w:rsid w:val="00272569"/>
    <w:rsid w:val="00274D9F"/>
    <w:rsid w:val="00275240"/>
    <w:rsid w:val="002759CD"/>
    <w:rsid w:val="00276021"/>
    <w:rsid w:val="0027787E"/>
    <w:rsid w:val="002802F5"/>
    <w:rsid w:val="002816C9"/>
    <w:rsid w:val="00281F2D"/>
    <w:rsid w:val="00282389"/>
    <w:rsid w:val="00282636"/>
    <w:rsid w:val="00284883"/>
    <w:rsid w:val="00284A85"/>
    <w:rsid w:val="00286F1B"/>
    <w:rsid w:val="00287F3C"/>
    <w:rsid w:val="00290293"/>
    <w:rsid w:val="00290446"/>
    <w:rsid w:val="00290AF3"/>
    <w:rsid w:val="0029101F"/>
    <w:rsid w:val="00291A88"/>
    <w:rsid w:val="0029519F"/>
    <w:rsid w:val="002965BD"/>
    <w:rsid w:val="0029706D"/>
    <w:rsid w:val="002A0DD9"/>
    <w:rsid w:val="002A12FB"/>
    <w:rsid w:val="002A1FDB"/>
    <w:rsid w:val="002A22F1"/>
    <w:rsid w:val="002A4031"/>
    <w:rsid w:val="002A4275"/>
    <w:rsid w:val="002A4AB3"/>
    <w:rsid w:val="002A4E1A"/>
    <w:rsid w:val="002A5781"/>
    <w:rsid w:val="002A5BDA"/>
    <w:rsid w:val="002A67AF"/>
    <w:rsid w:val="002A7421"/>
    <w:rsid w:val="002B04F9"/>
    <w:rsid w:val="002B1F4B"/>
    <w:rsid w:val="002B46FC"/>
    <w:rsid w:val="002B52AA"/>
    <w:rsid w:val="002C0826"/>
    <w:rsid w:val="002C0E05"/>
    <w:rsid w:val="002C123B"/>
    <w:rsid w:val="002C2FE4"/>
    <w:rsid w:val="002C3009"/>
    <w:rsid w:val="002C330B"/>
    <w:rsid w:val="002C3706"/>
    <w:rsid w:val="002C4536"/>
    <w:rsid w:val="002C4EB6"/>
    <w:rsid w:val="002C4F9E"/>
    <w:rsid w:val="002C5236"/>
    <w:rsid w:val="002C53DC"/>
    <w:rsid w:val="002C5D15"/>
    <w:rsid w:val="002C6210"/>
    <w:rsid w:val="002C660F"/>
    <w:rsid w:val="002D0000"/>
    <w:rsid w:val="002D00FE"/>
    <w:rsid w:val="002D0569"/>
    <w:rsid w:val="002D07DB"/>
    <w:rsid w:val="002D09E3"/>
    <w:rsid w:val="002D0B26"/>
    <w:rsid w:val="002D0C70"/>
    <w:rsid w:val="002D22E2"/>
    <w:rsid w:val="002D3E45"/>
    <w:rsid w:val="002D4382"/>
    <w:rsid w:val="002D44DB"/>
    <w:rsid w:val="002D4A34"/>
    <w:rsid w:val="002D4AE2"/>
    <w:rsid w:val="002D4DD2"/>
    <w:rsid w:val="002D69AD"/>
    <w:rsid w:val="002E074C"/>
    <w:rsid w:val="002E1347"/>
    <w:rsid w:val="002E3C00"/>
    <w:rsid w:val="002E4B67"/>
    <w:rsid w:val="002E5EF0"/>
    <w:rsid w:val="002E6328"/>
    <w:rsid w:val="002F0D34"/>
    <w:rsid w:val="002F183E"/>
    <w:rsid w:val="002F2DCC"/>
    <w:rsid w:val="002F347E"/>
    <w:rsid w:val="002F394B"/>
    <w:rsid w:val="002F549F"/>
    <w:rsid w:val="002F55A6"/>
    <w:rsid w:val="002F570C"/>
    <w:rsid w:val="002F7FB6"/>
    <w:rsid w:val="00301619"/>
    <w:rsid w:val="003075EF"/>
    <w:rsid w:val="00307FD1"/>
    <w:rsid w:val="00311176"/>
    <w:rsid w:val="00312FDC"/>
    <w:rsid w:val="0031357D"/>
    <w:rsid w:val="00313A19"/>
    <w:rsid w:val="00314AA1"/>
    <w:rsid w:val="0031586D"/>
    <w:rsid w:val="00316178"/>
    <w:rsid w:val="00317F3F"/>
    <w:rsid w:val="0032016B"/>
    <w:rsid w:val="00322E8C"/>
    <w:rsid w:val="0032441D"/>
    <w:rsid w:val="00324818"/>
    <w:rsid w:val="00324928"/>
    <w:rsid w:val="0032706C"/>
    <w:rsid w:val="0032709F"/>
    <w:rsid w:val="00327A55"/>
    <w:rsid w:val="0033064B"/>
    <w:rsid w:val="00331784"/>
    <w:rsid w:val="003318BF"/>
    <w:rsid w:val="00331B44"/>
    <w:rsid w:val="00335435"/>
    <w:rsid w:val="00335805"/>
    <w:rsid w:val="003400FF"/>
    <w:rsid w:val="003401D4"/>
    <w:rsid w:val="00340597"/>
    <w:rsid w:val="00340D2E"/>
    <w:rsid w:val="00340EA3"/>
    <w:rsid w:val="00342D0C"/>
    <w:rsid w:val="00344C93"/>
    <w:rsid w:val="00345C1B"/>
    <w:rsid w:val="00345D19"/>
    <w:rsid w:val="00345F7A"/>
    <w:rsid w:val="00346806"/>
    <w:rsid w:val="00346C96"/>
    <w:rsid w:val="00352208"/>
    <w:rsid w:val="003525A3"/>
    <w:rsid w:val="0035347A"/>
    <w:rsid w:val="00354457"/>
    <w:rsid w:val="00354D6F"/>
    <w:rsid w:val="00357CF1"/>
    <w:rsid w:val="00360072"/>
    <w:rsid w:val="00360247"/>
    <w:rsid w:val="00362924"/>
    <w:rsid w:val="00362B34"/>
    <w:rsid w:val="00363A66"/>
    <w:rsid w:val="00364860"/>
    <w:rsid w:val="00364D03"/>
    <w:rsid w:val="0036702F"/>
    <w:rsid w:val="00367669"/>
    <w:rsid w:val="003678BB"/>
    <w:rsid w:val="003715A5"/>
    <w:rsid w:val="0037163F"/>
    <w:rsid w:val="003733F9"/>
    <w:rsid w:val="0037541B"/>
    <w:rsid w:val="003756DC"/>
    <w:rsid w:val="00375903"/>
    <w:rsid w:val="00376A3F"/>
    <w:rsid w:val="00377E77"/>
    <w:rsid w:val="00381982"/>
    <w:rsid w:val="0038208F"/>
    <w:rsid w:val="003821CD"/>
    <w:rsid w:val="003822D7"/>
    <w:rsid w:val="0038249D"/>
    <w:rsid w:val="00384741"/>
    <w:rsid w:val="00385976"/>
    <w:rsid w:val="003874CB"/>
    <w:rsid w:val="003877A8"/>
    <w:rsid w:val="003906EF"/>
    <w:rsid w:val="00391F2C"/>
    <w:rsid w:val="00392816"/>
    <w:rsid w:val="003931D7"/>
    <w:rsid w:val="00395AD3"/>
    <w:rsid w:val="00396EEE"/>
    <w:rsid w:val="003A04B0"/>
    <w:rsid w:val="003A1171"/>
    <w:rsid w:val="003A12E6"/>
    <w:rsid w:val="003A2AF3"/>
    <w:rsid w:val="003A3625"/>
    <w:rsid w:val="003A4327"/>
    <w:rsid w:val="003A4EAC"/>
    <w:rsid w:val="003A50BB"/>
    <w:rsid w:val="003A5719"/>
    <w:rsid w:val="003A72B8"/>
    <w:rsid w:val="003B20DD"/>
    <w:rsid w:val="003B298C"/>
    <w:rsid w:val="003B2FCF"/>
    <w:rsid w:val="003B3D5D"/>
    <w:rsid w:val="003B4524"/>
    <w:rsid w:val="003B4C34"/>
    <w:rsid w:val="003B5727"/>
    <w:rsid w:val="003B6AA9"/>
    <w:rsid w:val="003B743E"/>
    <w:rsid w:val="003C26E0"/>
    <w:rsid w:val="003C2B04"/>
    <w:rsid w:val="003C40DF"/>
    <w:rsid w:val="003C5FF5"/>
    <w:rsid w:val="003D01CC"/>
    <w:rsid w:val="003D1F01"/>
    <w:rsid w:val="003D2EFE"/>
    <w:rsid w:val="003D55D6"/>
    <w:rsid w:val="003D5B9A"/>
    <w:rsid w:val="003D6B49"/>
    <w:rsid w:val="003E0218"/>
    <w:rsid w:val="003E0930"/>
    <w:rsid w:val="003E0F76"/>
    <w:rsid w:val="003E1918"/>
    <w:rsid w:val="003E5C2D"/>
    <w:rsid w:val="003E5F25"/>
    <w:rsid w:val="003E6AEF"/>
    <w:rsid w:val="003E768D"/>
    <w:rsid w:val="003E7F61"/>
    <w:rsid w:val="003F0AB0"/>
    <w:rsid w:val="003F2866"/>
    <w:rsid w:val="003F2DD3"/>
    <w:rsid w:val="003F366B"/>
    <w:rsid w:val="003F38E2"/>
    <w:rsid w:val="003F3ABB"/>
    <w:rsid w:val="003F49B9"/>
    <w:rsid w:val="003F589F"/>
    <w:rsid w:val="003F5D5D"/>
    <w:rsid w:val="003F6A50"/>
    <w:rsid w:val="003F6E70"/>
    <w:rsid w:val="003F7298"/>
    <w:rsid w:val="003F7814"/>
    <w:rsid w:val="0040117E"/>
    <w:rsid w:val="0040225A"/>
    <w:rsid w:val="00402B0D"/>
    <w:rsid w:val="004031F8"/>
    <w:rsid w:val="00404392"/>
    <w:rsid w:val="004045CE"/>
    <w:rsid w:val="0040467A"/>
    <w:rsid w:val="00406990"/>
    <w:rsid w:val="00406B2A"/>
    <w:rsid w:val="00406D81"/>
    <w:rsid w:val="00406F2B"/>
    <w:rsid w:val="00407B63"/>
    <w:rsid w:val="00407D60"/>
    <w:rsid w:val="00410055"/>
    <w:rsid w:val="00411DAF"/>
    <w:rsid w:val="004132FF"/>
    <w:rsid w:val="004133E7"/>
    <w:rsid w:val="00413E5A"/>
    <w:rsid w:val="00414CCF"/>
    <w:rsid w:val="00414F72"/>
    <w:rsid w:val="0041610F"/>
    <w:rsid w:val="004169D7"/>
    <w:rsid w:val="00416EA0"/>
    <w:rsid w:val="00417195"/>
    <w:rsid w:val="00417D54"/>
    <w:rsid w:val="0042056F"/>
    <w:rsid w:val="00420EC6"/>
    <w:rsid w:val="00421E35"/>
    <w:rsid w:val="0042250B"/>
    <w:rsid w:val="004240B7"/>
    <w:rsid w:val="00424805"/>
    <w:rsid w:val="00424F6C"/>
    <w:rsid w:val="00425F27"/>
    <w:rsid w:val="00426C01"/>
    <w:rsid w:val="00426DF2"/>
    <w:rsid w:val="004272A2"/>
    <w:rsid w:val="00427441"/>
    <w:rsid w:val="004317F7"/>
    <w:rsid w:val="00432139"/>
    <w:rsid w:val="00433B1D"/>
    <w:rsid w:val="004341F6"/>
    <w:rsid w:val="00434F7E"/>
    <w:rsid w:val="00435011"/>
    <w:rsid w:val="0043631D"/>
    <w:rsid w:val="004402EC"/>
    <w:rsid w:val="004403DE"/>
    <w:rsid w:val="00440B72"/>
    <w:rsid w:val="00440C89"/>
    <w:rsid w:val="004423CA"/>
    <w:rsid w:val="00442499"/>
    <w:rsid w:val="00442DA0"/>
    <w:rsid w:val="004432BC"/>
    <w:rsid w:val="00444DD3"/>
    <w:rsid w:val="00445943"/>
    <w:rsid w:val="0045112F"/>
    <w:rsid w:val="00451B00"/>
    <w:rsid w:val="00451C00"/>
    <w:rsid w:val="0045302C"/>
    <w:rsid w:val="00456419"/>
    <w:rsid w:val="00456580"/>
    <w:rsid w:val="004577BD"/>
    <w:rsid w:val="004579CD"/>
    <w:rsid w:val="00460D46"/>
    <w:rsid w:val="004614FA"/>
    <w:rsid w:val="00461C04"/>
    <w:rsid w:val="004634CB"/>
    <w:rsid w:val="00464E85"/>
    <w:rsid w:val="004701B4"/>
    <w:rsid w:val="00470987"/>
    <w:rsid w:val="00471C6D"/>
    <w:rsid w:val="0047322B"/>
    <w:rsid w:val="00474DB4"/>
    <w:rsid w:val="004757E6"/>
    <w:rsid w:val="004763A0"/>
    <w:rsid w:val="004773E0"/>
    <w:rsid w:val="0048101D"/>
    <w:rsid w:val="00481696"/>
    <w:rsid w:val="004828CC"/>
    <w:rsid w:val="00484F89"/>
    <w:rsid w:val="00487B22"/>
    <w:rsid w:val="00487F9A"/>
    <w:rsid w:val="004908AD"/>
    <w:rsid w:val="00491226"/>
    <w:rsid w:val="00491700"/>
    <w:rsid w:val="00491AE9"/>
    <w:rsid w:val="004926D7"/>
    <w:rsid w:val="00492C2C"/>
    <w:rsid w:val="00492F02"/>
    <w:rsid w:val="00493408"/>
    <w:rsid w:val="00494235"/>
    <w:rsid w:val="004946A0"/>
    <w:rsid w:val="0049539B"/>
    <w:rsid w:val="004961D0"/>
    <w:rsid w:val="0049659A"/>
    <w:rsid w:val="00497434"/>
    <w:rsid w:val="004A0176"/>
    <w:rsid w:val="004A0BBD"/>
    <w:rsid w:val="004A183C"/>
    <w:rsid w:val="004A3593"/>
    <w:rsid w:val="004A5668"/>
    <w:rsid w:val="004A7EDC"/>
    <w:rsid w:val="004A7F28"/>
    <w:rsid w:val="004B0CDB"/>
    <w:rsid w:val="004B236A"/>
    <w:rsid w:val="004B4AC4"/>
    <w:rsid w:val="004B5353"/>
    <w:rsid w:val="004B6449"/>
    <w:rsid w:val="004C0341"/>
    <w:rsid w:val="004C15C8"/>
    <w:rsid w:val="004C22C0"/>
    <w:rsid w:val="004C2D0C"/>
    <w:rsid w:val="004C3553"/>
    <w:rsid w:val="004C3AE1"/>
    <w:rsid w:val="004C6092"/>
    <w:rsid w:val="004C6440"/>
    <w:rsid w:val="004C674D"/>
    <w:rsid w:val="004C7B9F"/>
    <w:rsid w:val="004D027C"/>
    <w:rsid w:val="004D0D38"/>
    <w:rsid w:val="004D3148"/>
    <w:rsid w:val="004D356C"/>
    <w:rsid w:val="004D38F5"/>
    <w:rsid w:val="004D40D9"/>
    <w:rsid w:val="004D50A9"/>
    <w:rsid w:val="004D5408"/>
    <w:rsid w:val="004E0C4C"/>
    <w:rsid w:val="004E27D5"/>
    <w:rsid w:val="004E2BFA"/>
    <w:rsid w:val="004E3C91"/>
    <w:rsid w:val="004E3FDF"/>
    <w:rsid w:val="004E49A2"/>
    <w:rsid w:val="004E4A8F"/>
    <w:rsid w:val="004E5420"/>
    <w:rsid w:val="004E773F"/>
    <w:rsid w:val="004F085C"/>
    <w:rsid w:val="004F0E26"/>
    <w:rsid w:val="004F364C"/>
    <w:rsid w:val="004F708C"/>
    <w:rsid w:val="004F7F76"/>
    <w:rsid w:val="0050001F"/>
    <w:rsid w:val="00500E13"/>
    <w:rsid w:val="0050142D"/>
    <w:rsid w:val="00501799"/>
    <w:rsid w:val="00501E87"/>
    <w:rsid w:val="00502CAA"/>
    <w:rsid w:val="00503AB1"/>
    <w:rsid w:val="00503BC1"/>
    <w:rsid w:val="00504E47"/>
    <w:rsid w:val="0050513D"/>
    <w:rsid w:val="005064FD"/>
    <w:rsid w:val="00510F1C"/>
    <w:rsid w:val="005135B3"/>
    <w:rsid w:val="00513EBF"/>
    <w:rsid w:val="00513FF8"/>
    <w:rsid w:val="005158E4"/>
    <w:rsid w:val="0051723B"/>
    <w:rsid w:val="005172A2"/>
    <w:rsid w:val="0051767E"/>
    <w:rsid w:val="00517A93"/>
    <w:rsid w:val="00517EAF"/>
    <w:rsid w:val="0052154C"/>
    <w:rsid w:val="00521AC8"/>
    <w:rsid w:val="00522E92"/>
    <w:rsid w:val="0052525C"/>
    <w:rsid w:val="0052565B"/>
    <w:rsid w:val="00526495"/>
    <w:rsid w:val="005265B7"/>
    <w:rsid w:val="00526C97"/>
    <w:rsid w:val="005349B8"/>
    <w:rsid w:val="00535039"/>
    <w:rsid w:val="00535178"/>
    <w:rsid w:val="00535D78"/>
    <w:rsid w:val="005366CA"/>
    <w:rsid w:val="0053718C"/>
    <w:rsid w:val="00537864"/>
    <w:rsid w:val="0054035C"/>
    <w:rsid w:val="00540F05"/>
    <w:rsid w:val="00540F84"/>
    <w:rsid w:val="005412C4"/>
    <w:rsid w:val="005413C8"/>
    <w:rsid w:val="005420A5"/>
    <w:rsid w:val="00543E58"/>
    <w:rsid w:val="005454B7"/>
    <w:rsid w:val="00545525"/>
    <w:rsid w:val="00547E88"/>
    <w:rsid w:val="00551D3A"/>
    <w:rsid w:val="00552F1D"/>
    <w:rsid w:val="00554B36"/>
    <w:rsid w:val="00555CE6"/>
    <w:rsid w:val="005576C1"/>
    <w:rsid w:val="0056022B"/>
    <w:rsid w:val="0056057F"/>
    <w:rsid w:val="0056074A"/>
    <w:rsid w:val="00566909"/>
    <w:rsid w:val="0056734F"/>
    <w:rsid w:val="005704D9"/>
    <w:rsid w:val="0057195D"/>
    <w:rsid w:val="00571AE4"/>
    <w:rsid w:val="0057311B"/>
    <w:rsid w:val="005736F7"/>
    <w:rsid w:val="00573E0A"/>
    <w:rsid w:val="00575FFE"/>
    <w:rsid w:val="0057686C"/>
    <w:rsid w:val="00577611"/>
    <w:rsid w:val="0058011D"/>
    <w:rsid w:val="0058031F"/>
    <w:rsid w:val="00580D05"/>
    <w:rsid w:val="005816F6"/>
    <w:rsid w:val="005834D4"/>
    <w:rsid w:val="005846E1"/>
    <w:rsid w:val="00587D35"/>
    <w:rsid w:val="00590C52"/>
    <w:rsid w:val="00590CFE"/>
    <w:rsid w:val="0059184B"/>
    <w:rsid w:val="00592023"/>
    <w:rsid w:val="00593B52"/>
    <w:rsid w:val="0059427F"/>
    <w:rsid w:val="0059479C"/>
    <w:rsid w:val="00594859"/>
    <w:rsid w:val="00597186"/>
    <w:rsid w:val="005A0B70"/>
    <w:rsid w:val="005A0DC3"/>
    <w:rsid w:val="005A1530"/>
    <w:rsid w:val="005A1925"/>
    <w:rsid w:val="005A3B6D"/>
    <w:rsid w:val="005A3D14"/>
    <w:rsid w:val="005A55C7"/>
    <w:rsid w:val="005A5C3E"/>
    <w:rsid w:val="005A6307"/>
    <w:rsid w:val="005B05EF"/>
    <w:rsid w:val="005B0F78"/>
    <w:rsid w:val="005B17B5"/>
    <w:rsid w:val="005B32E0"/>
    <w:rsid w:val="005B375E"/>
    <w:rsid w:val="005B5319"/>
    <w:rsid w:val="005B63F7"/>
    <w:rsid w:val="005B65D6"/>
    <w:rsid w:val="005B6B99"/>
    <w:rsid w:val="005C00F0"/>
    <w:rsid w:val="005C1099"/>
    <w:rsid w:val="005C2B02"/>
    <w:rsid w:val="005C2B13"/>
    <w:rsid w:val="005C2BFC"/>
    <w:rsid w:val="005C2E6F"/>
    <w:rsid w:val="005C332D"/>
    <w:rsid w:val="005C35F0"/>
    <w:rsid w:val="005C4E8B"/>
    <w:rsid w:val="005C5FD8"/>
    <w:rsid w:val="005C64ED"/>
    <w:rsid w:val="005D027C"/>
    <w:rsid w:val="005D0F60"/>
    <w:rsid w:val="005D0FDF"/>
    <w:rsid w:val="005D231F"/>
    <w:rsid w:val="005D35FF"/>
    <w:rsid w:val="005D3A19"/>
    <w:rsid w:val="005D3F25"/>
    <w:rsid w:val="005D4AC0"/>
    <w:rsid w:val="005D6788"/>
    <w:rsid w:val="005D67EC"/>
    <w:rsid w:val="005E0C3E"/>
    <w:rsid w:val="005E18B3"/>
    <w:rsid w:val="005E36CA"/>
    <w:rsid w:val="005E797D"/>
    <w:rsid w:val="005F0C90"/>
    <w:rsid w:val="005F1B23"/>
    <w:rsid w:val="005F2841"/>
    <w:rsid w:val="005F3296"/>
    <w:rsid w:val="005F37DC"/>
    <w:rsid w:val="005F4E0C"/>
    <w:rsid w:val="005F4E7B"/>
    <w:rsid w:val="005F6BA0"/>
    <w:rsid w:val="006010C2"/>
    <w:rsid w:val="00601C22"/>
    <w:rsid w:val="00602095"/>
    <w:rsid w:val="00603754"/>
    <w:rsid w:val="006051CC"/>
    <w:rsid w:val="00605396"/>
    <w:rsid w:val="00607013"/>
    <w:rsid w:val="00610D40"/>
    <w:rsid w:val="00612470"/>
    <w:rsid w:val="00612ABA"/>
    <w:rsid w:val="0061332F"/>
    <w:rsid w:val="006149D3"/>
    <w:rsid w:val="00614EC9"/>
    <w:rsid w:val="00615786"/>
    <w:rsid w:val="0061613D"/>
    <w:rsid w:val="0062056F"/>
    <w:rsid w:val="00620571"/>
    <w:rsid w:val="00621089"/>
    <w:rsid w:val="00621756"/>
    <w:rsid w:val="00621AA5"/>
    <w:rsid w:val="0062219E"/>
    <w:rsid w:val="0062452E"/>
    <w:rsid w:val="00626838"/>
    <w:rsid w:val="006275BC"/>
    <w:rsid w:val="0062765F"/>
    <w:rsid w:val="006276A4"/>
    <w:rsid w:val="00627FD6"/>
    <w:rsid w:val="006301D9"/>
    <w:rsid w:val="00630269"/>
    <w:rsid w:val="00631EC2"/>
    <w:rsid w:val="00632523"/>
    <w:rsid w:val="0063304A"/>
    <w:rsid w:val="006332CD"/>
    <w:rsid w:val="006334F3"/>
    <w:rsid w:val="00633AB1"/>
    <w:rsid w:val="00633C8F"/>
    <w:rsid w:val="006343F6"/>
    <w:rsid w:val="0063527A"/>
    <w:rsid w:val="006357C9"/>
    <w:rsid w:val="00636AB9"/>
    <w:rsid w:val="00636DFD"/>
    <w:rsid w:val="00637F1A"/>
    <w:rsid w:val="0064325C"/>
    <w:rsid w:val="00643DC5"/>
    <w:rsid w:val="006452A4"/>
    <w:rsid w:val="006452CD"/>
    <w:rsid w:val="00645534"/>
    <w:rsid w:val="0064573B"/>
    <w:rsid w:val="00651D49"/>
    <w:rsid w:val="006523FA"/>
    <w:rsid w:val="00652781"/>
    <w:rsid w:val="006529AD"/>
    <w:rsid w:val="006537F5"/>
    <w:rsid w:val="00653DEC"/>
    <w:rsid w:val="0065427D"/>
    <w:rsid w:val="00655274"/>
    <w:rsid w:val="00655792"/>
    <w:rsid w:val="00656228"/>
    <w:rsid w:val="0065655D"/>
    <w:rsid w:val="00656660"/>
    <w:rsid w:val="00656833"/>
    <w:rsid w:val="00656964"/>
    <w:rsid w:val="00656E6F"/>
    <w:rsid w:val="00657373"/>
    <w:rsid w:val="006573E9"/>
    <w:rsid w:val="006613F3"/>
    <w:rsid w:val="006627CE"/>
    <w:rsid w:val="0066407A"/>
    <w:rsid w:val="0066443F"/>
    <w:rsid w:val="006662AC"/>
    <w:rsid w:val="00666EDB"/>
    <w:rsid w:val="00667606"/>
    <w:rsid w:val="006677CB"/>
    <w:rsid w:val="0067018C"/>
    <w:rsid w:val="00670970"/>
    <w:rsid w:val="00671C17"/>
    <w:rsid w:val="006720E9"/>
    <w:rsid w:val="00673A65"/>
    <w:rsid w:val="00674300"/>
    <w:rsid w:val="00675926"/>
    <w:rsid w:val="00682E56"/>
    <w:rsid w:val="00683C26"/>
    <w:rsid w:val="0068451E"/>
    <w:rsid w:val="00684A5F"/>
    <w:rsid w:val="00684FBC"/>
    <w:rsid w:val="00685738"/>
    <w:rsid w:val="006872A7"/>
    <w:rsid w:val="0068755E"/>
    <w:rsid w:val="00687A06"/>
    <w:rsid w:val="00690045"/>
    <w:rsid w:val="00690084"/>
    <w:rsid w:val="006918BE"/>
    <w:rsid w:val="0069251A"/>
    <w:rsid w:val="00693882"/>
    <w:rsid w:val="00694553"/>
    <w:rsid w:val="0069585D"/>
    <w:rsid w:val="006958DC"/>
    <w:rsid w:val="00695B8A"/>
    <w:rsid w:val="00695D87"/>
    <w:rsid w:val="006961B2"/>
    <w:rsid w:val="00696445"/>
    <w:rsid w:val="006968C0"/>
    <w:rsid w:val="006968F4"/>
    <w:rsid w:val="006A0316"/>
    <w:rsid w:val="006A0D81"/>
    <w:rsid w:val="006A1D0D"/>
    <w:rsid w:val="006A3AE3"/>
    <w:rsid w:val="006A4BC0"/>
    <w:rsid w:val="006A4C75"/>
    <w:rsid w:val="006A52E7"/>
    <w:rsid w:val="006B0124"/>
    <w:rsid w:val="006B0F8B"/>
    <w:rsid w:val="006B29D3"/>
    <w:rsid w:val="006B4769"/>
    <w:rsid w:val="006B6478"/>
    <w:rsid w:val="006C071B"/>
    <w:rsid w:val="006C0E81"/>
    <w:rsid w:val="006C197B"/>
    <w:rsid w:val="006C29B9"/>
    <w:rsid w:val="006C3862"/>
    <w:rsid w:val="006C6258"/>
    <w:rsid w:val="006C6936"/>
    <w:rsid w:val="006C7ACB"/>
    <w:rsid w:val="006D1717"/>
    <w:rsid w:val="006D34AA"/>
    <w:rsid w:val="006D640B"/>
    <w:rsid w:val="006E018D"/>
    <w:rsid w:val="006E12F9"/>
    <w:rsid w:val="006E28CC"/>
    <w:rsid w:val="006E34D3"/>
    <w:rsid w:val="006E3860"/>
    <w:rsid w:val="006E38DB"/>
    <w:rsid w:val="006E4833"/>
    <w:rsid w:val="006E58A7"/>
    <w:rsid w:val="006E65DA"/>
    <w:rsid w:val="006E7A28"/>
    <w:rsid w:val="006E7B6C"/>
    <w:rsid w:val="006F036C"/>
    <w:rsid w:val="006F03D5"/>
    <w:rsid w:val="006F069E"/>
    <w:rsid w:val="006F0D12"/>
    <w:rsid w:val="006F1008"/>
    <w:rsid w:val="006F15C6"/>
    <w:rsid w:val="006F3536"/>
    <w:rsid w:val="006F4AF4"/>
    <w:rsid w:val="006F60EC"/>
    <w:rsid w:val="006F63FF"/>
    <w:rsid w:val="006F65C3"/>
    <w:rsid w:val="006F7216"/>
    <w:rsid w:val="006F7F3A"/>
    <w:rsid w:val="00700AF2"/>
    <w:rsid w:val="00700B95"/>
    <w:rsid w:val="00701221"/>
    <w:rsid w:val="00701E3B"/>
    <w:rsid w:val="007022D4"/>
    <w:rsid w:val="00702FCB"/>
    <w:rsid w:val="00703D2E"/>
    <w:rsid w:val="00704099"/>
    <w:rsid w:val="00704668"/>
    <w:rsid w:val="00705300"/>
    <w:rsid w:val="007063D1"/>
    <w:rsid w:val="007068A7"/>
    <w:rsid w:val="00706B66"/>
    <w:rsid w:val="007075FB"/>
    <w:rsid w:val="00707F1D"/>
    <w:rsid w:val="00711390"/>
    <w:rsid w:val="00711BC1"/>
    <w:rsid w:val="007139B1"/>
    <w:rsid w:val="007141EB"/>
    <w:rsid w:val="00715AEA"/>
    <w:rsid w:val="007163BD"/>
    <w:rsid w:val="00717FE9"/>
    <w:rsid w:val="00720FB2"/>
    <w:rsid w:val="0072291E"/>
    <w:rsid w:val="00723918"/>
    <w:rsid w:val="00725725"/>
    <w:rsid w:val="00725A0C"/>
    <w:rsid w:val="007306C4"/>
    <w:rsid w:val="00730D0F"/>
    <w:rsid w:val="0073100A"/>
    <w:rsid w:val="007323D1"/>
    <w:rsid w:val="00733A8C"/>
    <w:rsid w:val="0073464E"/>
    <w:rsid w:val="00735614"/>
    <w:rsid w:val="00735AAB"/>
    <w:rsid w:val="00736165"/>
    <w:rsid w:val="00736181"/>
    <w:rsid w:val="00737153"/>
    <w:rsid w:val="007408ED"/>
    <w:rsid w:val="0074166F"/>
    <w:rsid w:val="00742125"/>
    <w:rsid w:val="0074337E"/>
    <w:rsid w:val="00743FAA"/>
    <w:rsid w:val="007448D9"/>
    <w:rsid w:val="00744B46"/>
    <w:rsid w:val="00744C64"/>
    <w:rsid w:val="00746E7F"/>
    <w:rsid w:val="0075063A"/>
    <w:rsid w:val="00751660"/>
    <w:rsid w:val="00752339"/>
    <w:rsid w:val="00752BDB"/>
    <w:rsid w:val="00753DD1"/>
    <w:rsid w:val="0075424A"/>
    <w:rsid w:val="00754273"/>
    <w:rsid w:val="00754AA2"/>
    <w:rsid w:val="007550CF"/>
    <w:rsid w:val="00755B45"/>
    <w:rsid w:val="007563D7"/>
    <w:rsid w:val="007602EC"/>
    <w:rsid w:val="00761037"/>
    <w:rsid w:val="00761AB4"/>
    <w:rsid w:val="00763B54"/>
    <w:rsid w:val="0076548C"/>
    <w:rsid w:val="00765AF5"/>
    <w:rsid w:val="00765D76"/>
    <w:rsid w:val="00766842"/>
    <w:rsid w:val="00766B59"/>
    <w:rsid w:val="00770D28"/>
    <w:rsid w:val="00770F5B"/>
    <w:rsid w:val="00771F15"/>
    <w:rsid w:val="0077278D"/>
    <w:rsid w:val="007737E1"/>
    <w:rsid w:val="00774C23"/>
    <w:rsid w:val="00777C4B"/>
    <w:rsid w:val="0078050D"/>
    <w:rsid w:val="00784122"/>
    <w:rsid w:val="007856BC"/>
    <w:rsid w:val="00785E9D"/>
    <w:rsid w:val="00785F87"/>
    <w:rsid w:val="007862E5"/>
    <w:rsid w:val="0079079E"/>
    <w:rsid w:val="00791C50"/>
    <w:rsid w:val="0079338F"/>
    <w:rsid w:val="007933F7"/>
    <w:rsid w:val="00793E23"/>
    <w:rsid w:val="00794B75"/>
    <w:rsid w:val="007956AA"/>
    <w:rsid w:val="007964D9"/>
    <w:rsid w:val="007A030C"/>
    <w:rsid w:val="007A0471"/>
    <w:rsid w:val="007A35C5"/>
    <w:rsid w:val="007A4E53"/>
    <w:rsid w:val="007A6D54"/>
    <w:rsid w:val="007A72A1"/>
    <w:rsid w:val="007A7D32"/>
    <w:rsid w:val="007B42EF"/>
    <w:rsid w:val="007B4BA1"/>
    <w:rsid w:val="007B4D91"/>
    <w:rsid w:val="007B592D"/>
    <w:rsid w:val="007B777C"/>
    <w:rsid w:val="007C0A1B"/>
    <w:rsid w:val="007C1D25"/>
    <w:rsid w:val="007C2915"/>
    <w:rsid w:val="007C2ADB"/>
    <w:rsid w:val="007C3081"/>
    <w:rsid w:val="007C321C"/>
    <w:rsid w:val="007C3D39"/>
    <w:rsid w:val="007C416B"/>
    <w:rsid w:val="007C44E1"/>
    <w:rsid w:val="007C4D42"/>
    <w:rsid w:val="007C4DC5"/>
    <w:rsid w:val="007D2D7B"/>
    <w:rsid w:val="007D3B1B"/>
    <w:rsid w:val="007D408D"/>
    <w:rsid w:val="007D4D41"/>
    <w:rsid w:val="007D52BD"/>
    <w:rsid w:val="007D5BCF"/>
    <w:rsid w:val="007D789B"/>
    <w:rsid w:val="007E1348"/>
    <w:rsid w:val="007E2C4A"/>
    <w:rsid w:val="007E3B10"/>
    <w:rsid w:val="007E3ECC"/>
    <w:rsid w:val="007E483A"/>
    <w:rsid w:val="007E48F8"/>
    <w:rsid w:val="007E678F"/>
    <w:rsid w:val="007E769F"/>
    <w:rsid w:val="007E77CE"/>
    <w:rsid w:val="007F0E8D"/>
    <w:rsid w:val="007F10C1"/>
    <w:rsid w:val="007F167E"/>
    <w:rsid w:val="007F2825"/>
    <w:rsid w:val="007F5709"/>
    <w:rsid w:val="007F70D9"/>
    <w:rsid w:val="00800449"/>
    <w:rsid w:val="008010E3"/>
    <w:rsid w:val="0080289C"/>
    <w:rsid w:val="00802DCA"/>
    <w:rsid w:val="00803084"/>
    <w:rsid w:val="00803E6B"/>
    <w:rsid w:val="008053E3"/>
    <w:rsid w:val="00806186"/>
    <w:rsid w:val="00806D93"/>
    <w:rsid w:val="00810E7B"/>
    <w:rsid w:val="00811E9D"/>
    <w:rsid w:val="00813F67"/>
    <w:rsid w:val="00814C55"/>
    <w:rsid w:val="00820D7A"/>
    <w:rsid w:val="00821DE3"/>
    <w:rsid w:val="00822A1A"/>
    <w:rsid w:val="00823980"/>
    <w:rsid w:val="00824072"/>
    <w:rsid w:val="008240B8"/>
    <w:rsid w:val="0082599B"/>
    <w:rsid w:val="00827AED"/>
    <w:rsid w:val="0083013B"/>
    <w:rsid w:val="008316F1"/>
    <w:rsid w:val="00831908"/>
    <w:rsid w:val="008321D0"/>
    <w:rsid w:val="00832945"/>
    <w:rsid w:val="0083419B"/>
    <w:rsid w:val="008353AB"/>
    <w:rsid w:val="008367A7"/>
    <w:rsid w:val="00837927"/>
    <w:rsid w:val="008416B9"/>
    <w:rsid w:val="008426B1"/>
    <w:rsid w:val="00843B78"/>
    <w:rsid w:val="008449EF"/>
    <w:rsid w:val="0084556C"/>
    <w:rsid w:val="00846E30"/>
    <w:rsid w:val="00847174"/>
    <w:rsid w:val="00847BD0"/>
    <w:rsid w:val="0085049E"/>
    <w:rsid w:val="00851602"/>
    <w:rsid w:val="00851FA5"/>
    <w:rsid w:val="00852B63"/>
    <w:rsid w:val="0085758C"/>
    <w:rsid w:val="008614A0"/>
    <w:rsid w:val="00861925"/>
    <w:rsid w:val="008629B0"/>
    <w:rsid w:val="00862ADB"/>
    <w:rsid w:val="00863161"/>
    <w:rsid w:val="00864248"/>
    <w:rsid w:val="00864518"/>
    <w:rsid w:val="00865A4C"/>
    <w:rsid w:val="00866477"/>
    <w:rsid w:val="0086712B"/>
    <w:rsid w:val="00871508"/>
    <w:rsid w:val="00871A46"/>
    <w:rsid w:val="00874BC4"/>
    <w:rsid w:val="00876CD4"/>
    <w:rsid w:val="00880C58"/>
    <w:rsid w:val="0088165A"/>
    <w:rsid w:val="00884765"/>
    <w:rsid w:val="00884D4A"/>
    <w:rsid w:val="008854B3"/>
    <w:rsid w:val="00890AB6"/>
    <w:rsid w:val="00891340"/>
    <w:rsid w:val="008914D9"/>
    <w:rsid w:val="00891890"/>
    <w:rsid w:val="0089204F"/>
    <w:rsid w:val="00892132"/>
    <w:rsid w:val="00893C55"/>
    <w:rsid w:val="00893F87"/>
    <w:rsid w:val="0089613E"/>
    <w:rsid w:val="0089658E"/>
    <w:rsid w:val="00897599"/>
    <w:rsid w:val="008A1FB3"/>
    <w:rsid w:val="008A20D4"/>
    <w:rsid w:val="008A313A"/>
    <w:rsid w:val="008A34A0"/>
    <w:rsid w:val="008A38D3"/>
    <w:rsid w:val="008A3AAC"/>
    <w:rsid w:val="008A594B"/>
    <w:rsid w:val="008A60B8"/>
    <w:rsid w:val="008A6F7F"/>
    <w:rsid w:val="008A7178"/>
    <w:rsid w:val="008B018A"/>
    <w:rsid w:val="008B1449"/>
    <w:rsid w:val="008B19D5"/>
    <w:rsid w:val="008B23B2"/>
    <w:rsid w:val="008B2ECA"/>
    <w:rsid w:val="008B3F46"/>
    <w:rsid w:val="008B4249"/>
    <w:rsid w:val="008B481D"/>
    <w:rsid w:val="008B4C9E"/>
    <w:rsid w:val="008B67DE"/>
    <w:rsid w:val="008C033C"/>
    <w:rsid w:val="008C065D"/>
    <w:rsid w:val="008C09A8"/>
    <w:rsid w:val="008C4440"/>
    <w:rsid w:val="008C718E"/>
    <w:rsid w:val="008D0772"/>
    <w:rsid w:val="008D0B80"/>
    <w:rsid w:val="008D0DED"/>
    <w:rsid w:val="008D260D"/>
    <w:rsid w:val="008D490C"/>
    <w:rsid w:val="008D4CDF"/>
    <w:rsid w:val="008D6CCF"/>
    <w:rsid w:val="008E1F1D"/>
    <w:rsid w:val="008E2DFB"/>
    <w:rsid w:val="008E4895"/>
    <w:rsid w:val="008E48F0"/>
    <w:rsid w:val="008E61B2"/>
    <w:rsid w:val="008E6FAD"/>
    <w:rsid w:val="008E7FE3"/>
    <w:rsid w:val="008F09F5"/>
    <w:rsid w:val="008F0BA1"/>
    <w:rsid w:val="008F0CA8"/>
    <w:rsid w:val="008F1397"/>
    <w:rsid w:val="008F1BFE"/>
    <w:rsid w:val="008F486D"/>
    <w:rsid w:val="008F64DC"/>
    <w:rsid w:val="00900ADC"/>
    <w:rsid w:val="009022B4"/>
    <w:rsid w:val="009028FA"/>
    <w:rsid w:val="00903266"/>
    <w:rsid w:val="00906A58"/>
    <w:rsid w:val="009102AC"/>
    <w:rsid w:val="00912730"/>
    <w:rsid w:val="00913830"/>
    <w:rsid w:val="0091575C"/>
    <w:rsid w:val="009159F2"/>
    <w:rsid w:val="0091602E"/>
    <w:rsid w:val="009234AE"/>
    <w:rsid w:val="00924E75"/>
    <w:rsid w:val="00925671"/>
    <w:rsid w:val="00926CFE"/>
    <w:rsid w:val="009306EB"/>
    <w:rsid w:val="00933058"/>
    <w:rsid w:val="00933341"/>
    <w:rsid w:val="00933783"/>
    <w:rsid w:val="009357C8"/>
    <w:rsid w:val="00935A2D"/>
    <w:rsid w:val="0093640D"/>
    <w:rsid w:val="00936BE9"/>
    <w:rsid w:val="00936DE9"/>
    <w:rsid w:val="00937915"/>
    <w:rsid w:val="00941F57"/>
    <w:rsid w:val="009425F6"/>
    <w:rsid w:val="00943E68"/>
    <w:rsid w:val="00944BAA"/>
    <w:rsid w:val="00945E2C"/>
    <w:rsid w:val="0094601E"/>
    <w:rsid w:val="00946BCD"/>
    <w:rsid w:val="0095011B"/>
    <w:rsid w:val="00951431"/>
    <w:rsid w:val="009524DB"/>
    <w:rsid w:val="009536EA"/>
    <w:rsid w:val="00954233"/>
    <w:rsid w:val="009551FB"/>
    <w:rsid w:val="00955891"/>
    <w:rsid w:val="00956305"/>
    <w:rsid w:val="009569F3"/>
    <w:rsid w:val="0095726A"/>
    <w:rsid w:val="0096122E"/>
    <w:rsid w:val="00961ACE"/>
    <w:rsid w:val="009670A9"/>
    <w:rsid w:val="00967807"/>
    <w:rsid w:val="00967EEF"/>
    <w:rsid w:val="0097049B"/>
    <w:rsid w:val="0097156B"/>
    <w:rsid w:val="00972B4A"/>
    <w:rsid w:val="00973037"/>
    <w:rsid w:val="009745C2"/>
    <w:rsid w:val="00981680"/>
    <w:rsid w:val="00981795"/>
    <w:rsid w:val="009828F7"/>
    <w:rsid w:val="00984304"/>
    <w:rsid w:val="00985109"/>
    <w:rsid w:val="009867E8"/>
    <w:rsid w:val="00987303"/>
    <w:rsid w:val="00990E0C"/>
    <w:rsid w:val="009926AE"/>
    <w:rsid w:val="00993937"/>
    <w:rsid w:val="00993D5A"/>
    <w:rsid w:val="00993F6B"/>
    <w:rsid w:val="0099543A"/>
    <w:rsid w:val="00995A12"/>
    <w:rsid w:val="0099604E"/>
    <w:rsid w:val="00996336"/>
    <w:rsid w:val="009971A5"/>
    <w:rsid w:val="00997DCC"/>
    <w:rsid w:val="009A0851"/>
    <w:rsid w:val="009A1316"/>
    <w:rsid w:val="009A2AA7"/>
    <w:rsid w:val="009A445C"/>
    <w:rsid w:val="009A459A"/>
    <w:rsid w:val="009A4671"/>
    <w:rsid w:val="009A5590"/>
    <w:rsid w:val="009A6DD7"/>
    <w:rsid w:val="009A720C"/>
    <w:rsid w:val="009A7873"/>
    <w:rsid w:val="009A7D3E"/>
    <w:rsid w:val="009B509C"/>
    <w:rsid w:val="009B59B0"/>
    <w:rsid w:val="009B635C"/>
    <w:rsid w:val="009B72A5"/>
    <w:rsid w:val="009C0E2F"/>
    <w:rsid w:val="009C1A94"/>
    <w:rsid w:val="009C1FE3"/>
    <w:rsid w:val="009C2215"/>
    <w:rsid w:val="009C38D7"/>
    <w:rsid w:val="009C4C3E"/>
    <w:rsid w:val="009C5099"/>
    <w:rsid w:val="009C751F"/>
    <w:rsid w:val="009C7633"/>
    <w:rsid w:val="009D1811"/>
    <w:rsid w:val="009D2579"/>
    <w:rsid w:val="009D3468"/>
    <w:rsid w:val="009D5B93"/>
    <w:rsid w:val="009D5F45"/>
    <w:rsid w:val="009D606D"/>
    <w:rsid w:val="009D71FC"/>
    <w:rsid w:val="009D7E43"/>
    <w:rsid w:val="009E048C"/>
    <w:rsid w:val="009E0D1D"/>
    <w:rsid w:val="009E123A"/>
    <w:rsid w:val="009E14A6"/>
    <w:rsid w:val="009E189C"/>
    <w:rsid w:val="009E1D20"/>
    <w:rsid w:val="009E32A9"/>
    <w:rsid w:val="009E38ED"/>
    <w:rsid w:val="009E4363"/>
    <w:rsid w:val="009E44BE"/>
    <w:rsid w:val="009E45E4"/>
    <w:rsid w:val="009E5026"/>
    <w:rsid w:val="009E545F"/>
    <w:rsid w:val="009E62D1"/>
    <w:rsid w:val="009F0C56"/>
    <w:rsid w:val="009F1599"/>
    <w:rsid w:val="009F167F"/>
    <w:rsid w:val="009F2BE4"/>
    <w:rsid w:val="009F2FBA"/>
    <w:rsid w:val="009F41D8"/>
    <w:rsid w:val="009F4690"/>
    <w:rsid w:val="009F4AAE"/>
    <w:rsid w:val="009F634F"/>
    <w:rsid w:val="009F72E6"/>
    <w:rsid w:val="009F7306"/>
    <w:rsid w:val="00A017BA"/>
    <w:rsid w:val="00A03F29"/>
    <w:rsid w:val="00A04520"/>
    <w:rsid w:val="00A050AC"/>
    <w:rsid w:val="00A05819"/>
    <w:rsid w:val="00A06EC1"/>
    <w:rsid w:val="00A074FD"/>
    <w:rsid w:val="00A07795"/>
    <w:rsid w:val="00A079B3"/>
    <w:rsid w:val="00A110B1"/>
    <w:rsid w:val="00A11BFF"/>
    <w:rsid w:val="00A12C39"/>
    <w:rsid w:val="00A14D05"/>
    <w:rsid w:val="00A15CE1"/>
    <w:rsid w:val="00A15F0C"/>
    <w:rsid w:val="00A163D5"/>
    <w:rsid w:val="00A16787"/>
    <w:rsid w:val="00A16CBB"/>
    <w:rsid w:val="00A16ED4"/>
    <w:rsid w:val="00A17BFE"/>
    <w:rsid w:val="00A2007E"/>
    <w:rsid w:val="00A22D5F"/>
    <w:rsid w:val="00A23A1A"/>
    <w:rsid w:val="00A24075"/>
    <w:rsid w:val="00A24625"/>
    <w:rsid w:val="00A2480B"/>
    <w:rsid w:val="00A26000"/>
    <w:rsid w:val="00A26C3D"/>
    <w:rsid w:val="00A26D9B"/>
    <w:rsid w:val="00A279E4"/>
    <w:rsid w:val="00A30DF2"/>
    <w:rsid w:val="00A30F7F"/>
    <w:rsid w:val="00A31491"/>
    <w:rsid w:val="00A32898"/>
    <w:rsid w:val="00A32C2C"/>
    <w:rsid w:val="00A337E9"/>
    <w:rsid w:val="00A35A2A"/>
    <w:rsid w:val="00A35CB1"/>
    <w:rsid w:val="00A36431"/>
    <w:rsid w:val="00A37911"/>
    <w:rsid w:val="00A402EA"/>
    <w:rsid w:val="00A40A1D"/>
    <w:rsid w:val="00A4210A"/>
    <w:rsid w:val="00A42DE7"/>
    <w:rsid w:val="00A42EAD"/>
    <w:rsid w:val="00A43055"/>
    <w:rsid w:val="00A45BC2"/>
    <w:rsid w:val="00A45D76"/>
    <w:rsid w:val="00A469AF"/>
    <w:rsid w:val="00A47464"/>
    <w:rsid w:val="00A50606"/>
    <w:rsid w:val="00A50867"/>
    <w:rsid w:val="00A533D4"/>
    <w:rsid w:val="00A5382F"/>
    <w:rsid w:val="00A554A7"/>
    <w:rsid w:val="00A6034E"/>
    <w:rsid w:val="00A60720"/>
    <w:rsid w:val="00A607F6"/>
    <w:rsid w:val="00A60888"/>
    <w:rsid w:val="00A617F5"/>
    <w:rsid w:val="00A61CA8"/>
    <w:rsid w:val="00A62DE3"/>
    <w:rsid w:val="00A649AB"/>
    <w:rsid w:val="00A656C5"/>
    <w:rsid w:val="00A663AC"/>
    <w:rsid w:val="00A676AB"/>
    <w:rsid w:val="00A70624"/>
    <w:rsid w:val="00A70879"/>
    <w:rsid w:val="00A71034"/>
    <w:rsid w:val="00A71470"/>
    <w:rsid w:val="00A72DED"/>
    <w:rsid w:val="00A72E57"/>
    <w:rsid w:val="00A72F61"/>
    <w:rsid w:val="00A7309A"/>
    <w:rsid w:val="00A744B0"/>
    <w:rsid w:val="00A80308"/>
    <w:rsid w:val="00A81B33"/>
    <w:rsid w:val="00A831F1"/>
    <w:rsid w:val="00A83573"/>
    <w:rsid w:val="00A85436"/>
    <w:rsid w:val="00A85D11"/>
    <w:rsid w:val="00A85D2F"/>
    <w:rsid w:val="00A860AE"/>
    <w:rsid w:val="00A869B8"/>
    <w:rsid w:val="00A8756D"/>
    <w:rsid w:val="00A87F4A"/>
    <w:rsid w:val="00A902E9"/>
    <w:rsid w:val="00A923F0"/>
    <w:rsid w:val="00A92C4C"/>
    <w:rsid w:val="00A92E70"/>
    <w:rsid w:val="00A92F34"/>
    <w:rsid w:val="00A9360B"/>
    <w:rsid w:val="00A94640"/>
    <w:rsid w:val="00A949F4"/>
    <w:rsid w:val="00A95459"/>
    <w:rsid w:val="00A95571"/>
    <w:rsid w:val="00A95D84"/>
    <w:rsid w:val="00A975C4"/>
    <w:rsid w:val="00AA120B"/>
    <w:rsid w:val="00AA3600"/>
    <w:rsid w:val="00AA5BCB"/>
    <w:rsid w:val="00AA6539"/>
    <w:rsid w:val="00AA73BA"/>
    <w:rsid w:val="00AA7546"/>
    <w:rsid w:val="00AB04E5"/>
    <w:rsid w:val="00AB0D1E"/>
    <w:rsid w:val="00AB1964"/>
    <w:rsid w:val="00AB28ED"/>
    <w:rsid w:val="00AB2F0B"/>
    <w:rsid w:val="00AB39CA"/>
    <w:rsid w:val="00AB5852"/>
    <w:rsid w:val="00AB594A"/>
    <w:rsid w:val="00AB6FE0"/>
    <w:rsid w:val="00AC1BCF"/>
    <w:rsid w:val="00AC230E"/>
    <w:rsid w:val="00AC2762"/>
    <w:rsid w:val="00AC3B19"/>
    <w:rsid w:val="00AC5743"/>
    <w:rsid w:val="00AC5F07"/>
    <w:rsid w:val="00AC702C"/>
    <w:rsid w:val="00AC7924"/>
    <w:rsid w:val="00AC7B99"/>
    <w:rsid w:val="00AC7DE0"/>
    <w:rsid w:val="00AD09AD"/>
    <w:rsid w:val="00AD0CBD"/>
    <w:rsid w:val="00AD138D"/>
    <w:rsid w:val="00AD1500"/>
    <w:rsid w:val="00AD1AB9"/>
    <w:rsid w:val="00AD375E"/>
    <w:rsid w:val="00AD38B3"/>
    <w:rsid w:val="00AD4AE0"/>
    <w:rsid w:val="00AD4B88"/>
    <w:rsid w:val="00AD50F8"/>
    <w:rsid w:val="00AD6518"/>
    <w:rsid w:val="00AE1AE1"/>
    <w:rsid w:val="00AE37B9"/>
    <w:rsid w:val="00AE59D0"/>
    <w:rsid w:val="00AF1C97"/>
    <w:rsid w:val="00AF30C9"/>
    <w:rsid w:val="00AF3E9C"/>
    <w:rsid w:val="00AF6D41"/>
    <w:rsid w:val="00AF71A4"/>
    <w:rsid w:val="00B00837"/>
    <w:rsid w:val="00B028C0"/>
    <w:rsid w:val="00B05502"/>
    <w:rsid w:val="00B05DC7"/>
    <w:rsid w:val="00B065A2"/>
    <w:rsid w:val="00B06651"/>
    <w:rsid w:val="00B06726"/>
    <w:rsid w:val="00B07A62"/>
    <w:rsid w:val="00B10CC8"/>
    <w:rsid w:val="00B1137F"/>
    <w:rsid w:val="00B11C36"/>
    <w:rsid w:val="00B1204E"/>
    <w:rsid w:val="00B12A69"/>
    <w:rsid w:val="00B13183"/>
    <w:rsid w:val="00B13704"/>
    <w:rsid w:val="00B13F81"/>
    <w:rsid w:val="00B1462A"/>
    <w:rsid w:val="00B1512A"/>
    <w:rsid w:val="00B1530E"/>
    <w:rsid w:val="00B160BB"/>
    <w:rsid w:val="00B175F0"/>
    <w:rsid w:val="00B20B5D"/>
    <w:rsid w:val="00B214B9"/>
    <w:rsid w:val="00B243EB"/>
    <w:rsid w:val="00B267E0"/>
    <w:rsid w:val="00B272D8"/>
    <w:rsid w:val="00B2740A"/>
    <w:rsid w:val="00B31041"/>
    <w:rsid w:val="00B313D8"/>
    <w:rsid w:val="00B329DB"/>
    <w:rsid w:val="00B339ED"/>
    <w:rsid w:val="00B341BE"/>
    <w:rsid w:val="00B36482"/>
    <w:rsid w:val="00B40426"/>
    <w:rsid w:val="00B41897"/>
    <w:rsid w:val="00B41A3D"/>
    <w:rsid w:val="00B41DDD"/>
    <w:rsid w:val="00B4283B"/>
    <w:rsid w:val="00B43200"/>
    <w:rsid w:val="00B43941"/>
    <w:rsid w:val="00B470D2"/>
    <w:rsid w:val="00B47AF1"/>
    <w:rsid w:val="00B47B70"/>
    <w:rsid w:val="00B51926"/>
    <w:rsid w:val="00B51B4C"/>
    <w:rsid w:val="00B531DD"/>
    <w:rsid w:val="00B53DD4"/>
    <w:rsid w:val="00B53F05"/>
    <w:rsid w:val="00B5449D"/>
    <w:rsid w:val="00B54644"/>
    <w:rsid w:val="00B566CA"/>
    <w:rsid w:val="00B575C3"/>
    <w:rsid w:val="00B575DD"/>
    <w:rsid w:val="00B57AC1"/>
    <w:rsid w:val="00B61253"/>
    <w:rsid w:val="00B63340"/>
    <w:rsid w:val="00B63536"/>
    <w:rsid w:val="00B63D33"/>
    <w:rsid w:val="00B63FAE"/>
    <w:rsid w:val="00B64B6B"/>
    <w:rsid w:val="00B65D5E"/>
    <w:rsid w:val="00B660E5"/>
    <w:rsid w:val="00B70508"/>
    <w:rsid w:val="00B71058"/>
    <w:rsid w:val="00B71993"/>
    <w:rsid w:val="00B734D4"/>
    <w:rsid w:val="00B73A21"/>
    <w:rsid w:val="00B74417"/>
    <w:rsid w:val="00B75096"/>
    <w:rsid w:val="00B76356"/>
    <w:rsid w:val="00B80427"/>
    <w:rsid w:val="00B82B26"/>
    <w:rsid w:val="00B83D48"/>
    <w:rsid w:val="00B84D60"/>
    <w:rsid w:val="00B84EB0"/>
    <w:rsid w:val="00B869BE"/>
    <w:rsid w:val="00B87A79"/>
    <w:rsid w:val="00B908A6"/>
    <w:rsid w:val="00B90DF6"/>
    <w:rsid w:val="00B9176B"/>
    <w:rsid w:val="00B91A83"/>
    <w:rsid w:val="00B92130"/>
    <w:rsid w:val="00B9264F"/>
    <w:rsid w:val="00B92771"/>
    <w:rsid w:val="00B94A3C"/>
    <w:rsid w:val="00B94B27"/>
    <w:rsid w:val="00B95E80"/>
    <w:rsid w:val="00B9664D"/>
    <w:rsid w:val="00B9698A"/>
    <w:rsid w:val="00BA0BC7"/>
    <w:rsid w:val="00BA0CAC"/>
    <w:rsid w:val="00BA2A5C"/>
    <w:rsid w:val="00BA2CC6"/>
    <w:rsid w:val="00BA3FBA"/>
    <w:rsid w:val="00BA55ED"/>
    <w:rsid w:val="00BA5AAC"/>
    <w:rsid w:val="00BA6E42"/>
    <w:rsid w:val="00BA75D7"/>
    <w:rsid w:val="00BA7ADF"/>
    <w:rsid w:val="00BA7DCC"/>
    <w:rsid w:val="00BB0597"/>
    <w:rsid w:val="00BB08DB"/>
    <w:rsid w:val="00BB115A"/>
    <w:rsid w:val="00BB204C"/>
    <w:rsid w:val="00BB2767"/>
    <w:rsid w:val="00BB527F"/>
    <w:rsid w:val="00BB5D51"/>
    <w:rsid w:val="00BB7061"/>
    <w:rsid w:val="00BB74FD"/>
    <w:rsid w:val="00BB7A2E"/>
    <w:rsid w:val="00BB7A33"/>
    <w:rsid w:val="00BB7A6F"/>
    <w:rsid w:val="00BB7D97"/>
    <w:rsid w:val="00BC0D93"/>
    <w:rsid w:val="00BC127D"/>
    <w:rsid w:val="00BC1890"/>
    <w:rsid w:val="00BC20CD"/>
    <w:rsid w:val="00BC229E"/>
    <w:rsid w:val="00BC5445"/>
    <w:rsid w:val="00BC5603"/>
    <w:rsid w:val="00BC5C2B"/>
    <w:rsid w:val="00BC5D80"/>
    <w:rsid w:val="00BC61F9"/>
    <w:rsid w:val="00BC6857"/>
    <w:rsid w:val="00BD0A63"/>
    <w:rsid w:val="00BD0AF5"/>
    <w:rsid w:val="00BD0CBF"/>
    <w:rsid w:val="00BD2589"/>
    <w:rsid w:val="00BD28DC"/>
    <w:rsid w:val="00BD3618"/>
    <w:rsid w:val="00BD5041"/>
    <w:rsid w:val="00BD66CB"/>
    <w:rsid w:val="00BD7BCC"/>
    <w:rsid w:val="00BD7D3B"/>
    <w:rsid w:val="00BE2A94"/>
    <w:rsid w:val="00BE32F2"/>
    <w:rsid w:val="00BE7692"/>
    <w:rsid w:val="00BE770E"/>
    <w:rsid w:val="00BF112F"/>
    <w:rsid w:val="00BF1519"/>
    <w:rsid w:val="00BF2044"/>
    <w:rsid w:val="00BF31A4"/>
    <w:rsid w:val="00BF365E"/>
    <w:rsid w:val="00BF3B89"/>
    <w:rsid w:val="00BF3D7F"/>
    <w:rsid w:val="00BF4201"/>
    <w:rsid w:val="00BF4E3B"/>
    <w:rsid w:val="00BF513E"/>
    <w:rsid w:val="00BF6E81"/>
    <w:rsid w:val="00BF7534"/>
    <w:rsid w:val="00BF76DB"/>
    <w:rsid w:val="00C00266"/>
    <w:rsid w:val="00C03037"/>
    <w:rsid w:val="00C037EC"/>
    <w:rsid w:val="00C04421"/>
    <w:rsid w:val="00C0632C"/>
    <w:rsid w:val="00C074AC"/>
    <w:rsid w:val="00C07DF9"/>
    <w:rsid w:val="00C1047E"/>
    <w:rsid w:val="00C11BEF"/>
    <w:rsid w:val="00C14DD4"/>
    <w:rsid w:val="00C157CA"/>
    <w:rsid w:val="00C16973"/>
    <w:rsid w:val="00C201CD"/>
    <w:rsid w:val="00C2091E"/>
    <w:rsid w:val="00C21536"/>
    <w:rsid w:val="00C2171A"/>
    <w:rsid w:val="00C21F58"/>
    <w:rsid w:val="00C22AD1"/>
    <w:rsid w:val="00C22E27"/>
    <w:rsid w:val="00C237AE"/>
    <w:rsid w:val="00C25FD3"/>
    <w:rsid w:val="00C26BA7"/>
    <w:rsid w:val="00C26FB1"/>
    <w:rsid w:val="00C26FF1"/>
    <w:rsid w:val="00C2788A"/>
    <w:rsid w:val="00C278E3"/>
    <w:rsid w:val="00C27973"/>
    <w:rsid w:val="00C30439"/>
    <w:rsid w:val="00C3473F"/>
    <w:rsid w:val="00C35B00"/>
    <w:rsid w:val="00C35B97"/>
    <w:rsid w:val="00C40075"/>
    <w:rsid w:val="00C40342"/>
    <w:rsid w:val="00C41356"/>
    <w:rsid w:val="00C42840"/>
    <w:rsid w:val="00C46ACC"/>
    <w:rsid w:val="00C470FD"/>
    <w:rsid w:val="00C5010C"/>
    <w:rsid w:val="00C50C80"/>
    <w:rsid w:val="00C51114"/>
    <w:rsid w:val="00C512D4"/>
    <w:rsid w:val="00C51987"/>
    <w:rsid w:val="00C5253B"/>
    <w:rsid w:val="00C568F7"/>
    <w:rsid w:val="00C57FC0"/>
    <w:rsid w:val="00C60176"/>
    <w:rsid w:val="00C610F9"/>
    <w:rsid w:val="00C61818"/>
    <w:rsid w:val="00C6189E"/>
    <w:rsid w:val="00C61ACD"/>
    <w:rsid w:val="00C61FF2"/>
    <w:rsid w:val="00C621A5"/>
    <w:rsid w:val="00C629E2"/>
    <w:rsid w:val="00C63E2C"/>
    <w:rsid w:val="00C6437E"/>
    <w:rsid w:val="00C66143"/>
    <w:rsid w:val="00C6665A"/>
    <w:rsid w:val="00C66778"/>
    <w:rsid w:val="00C67BB9"/>
    <w:rsid w:val="00C70106"/>
    <w:rsid w:val="00C70C47"/>
    <w:rsid w:val="00C71581"/>
    <w:rsid w:val="00C73DE4"/>
    <w:rsid w:val="00C7649E"/>
    <w:rsid w:val="00C769FE"/>
    <w:rsid w:val="00C77058"/>
    <w:rsid w:val="00C77823"/>
    <w:rsid w:val="00C8187B"/>
    <w:rsid w:val="00C82181"/>
    <w:rsid w:val="00C83D8B"/>
    <w:rsid w:val="00C843D9"/>
    <w:rsid w:val="00C84B87"/>
    <w:rsid w:val="00C8519F"/>
    <w:rsid w:val="00C851D0"/>
    <w:rsid w:val="00C85CDB"/>
    <w:rsid w:val="00C86DA2"/>
    <w:rsid w:val="00C879E1"/>
    <w:rsid w:val="00C9039D"/>
    <w:rsid w:val="00C904A6"/>
    <w:rsid w:val="00C91660"/>
    <w:rsid w:val="00C91ADA"/>
    <w:rsid w:val="00C925F9"/>
    <w:rsid w:val="00C9262B"/>
    <w:rsid w:val="00C96DC6"/>
    <w:rsid w:val="00C97678"/>
    <w:rsid w:val="00CA1C19"/>
    <w:rsid w:val="00CA4FC1"/>
    <w:rsid w:val="00CA5005"/>
    <w:rsid w:val="00CA5D36"/>
    <w:rsid w:val="00CA632C"/>
    <w:rsid w:val="00CA6F87"/>
    <w:rsid w:val="00CA7578"/>
    <w:rsid w:val="00CA76F7"/>
    <w:rsid w:val="00CB028F"/>
    <w:rsid w:val="00CB06D7"/>
    <w:rsid w:val="00CB2BA6"/>
    <w:rsid w:val="00CB440F"/>
    <w:rsid w:val="00CB4E98"/>
    <w:rsid w:val="00CB5D1E"/>
    <w:rsid w:val="00CB5F6A"/>
    <w:rsid w:val="00CB607B"/>
    <w:rsid w:val="00CB6C46"/>
    <w:rsid w:val="00CB743E"/>
    <w:rsid w:val="00CB7F38"/>
    <w:rsid w:val="00CC1311"/>
    <w:rsid w:val="00CC32F4"/>
    <w:rsid w:val="00CC3C3C"/>
    <w:rsid w:val="00CC4AAC"/>
    <w:rsid w:val="00CC4C1B"/>
    <w:rsid w:val="00CC5712"/>
    <w:rsid w:val="00CC6BA3"/>
    <w:rsid w:val="00CC6EAA"/>
    <w:rsid w:val="00CC6F60"/>
    <w:rsid w:val="00CC7837"/>
    <w:rsid w:val="00CC788A"/>
    <w:rsid w:val="00CC7987"/>
    <w:rsid w:val="00CD0FFE"/>
    <w:rsid w:val="00CD199C"/>
    <w:rsid w:val="00CD1F42"/>
    <w:rsid w:val="00CD4C36"/>
    <w:rsid w:val="00CD565E"/>
    <w:rsid w:val="00CD59C4"/>
    <w:rsid w:val="00CD5D6D"/>
    <w:rsid w:val="00CD62FA"/>
    <w:rsid w:val="00CD7C47"/>
    <w:rsid w:val="00CE0524"/>
    <w:rsid w:val="00CE0C4C"/>
    <w:rsid w:val="00CE2914"/>
    <w:rsid w:val="00CE46A5"/>
    <w:rsid w:val="00CE5B2A"/>
    <w:rsid w:val="00CE7C88"/>
    <w:rsid w:val="00CF014B"/>
    <w:rsid w:val="00CF018A"/>
    <w:rsid w:val="00CF16EF"/>
    <w:rsid w:val="00CF2260"/>
    <w:rsid w:val="00CF2555"/>
    <w:rsid w:val="00CF2CB5"/>
    <w:rsid w:val="00CF2F6B"/>
    <w:rsid w:val="00CF4D0A"/>
    <w:rsid w:val="00CF638C"/>
    <w:rsid w:val="00D00417"/>
    <w:rsid w:val="00D008F4"/>
    <w:rsid w:val="00D0237C"/>
    <w:rsid w:val="00D028D8"/>
    <w:rsid w:val="00D02F5B"/>
    <w:rsid w:val="00D03676"/>
    <w:rsid w:val="00D0371B"/>
    <w:rsid w:val="00D0423D"/>
    <w:rsid w:val="00D043ED"/>
    <w:rsid w:val="00D048B3"/>
    <w:rsid w:val="00D05565"/>
    <w:rsid w:val="00D05EAA"/>
    <w:rsid w:val="00D05FE8"/>
    <w:rsid w:val="00D06974"/>
    <w:rsid w:val="00D10068"/>
    <w:rsid w:val="00D101FD"/>
    <w:rsid w:val="00D12321"/>
    <w:rsid w:val="00D16429"/>
    <w:rsid w:val="00D166D8"/>
    <w:rsid w:val="00D202A9"/>
    <w:rsid w:val="00D2177E"/>
    <w:rsid w:val="00D22B18"/>
    <w:rsid w:val="00D2331F"/>
    <w:rsid w:val="00D27561"/>
    <w:rsid w:val="00D27E75"/>
    <w:rsid w:val="00D32853"/>
    <w:rsid w:val="00D32E2B"/>
    <w:rsid w:val="00D338A8"/>
    <w:rsid w:val="00D340FB"/>
    <w:rsid w:val="00D34598"/>
    <w:rsid w:val="00D35479"/>
    <w:rsid w:val="00D35608"/>
    <w:rsid w:val="00D36395"/>
    <w:rsid w:val="00D40051"/>
    <w:rsid w:val="00D40949"/>
    <w:rsid w:val="00D41858"/>
    <w:rsid w:val="00D41990"/>
    <w:rsid w:val="00D42D2D"/>
    <w:rsid w:val="00D43969"/>
    <w:rsid w:val="00D439C2"/>
    <w:rsid w:val="00D43E2A"/>
    <w:rsid w:val="00D43F1F"/>
    <w:rsid w:val="00D44885"/>
    <w:rsid w:val="00D44B45"/>
    <w:rsid w:val="00D452D6"/>
    <w:rsid w:val="00D4583F"/>
    <w:rsid w:val="00D45FE1"/>
    <w:rsid w:val="00D46F76"/>
    <w:rsid w:val="00D4726B"/>
    <w:rsid w:val="00D47C26"/>
    <w:rsid w:val="00D51425"/>
    <w:rsid w:val="00D5145C"/>
    <w:rsid w:val="00D51891"/>
    <w:rsid w:val="00D51FD3"/>
    <w:rsid w:val="00D528EA"/>
    <w:rsid w:val="00D529DA"/>
    <w:rsid w:val="00D52B0D"/>
    <w:rsid w:val="00D538DB"/>
    <w:rsid w:val="00D54792"/>
    <w:rsid w:val="00D54890"/>
    <w:rsid w:val="00D54B7D"/>
    <w:rsid w:val="00D55B62"/>
    <w:rsid w:val="00D569CE"/>
    <w:rsid w:val="00D57E66"/>
    <w:rsid w:val="00D60173"/>
    <w:rsid w:val="00D60630"/>
    <w:rsid w:val="00D611A0"/>
    <w:rsid w:val="00D61CE3"/>
    <w:rsid w:val="00D62421"/>
    <w:rsid w:val="00D63464"/>
    <w:rsid w:val="00D642B2"/>
    <w:rsid w:val="00D64A58"/>
    <w:rsid w:val="00D6640D"/>
    <w:rsid w:val="00D67EAA"/>
    <w:rsid w:val="00D7055D"/>
    <w:rsid w:val="00D73215"/>
    <w:rsid w:val="00D736A1"/>
    <w:rsid w:val="00D74268"/>
    <w:rsid w:val="00D75C0D"/>
    <w:rsid w:val="00D76B57"/>
    <w:rsid w:val="00D77C32"/>
    <w:rsid w:val="00D81435"/>
    <w:rsid w:val="00D814F5"/>
    <w:rsid w:val="00D82415"/>
    <w:rsid w:val="00D82B1F"/>
    <w:rsid w:val="00D82E12"/>
    <w:rsid w:val="00D83485"/>
    <w:rsid w:val="00D83653"/>
    <w:rsid w:val="00D84E6E"/>
    <w:rsid w:val="00D8503E"/>
    <w:rsid w:val="00D863B9"/>
    <w:rsid w:val="00D87219"/>
    <w:rsid w:val="00D87E20"/>
    <w:rsid w:val="00D90561"/>
    <w:rsid w:val="00D90F60"/>
    <w:rsid w:val="00D920F5"/>
    <w:rsid w:val="00D92F62"/>
    <w:rsid w:val="00D94B56"/>
    <w:rsid w:val="00D9608E"/>
    <w:rsid w:val="00D96B07"/>
    <w:rsid w:val="00D96D11"/>
    <w:rsid w:val="00DA21E6"/>
    <w:rsid w:val="00DA3186"/>
    <w:rsid w:val="00DA3E09"/>
    <w:rsid w:val="00DA5108"/>
    <w:rsid w:val="00DA51C3"/>
    <w:rsid w:val="00DA5BA0"/>
    <w:rsid w:val="00DA5D0F"/>
    <w:rsid w:val="00DA6739"/>
    <w:rsid w:val="00DB28AD"/>
    <w:rsid w:val="00DB610B"/>
    <w:rsid w:val="00DB631D"/>
    <w:rsid w:val="00DB6F37"/>
    <w:rsid w:val="00DC035F"/>
    <w:rsid w:val="00DC06C1"/>
    <w:rsid w:val="00DC1905"/>
    <w:rsid w:val="00DC20D7"/>
    <w:rsid w:val="00DC21EA"/>
    <w:rsid w:val="00DC2E19"/>
    <w:rsid w:val="00DC3E36"/>
    <w:rsid w:val="00DC3E4F"/>
    <w:rsid w:val="00DC44BC"/>
    <w:rsid w:val="00DC5DB8"/>
    <w:rsid w:val="00DC779C"/>
    <w:rsid w:val="00DC7ED1"/>
    <w:rsid w:val="00DD0E2C"/>
    <w:rsid w:val="00DD1826"/>
    <w:rsid w:val="00DD3D1E"/>
    <w:rsid w:val="00DD62D8"/>
    <w:rsid w:val="00DD70B5"/>
    <w:rsid w:val="00DE0363"/>
    <w:rsid w:val="00DE0522"/>
    <w:rsid w:val="00DE0D15"/>
    <w:rsid w:val="00DE4DCB"/>
    <w:rsid w:val="00DE52EB"/>
    <w:rsid w:val="00DE7597"/>
    <w:rsid w:val="00DF08E1"/>
    <w:rsid w:val="00DF21EB"/>
    <w:rsid w:val="00DF33D5"/>
    <w:rsid w:val="00DF382F"/>
    <w:rsid w:val="00DF3E6D"/>
    <w:rsid w:val="00DF45F0"/>
    <w:rsid w:val="00DF5D12"/>
    <w:rsid w:val="00DF69B8"/>
    <w:rsid w:val="00DF70FA"/>
    <w:rsid w:val="00E00467"/>
    <w:rsid w:val="00E02A49"/>
    <w:rsid w:val="00E02FA4"/>
    <w:rsid w:val="00E067B9"/>
    <w:rsid w:val="00E070CA"/>
    <w:rsid w:val="00E10158"/>
    <w:rsid w:val="00E10C09"/>
    <w:rsid w:val="00E112A5"/>
    <w:rsid w:val="00E11A09"/>
    <w:rsid w:val="00E13278"/>
    <w:rsid w:val="00E1390F"/>
    <w:rsid w:val="00E14AE7"/>
    <w:rsid w:val="00E158DE"/>
    <w:rsid w:val="00E15CB1"/>
    <w:rsid w:val="00E15E61"/>
    <w:rsid w:val="00E15E83"/>
    <w:rsid w:val="00E160AE"/>
    <w:rsid w:val="00E165A3"/>
    <w:rsid w:val="00E16EBD"/>
    <w:rsid w:val="00E17B9C"/>
    <w:rsid w:val="00E202C2"/>
    <w:rsid w:val="00E213B8"/>
    <w:rsid w:val="00E219C0"/>
    <w:rsid w:val="00E24CF2"/>
    <w:rsid w:val="00E25C21"/>
    <w:rsid w:val="00E25E53"/>
    <w:rsid w:val="00E26FAC"/>
    <w:rsid w:val="00E270A3"/>
    <w:rsid w:val="00E33660"/>
    <w:rsid w:val="00E33D91"/>
    <w:rsid w:val="00E34980"/>
    <w:rsid w:val="00E34A8D"/>
    <w:rsid w:val="00E3565D"/>
    <w:rsid w:val="00E35B40"/>
    <w:rsid w:val="00E369CC"/>
    <w:rsid w:val="00E37BE0"/>
    <w:rsid w:val="00E40C2A"/>
    <w:rsid w:val="00E41B98"/>
    <w:rsid w:val="00E41E44"/>
    <w:rsid w:val="00E41F43"/>
    <w:rsid w:val="00E438BF"/>
    <w:rsid w:val="00E43E17"/>
    <w:rsid w:val="00E501C2"/>
    <w:rsid w:val="00E5165F"/>
    <w:rsid w:val="00E531EC"/>
    <w:rsid w:val="00E53263"/>
    <w:rsid w:val="00E532D4"/>
    <w:rsid w:val="00E532FB"/>
    <w:rsid w:val="00E54933"/>
    <w:rsid w:val="00E54CE2"/>
    <w:rsid w:val="00E55572"/>
    <w:rsid w:val="00E55640"/>
    <w:rsid w:val="00E5570E"/>
    <w:rsid w:val="00E55A7D"/>
    <w:rsid w:val="00E560E1"/>
    <w:rsid w:val="00E56249"/>
    <w:rsid w:val="00E57EB3"/>
    <w:rsid w:val="00E6014E"/>
    <w:rsid w:val="00E61D66"/>
    <w:rsid w:val="00E61F76"/>
    <w:rsid w:val="00E62005"/>
    <w:rsid w:val="00E63904"/>
    <w:rsid w:val="00E64352"/>
    <w:rsid w:val="00E6468E"/>
    <w:rsid w:val="00E64777"/>
    <w:rsid w:val="00E65D23"/>
    <w:rsid w:val="00E66CD0"/>
    <w:rsid w:val="00E70E8C"/>
    <w:rsid w:val="00E71010"/>
    <w:rsid w:val="00E71D4A"/>
    <w:rsid w:val="00E72A07"/>
    <w:rsid w:val="00E73C0D"/>
    <w:rsid w:val="00E74E03"/>
    <w:rsid w:val="00E758CF"/>
    <w:rsid w:val="00E76FF0"/>
    <w:rsid w:val="00E778F7"/>
    <w:rsid w:val="00E77BEE"/>
    <w:rsid w:val="00E81246"/>
    <w:rsid w:val="00E812C1"/>
    <w:rsid w:val="00E82787"/>
    <w:rsid w:val="00E836CA"/>
    <w:rsid w:val="00E83F53"/>
    <w:rsid w:val="00E840CD"/>
    <w:rsid w:val="00E84695"/>
    <w:rsid w:val="00E85E7E"/>
    <w:rsid w:val="00E87319"/>
    <w:rsid w:val="00E87455"/>
    <w:rsid w:val="00E8764F"/>
    <w:rsid w:val="00E9039E"/>
    <w:rsid w:val="00E92BD8"/>
    <w:rsid w:val="00E950FC"/>
    <w:rsid w:val="00E95226"/>
    <w:rsid w:val="00E97BE7"/>
    <w:rsid w:val="00EA015F"/>
    <w:rsid w:val="00EA1072"/>
    <w:rsid w:val="00EA135B"/>
    <w:rsid w:val="00EA1432"/>
    <w:rsid w:val="00EA1A09"/>
    <w:rsid w:val="00EA53C3"/>
    <w:rsid w:val="00EA5762"/>
    <w:rsid w:val="00EA65E3"/>
    <w:rsid w:val="00EA7C74"/>
    <w:rsid w:val="00EB1D62"/>
    <w:rsid w:val="00EB254F"/>
    <w:rsid w:val="00EB2FC7"/>
    <w:rsid w:val="00EB36B0"/>
    <w:rsid w:val="00EB41A3"/>
    <w:rsid w:val="00EB63BF"/>
    <w:rsid w:val="00EB6B90"/>
    <w:rsid w:val="00EB701F"/>
    <w:rsid w:val="00EB7797"/>
    <w:rsid w:val="00EC18ED"/>
    <w:rsid w:val="00EC2034"/>
    <w:rsid w:val="00EC2E37"/>
    <w:rsid w:val="00EC72E2"/>
    <w:rsid w:val="00ED2749"/>
    <w:rsid w:val="00ED45E5"/>
    <w:rsid w:val="00ED6535"/>
    <w:rsid w:val="00ED7B47"/>
    <w:rsid w:val="00ED7FFC"/>
    <w:rsid w:val="00EE152C"/>
    <w:rsid w:val="00EE1D10"/>
    <w:rsid w:val="00EE2419"/>
    <w:rsid w:val="00EE34D1"/>
    <w:rsid w:val="00EE3E9F"/>
    <w:rsid w:val="00EE4A76"/>
    <w:rsid w:val="00EE4CFD"/>
    <w:rsid w:val="00EE61CE"/>
    <w:rsid w:val="00EE6B05"/>
    <w:rsid w:val="00EE74FC"/>
    <w:rsid w:val="00EF09A3"/>
    <w:rsid w:val="00EF0F38"/>
    <w:rsid w:val="00EF1087"/>
    <w:rsid w:val="00EF4A15"/>
    <w:rsid w:val="00EF53A4"/>
    <w:rsid w:val="00EF66CC"/>
    <w:rsid w:val="00EF7642"/>
    <w:rsid w:val="00F005B2"/>
    <w:rsid w:val="00F0233C"/>
    <w:rsid w:val="00F0342D"/>
    <w:rsid w:val="00F05A32"/>
    <w:rsid w:val="00F10467"/>
    <w:rsid w:val="00F10C22"/>
    <w:rsid w:val="00F11B2E"/>
    <w:rsid w:val="00F12394"/>
    <w:rsid w:val="00F14FF2"/>
    <w:rsid w:val="00F161C8"/>
    <w:rsid w:val="00F16484"/>
    <w:rsid w:val="00F17C25"/>
    <w:rsid w:val="00F20035"/>
    <w:rsid w:val="00F201F7"/>
    <w:rsid w:val="00F21E9D"/>
    <w:rsid w:val="00F24F97"/>
    <w:rsid w:val="00F25EAD"/>
    <w:rsid w:val="00F27618"/>
    <w:rsid w:val="00F27F61"/>
    <w:rsid w:val="00F30554"/>
    <w:rsid w:val="00F30F54"/>
    <w:rsid w:val="00F31829"/>
    <w:rsid w:val="00F31D5D"/>
    <w:rsid w:val="00F32C82"/>
    <w:rsid w:val="00F33EC6"/>
    <w:rsid w:val="00F363A3"/>
    <w:rsid w:val="00F36888"/>
    <w:rsid w:val="00F36CEE"/>
    <w:rsid w:val="00F375A9"/>
    <w:rsid w:val="00F44060"/>
    <w:rsid w:val="00F44B09"/>
    <w:rsid w:val="00F45AAE"/>
    <w:rsid w:val="00F509FD"/>
    <w:rsid w:val="00F523DA"/>
    <w:rsid w:val="00F528A2"/>
    <w:rsid w:val="00F52BEE"/>
    <w:rsid w:val="00F53C30"/>
    <w:rsid w:val="00F53FCD"/>
    <w:rsid w:val="00F545E3"/>
    <w:rsid w:val="00F551E4"/>
    <w:rsid w:val="00F56BE1"/>
    <w:rsid w:val="00F57844"/>
    <w:rsid w:val="00F61273"/>
    <w:rsid w:val="00F6127E"/>
    <w:rsid w:val="00F6276E"/>
    <w:rsid w:val="00F64A8C"/>
    <w:rsid w:val="00F64CCC"/>
    <w:rsid w:val="00F65ADC"/>
    <w:rsid w:val="00F65C96"/>
    <w:rsid w:val="00F665F3"/>
    <w:rsid w:val="00F6693A"/>
    <w:rsid w:val="00F66B47"/>
    <w:rsid w:val="00F6716D"/>
    <w:rsid w:val="00F67524"/>
    <w:rsid w:val="00F675F0"/>
    <w:rsid w:val="00F70454"/>
    <w:rsid w:val="00F70915"/>
    <w:rsid w:val="00F70DA9"/>
    <w:rsid w:val="00F7289C"/>
    <w:rsid w:val="00F72A07"/>
    <w:rsid w:val="00F7346C"/>
    <w:rsid w:val="00F73577"/>
    <w:rsid w:val="00F7374E"/>
    <w:rsid w:val="00F74F59"/>
    <w:rsid w:val="00F75813"/>
    <w:rsid w:val="00F76285"/>
    <w:rsid w:val="00F7655A"/>
    <w:rsid w:val="00F76D27"/>
    <w:rsid w:val="00F80B71"/>
    <w:rsid w:val="00F832BB"/>
    <w:rsid w:val="00F85725"/>
    <w:rsid w:val="00F8639A"/>
    <w:rsid w:val="00F86A1E"/>
    <w:rsid w:val="00F90358"/>
    <w:rsid w:val="00F90F44"/>
    <w:rsid w:val="00F91083"/>
    <w:rsid w:val="00F9123D"/>
    <w:rsid w:val="00F9183C"/>
    <w:rsid w:val="00F921C1"/>
    <w:rsid w:val="00F923B4"/>
    <w:rsid w:val="00F923E0"/>
    <w:rsid w:val="00F92747"/>
    <w:rsid w:val="00F928FA"/>
    <w:rsid w:val="00F947EA"/>
    <w:rsid w:val="00F94F24"/>
    <w:rsid w:val="00F953FB"/>
    <w:rsid w:val="00F955FA"/>
    <w:rsid w:val="00F967B9"/>
    <w:rsid w:val="00F96AFC"/>
    <w:rsid w:val="00F96FB5"/>
    <w:rsid w:val="00F97CC3"/>
    <w:rsid w:val="00F97E35"/>
    <w:rsid w:val="00FA0FDE"/>
    <w:rsid w:val="00FA34A0"/>
    <w:rsid w:val="00FA57BB"/>
    <w:rsid w:val="00FA6991"/>
    <w:rsid w:val="00FA7E90"/>
    <w:rsid w:val="00FB01C3"/>
    <w:rsid w:val="00FB0805"/>
    <w:rsid w:val="00FB1A9C"/>
    <w:rsid w:val="00FB2110"/>
    <w:rsid w:val="00FB4367"/>
    <w:rsid w:val="00FB4A40"/>
    <w:rsid w:val="00FB4B94"/>
    <w:rsid w:val="00FB5085"/>
    <w:rsid w:val="00FB5A64"/>
    <w:rsid w:val="00FB5FB3"/>
    <w:rsid w:val="00FB6394"/>
    <w:rsid w:val="00FB6C56"/>
    <w:rsid w:val="00FB6D20"/>
    <w:rsid w:val="00FB7C11"/>
    <w:rsid w:val="00FC0101"/>
    <w:rsid w:val="00FC0184"/>
    <w:rsid w:val="00FC1502"/>
    <w:rsid w:val="00FC1ADC"/>
    <w:rsid w:val="00FC2B16"/>
    <w:rsid w:val="00FC310E"/>
    <w:rsid w:val="00FC33E4"/>
    <w:rsid w:val="00FC4E45"/>
    <w:rsid w:val="00FC6365"/>
    <w:rsid w:val="00FC725F"/>
    <w:rsid w:val="00FC7B69"/>
    <w:rsid w:val="00FD0087"/>
    <w:rsid w:val="00FD0260"/>
    <w:rsid w:val="00FD03F5"/>
    <w:rsid w:val="00FD04B2"/>
    <w:rsid w:val="00FD06F3"/>
    <w:rsid w:val="00FD0839"/>
    <w:rsid w:val="00FD17E6"/>
    <w:rsid w:val="00FD4861"/>
    <w:rsid w:val="00FD5365"/>
    <w:rsid w:val="00FD5CB2"/>
    <w:rsid w:val="00FD6F2B"/>
    <w:rsid w:val="00FE12CC"/>
    <w:rsid w:val="00FE1579"/>
    <w:rsid w:val="00FE1CDD"/>
    <w:rsid w:val="00FE408B"/>
    <w:rsid w:val="00FE5639"/>
    <w:rsid w:val="00FE7D20"/>
    <w:rsid w:val="00FF0DEF"/>
    <w:rsid w:val="00FF27C8"/>
    <w:rsid w:val="00FF34CA"/>
    <w:rsid w:val="00FF4742"/>
    <w:rsid w:val="00FF5B27"/>
    <w:rsid w:val="00FF6517"/>
    <w:rsid w:val="00FF6B75"/>
    <w:rsid w:val="00FF7543"/>
    <w:rsid w:val="16C62AC3"/>
    <w:rsid w:val="189E0EBD"/>
    <w:rsid w:val="1FC43475"/>
    <w:rsid w:val="36C74B2A"/>
    <w:rsid w:val="4C227617"/>
    <w:rsid w:val="68AE3D40"/>
    <w:rsid w:val="6C79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440FF"/>
  <w15:docId w15:val="{66F3D893-9B8A-47C8-84A4-CE39119B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qFormat="1"/>
    <w:lsdException w:name="annotation text" w:semiHidden="1" w:qFormat="1"/>
    <w:lsdException w:name="header" w:uiPriority="99" w:qFormat="1"/>
    <w:lsdException w:name="footer" w:qFormat="1"/>
    <w:lsdException w:name="caption" w:locked="1" w:semiHidden="1" w:unhideWhenUsed="1" w:qFormat="1"/>
    <w:lsdException w:name="footnote reference" w:semiHidden="1" w:qFormat="1"/>
    <w:lsdException w:name="annotation reference" w:semiHidden="1" w:qFormat="1"/>
    <w:lsdException w:name="Title" w:locked="1" w:qFormat="1"/>
    <w:lsdException w:name="Default Paragraph Font" w:semiHidden="1" w:uiPriority="1" w:unhideWhenUsed="1"/>
    <w:lsdException w:name="Body Text Indent" w:qFormat="1"/>
    <w:lsdException w:name="Subtitle" w:locked="1" w:qFormat="1"/>
    <w:lsdException w:name="Hyperlink" w:qFormat="1"/>
    <w:lsdException w:name="FollowedHyperlink" w:qFormat="1"/>
    <w:lsdException w:name="Strong" w:locked="1" w:uiPriority="22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qFormat="1"/>
    <w:lsdException w:name="HTML Preformatted" w:qFormat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Times New Roman" w:hAnsi="Calibri" w:cs="Arial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/>
      <w:outlineLvl w:val="0"/>
    </w:pPr>
    <w:rPr>
      <w:rFonts w:ascii="Calibri Light" w:eastAsia="Calibri" w:hAnsi="Calibri Light" w:cs="Times New Roman"/>
      <w:b/>
      <w:bCs/>
      <w:color w:val="2F5496"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40" w:after="0"/>
      <w:outlineLvl w:val="1"/>
    </w:pPr>
    <w:rPr>
      <w:rFonts w:ascii="Calibri Light" w:eastAsia="Calibri" w:hAnsi="Calibri Light" w:cs="Times New Roman"/>
      <w:color w:val="2F5496"/>
      <w:sz w:val="26"/>
      <w:szCs w:val="26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locked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7">
    <w:name w:val="heading 7"/>
    <w:basedOn w:val="2"/>
    <w:next w:val="a"/>
    <w:link w:val="70"/>
    <w:qFormat/>
    <w:pPr>
      <w:spacing w:before="240" w:after="120" w:line="240" w:lineRule="auto"/>
      <w:outlineLvl w:val="6"/>
    </w:pPr>
    <w:rPr>
      <w:rFonts w:ascii="Calibri" w:hAnsi="Calibri"/>
      <w:bCs/>
      <w:color w:val="70AD47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Pr>
      <w:color w:val="954F72"/>
      <w:u w:val="single"/>
    </w:rPr>
  </w:style>
  <w:style w:type="character" w:styleId="a4">
    <w:name w:val="footnote reference"/>
    <w:semiHidden/>
    <w:qFormat/>
    <w:rPr>
      <w:rFonts w:cs="Times New Roman"/>
      <w:vertAlign w:val="superscript"/>
    </w:rPr>
  </w:style>
  <w:style w:type="character" w:styleId="a5">
    <w:name w:val="annotation reference"/>
    <w:semiHidden/>
    <w:qFormat/>
    <w:rPr>
      <w:rFonts w:cs="Times New Roman"/>
      <w:sz w:val="16"/>
      <w:szCs w:val="16"/>
    </w:rPr>
  </w:style>
  <w:style w:type="character" w:styleId="a6">
    <w:name w:val="Hyperlink"/>
    <w:qFormat/>
    <w:rPr>
      <w:rFonts w:cs="Times New Roman"/>
      <w:color w:val="0000FF"/>
      <w:u w:val="single"/>
    </w:rPr>
  </w:style>
  <w:style w:type="character" w:styleId="a7">
    <w:name w:val="Strong"/>
    <w:uiPriority w:val="22"/>
    <w:qFormat/>
    <w:locked/>
    <w:rPr>
      <w:b/>
      <w:bCs/>
    </w:rPr>
  </w:style>
  <w:style w:type="paragraph" w:styleId="a8">
    <w:name w:val="Balloon Text"/>
    <w:basedOn w:val="a"/>
    <w:link w:val="a9"/>
    <w:semiHidden/>
    <w:qFormat/>
    <w:pPr>
      <w:spacing w:after="0" w:line="240" w:lineRule="auto"/>
    </w:pPr>
    <w:rPr>
      <w:rFonts w:ascii="Segoe UI" w:hAnsi="Segoe UI" w:cs="Segoe UI"/>
      <w:sz w:val="18"/>
      <w:szCs w:val="18"/>
      <w:lang w:val="uk-UA"/>
    </w:rPr>
  </w:style>
  <w:style w:type="paragraph" w:styleId="aa">
    <w:name w:val="annotation text"/>
    <w:basedOn w:val="a"/>
    <w:link w:val="ab"/>
    <w:semiHidden/>
    <w:qFormat/>
    <w:pPr>
      <w:spacing w:line="240" w:lineRule="auto"/>
    </w:pPr>
    <w:rPr>
      <w:sz w:val="20"/>
      <w:szCs w:val="20"/>
      <w:lang w:val="uk-UA"/>
    </w:rPr>
  </w:style>
  <w:style w:type="paragraph" w:styleId="ac">
    <w:name w:val="annotation subject"/>
    <w:basedOn w:val="aa"/>
    <w:next w:val="aa"/>
    <w:link w:val="ad"/>
    <w:semiHidden/>
    <w:qFormat/>
    <w:rPr>
      <w:b/>
      <w:bCs/>
    </w:rPr>
  </w:style>
  <w:style w:type="paragraph" w:styleId="ae">
    <w:name w:val="footnote text"/>
    <w:basedOn w:val="a"/>
    <w:link w:val="af"/>
    <w:qFormat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spacing w:after="0" w:line="240" w:lineRule="auto"/>
    </w:pPr>
    <w:rPr>
      <w:rFonts w:ascii="Arial" w:hAnsi="Arial"/>
      <w:color w:val="000000"/>
      <w:sz w:val="20"/>
      <w:szCs w:val="20"/>
      <w:u w:color="000000"/>
      <w:lang w:eastAsia="uk-UA"/>
    </w:rPr>
  </w:style>
  <w:style w:type="paragraph" w:styleId="af0">
    <w:name w:val="header"/>
    <w:basedOn w:val="a"/>
    <w:link w:val="af1"/>
    <w:uiPriority w:val="99"/>
    <w:qFormat/>
    <w:pPr>
      <w:tabs>
        <w:tab w:val="center" w:pos="4986"/>
        <w:tab w:val="right" w:pos="9973"/>
      </w:tabs>
      <w:spacing w:after="0" w:line="240" w:lineRule="auto"/>
    </w:pPr>
  </w:style>
  <w:style w:type="paragraph" w:styleId="af2">
    <w:name w:val="Body Text Indent"/>
    <w:basedOn w:val="a"/>
    <w:link w:val="af3"/>
    <w:qFormat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0"/>
      <w:lang w:val="uk-UA" w:eastAsia="ru-RU"/>
    </w:rPr>
  </w:style>
  <w:style w:type="paragraph" w:styleId="af4">
    <w:name w:val="footer"/>
    <w:basedOn w:val="a"/>
    <w:link w:val="af5"/>
    <w:qFormat/>
    <w:pPr>
      <w:tabs>
        <w:tab w:val="center" w:pos="4986"/>
        <w:tab w:val="right" w:pos="9973"/>
      </w:tabs>
      <w:spacing w:after="0" w:line="240" w:lineRule="auto"/>
    </w:pPr>
  </w:style>
  <w:style w:type="paragraph" w:styleId="af6">
    <w:name w:val="Normal (Web)"/>
    <w:basedOn w:val="a"/>
    <w:uiPriority w:val="99"/>
    <w:semiHidden/>
    <w:qFormat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table" w:styleId="af7">
    <w:name w:val="Table Grid"/>
    <w:basedOn w:val="a1"/>
    <w:qFormat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locked/>
    <w:rPr>
      <w:rFonts w:ascii="Calibri Light" w:hAnsi="Calibri Light" w:cs="Times New Roman"/>
      <w:b/>
      <w:bCs/>
      <w:color w:val="2F5496"/>
      <w:sz w:val="28"/>
      <w:szCs w:val="28"/>
      <w:lang w:val="uk-UA" w:eastAsia="zh-CN"/>
    </w:rPr>
  </w:style>
  <w:style w:type="character" w:customStyle="1" w:styleId="20">
    <w:name w:val="Заголовок 2 Знак"/>
    <w:link w:val="2"/>
    <w:semiHidden/>
    <w:qFormat/>
    <w:locked/>
    <w:rPr>
      <w:rFonts w:ascii="Calibri Light" w:hAnsi="Calibri Light" w:cs="Times New Roman"/>
      <w:color w:val="2F5496"/>
      <w:sz w:val="26"/>
      <w:szCs w:val="26"/>
      <w:lang w:val="uk-UA" w:eastAsia="zh-CN"/>
    </w:rPr>
  </w:style>
  <w:style w:type="character" w:customStyle="1" w:styleId="70">
    <w:name w:val="Заголовок 7 Знак"/>
    <w:link w:val="7"/>
    <w:semiHidden/>
    <w:qFormat/>
    <w:locked/>
    <w:rPr>
      <w:rFonts w:eastAsia="Times New Roman" w:cs="Times New Roman"/>
      <w:bCs/>
      <w:color w:val="70AD47"/>
      <w:sz w:val="26"/>
      <w:szCs w:val="26"/>
    </w:r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a9">
    <w:name w:val="Текст выноски Знак"/>
    <w:link w:val="a8"/>
    <w:semiHidden/>
    <w:qFormat/>
    <w:locked/>
    <w:rPr>
      <w:rFonts w:ascii="Segoe UI" w:hAnsi="Segoe UI" w:cs="Segoe UI"/>
      <w:sz w:val="18"/>
      <w:szCs w:val="18"/>
      <w:lang w:val="uk-UA" w:eastAsia="zh-CN"/>
    </w:rPr>
  </w:style>
  <w:style w:type="paragraph" w:styleId="af8">
    <w:name w:val="List Paragraph"/>
    <w:basedOn w:val="a"/>
    <w:uiPriority w:val="34"/>
    <w:qFormat/>
    <w:pPr>
      <w:ind w:left="720"/>
      <w:contextualSpacing/>
    </w:pPr>
    <w:rPr>
      <w:lang w:val="uk-UA"/>
    </w:rPr>
  </w:style>
  <w:style w:type="character" w:customStyle="1" w:styleId="ab">
    <w:name w:val="Текст примечания Знак"/>
    <w:link w:val="aa"/>
    <w:semiHidden/>
    <w:qFormat/>
    <w:locked/>
    <w:rPr>
      <w:rFonts w:cs="Times New Roman"/>
      <w:sz w:val="20"/>
      <w:szCs w:val="20"/>
      <w:lang w:val="uk-UA" w:eastAsia="zh-CN"/>
    </w:rPr>
  </w:style>
  <w:style w:type="character" w:customStyle="1" w:styleId="ad">
    <w:name w:val="Тема примечания Знак"/>
    <w:link w:val="ac"/>
    <w:semiHidden/>
    <w:qFormat/>
    <w:locked/>
    <w:rPr>
      <w:rFonts w:cs="Times New Roman"/>
      <w:b/>
      <w:bCs/>
      <w:sz w:val="20"/>
      <w:szCs w:val="20"/>
      <w:lang w:val="uk-UA" w:eastAsia="zh-CN"/>
    </w:rPr>
  </w:style>
  <w:style w:type="paragraph" w:customStyle="1" w:styleId="Af9">
    <w:name w:val="Основний текст A"/>
    <w:qFormat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n-US" w:eastAsia="ru-RU"/>
    </w:rPr>
  </w:style>
  <w:style w:type="character" w:customStyle="1" w:styleId="HTML0">
    <w:name w:val="Стандартный HTML Знак"/>
    <w:link w:val="HTML"/>
    <w:qFormat/>
    <w:locked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rvts9">
    <w:name w:val="rvts9"/>
    <w:qFormat/>
    <w:rPr>
      <w:rFonts w:cs="Times New Roman"/>
    </w:rPr>
  </w:style>
  <w:style w:type="character" w:customStyle="1" w:styleId="afa">
    <w:name w:val="Немає"/>
    <w:qFormat/>
  </w:style>
  <w:style w:type="character" w:customStyle="1" w:styleId="Hyperlink0">
    <w:name w:val="Hyperlink.0"/>
    <w:qFormat/>
    <w:rPr>
      <w:rFonts w:ascii="Verdana" w:hAnsi="Verdana"/>
      <w:sz w:val="18"/>
      <w:lang w:val="en-US" w:eastAsia="zh-CN"/>
    </w:rPr>
  </w:style>
  <w:style w:type="character" w:customStyle="1" w:styleId="af">
    <w:name w:val="Текст сноски Знак"/>
    <w:link w:val="ae"/>
    <w:qFormat/>
    <w:locked/>
    <w:rPr>
      <w:rFonts w:ascii="Arial" w:hAnsi="Arial" w:cs="Arial"/>
      <w:color w:val="000000"/>
      <w:u w:color="000000"/>
      <w:lang w:val="en-US" w:eastAsia="uk-UA" w:bidi="ar-SA"/>
    </w:rPr>
  </w:style>
  <w:style w:type="paragraph" w:customStyle="1" w:styleId="11">
    <w:name w:val="Основний текст1"/>
    <w:qFormat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eastAsia="Calibri"/>
      <w:color w:val="000000"/>
      <w:sz w:val="24"/>
      <w:szCs w:val="24"/>
      <w:u w:color="000000"/>
    </w:rPr>
  </w:style>
  <w:style w:type="character" w:customStyle="1" w:styleId="12">
    <w:name w:val="Посилання1"/>
    <w:qFormat/>
    <w:rPr>
      <w:color w:val="0000FF"/>
      <w:u w:val="single" w:color="0000FF"/>
      <w:lang w:val="en-US" w:eastAsia="zh-CN"/>
    </w:rPr>
  </w:style>
  <w:style w:type="character" w:customStyle="1" w:styleId="13">
    <w:name w:val="Сильная ссылка1"/>
    <w:qFormat/>
    <w:rPr>
      <w:rFonts w:cs="Times New Roman"/>
      <w:b/>
      <w:bCs/>
      <w:color w:val="ED7D31"/>
      <w:spacing w:val="5"/>
      <w:u w:val="single"/>
    </w:rPr>
  </w:style>
  <w:style w:type="paragraph" w:customStyle="1" w:styleId="14">
    <w:name w:val="Рецензия1"/>
    <w:hidden/>
    <w:semiHidden/>
    <w:qFormat/>
    <w:rPr>
      <w:rFonts w:ascii="Calibri" w:eastAsia="Times New Roman" w:hAnsi="Calibri" w:cs="Arial"/>
      <w:sz w:val="22"/>
      <w:szCs w:val="22"/>
      <w:lang w:eastAsia="en-US"/>
    </w:rPr>
  </w:style>
  <w:style w:type="character" w:customStyle="1" w:styleId="af1">
    <w:name w:val="Верхний колонтитул Знак"/>
    <w:link w:val="af0"/>
    <w:uiPriority w:val="99"/>
    <w:qFormat/>
    <w:locked/>
    <w:rPr>
      <w:rFonts w:cs="Times New Roman"/>
    </w:rPr>
  </w:style>
  <w:style w:type="character" w:customStyle="1" w:styleId="af5">
    <w:name w:val="Нижний колонтитул Знак"/>
    <w:link w:val="af4"/>
    <w:qFormat/>
    <w:locked/>
    <w:rPr>
      <w:rFonts w:cs="Times New Roman"/>
    </w:rPr>
  </w:style>
  <w:style w:type="character" w:customStyle="1" w:styleId="15">
    <w:name w:val="Неразрешенное упоминание1"/>
    <w:semiHidden/>
    <w:qFormat/>
    <w:rPr>
      <w:rFonts w:cs="Times New Roman"/>
      <w:color w:val="605E5C"/>
      <w:shd w:val="clear" w:color="auto" w:fill="E1DFDD"/>
    </w:rPr>
  </w:style>
  <w:style w:type="table" w:customStyle="1" w:styleId="TableGrid1">
    <w:name w:val="Table Grid1"/>
    <w:qFormat/>
    <w:rPr>
      <w:rFonts w:eastAsia="Times New Roman"/>
      <w:lang w:val="en-GB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link w:val="4"/>
    <w:semiHidden/>
    <w:qFormat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fb">
    <w:name w:val="No Spacing"/>
    <w:uiPriority w:val="1"/>
    <w:qFormat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(3)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f3">
    <w:name w:val="Основной текст с отступом Знак"/>
    <w:basedOn w:val="a0"/>
    <w:link w:val="af2"/>
    <w:qFormat/>
    <w:rPr>
      <w:rFonts w:eastAsia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2FE88-1392-4019-BE93-808AD9C9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69480</Words>
  <Characters>39604</Characters>
  <Application>Microsoft Office Word</Application>
  <DocSecurity>0</DocSecurity>
  <Lines>330</Lines>
  <Paragraphs>217</Paragraphs>
  <ScaleCrop>false</ScaleCrop>
  <Company/>
  <LinksUpToDate>false</LinksUpToDate>
  <CharactersWithSpaces>108867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Anastasiia Korobai</dc:creator>
  <cp:lastModifiedBy>Гордій Вікторія</cp:lastModifiedBy>
  <cp:revision>2</cp:revision>
  <cp:lastPrinted>2025-04-08T09:05:00Z</cp:lastPrinted>
  <dcterms:created xsi:type="dcterms:W3CDTF">2025-06-19T06:53:00Z</dcterms:created>
  <dcterms:modified xsi:type="dcterms:W3CDTF">2025-06-19T06:53:00Z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FA299539984E47D49105B42058B7BB9D_13</vt:lpwstr>
  </property>
</Properties>
</file>