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Times New Roman" w:cs="Times New Roman" w:eastAsia="Times New Roman" w:hAnsi="Times New Roman"/>
          <w:sz w:val="20"/>
          <w:szCs w:val="20"/>
        </w:rPr>
      </w:pPr>
      <w:bookmarkStart w:colFirst="0" w:colLast="0" w:name="_24uhw6h0u061" w:id="0"/>
      <w:bookmarkEnd w:id="0"/>
      <w:r w:rsidDel="00000000" w:rsidR="00000000" w:rsidRPr="00000000">
        <w:rPr>
          <w:rFonts w:ascii="Times New Roman" w:cs="Times New Roman" w:eastAsia="Times New Roman" w:hAnsi="Times New Roman"/>
          <w:sz w:val="20"/>
          <w:szCs w:val="20"/>
          <w:rtl w:val="0"/>
        </w:rPr>
        <w:t xml:space="preserve">s-ax-018</w:t>
      </w:r>
    </w:p>
    <w:p w:rsidR="00000000" w:rsidDel="00000000" w:rsidP="00000000" w:rsidRDefault="00000000" w:rsidRPr="00000000" w14:paraId="00000002">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0" w:line="240" w:lineRule="auto"/>
        <w:ind w:right="467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перейменування вулиці Комарова, розташованої на території Миколаївської міської територіальної громади</w:t>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метою перейменування одного з найбільш поширених в Україні «російських» урбанонімів, враховуючи рекомендації комісії з питань найменування (перейменування) вулиць, провулків, проспектів, площ, парків, скверів та інших споруд, розташованих на території міста Миколаєва (протокол від 09.07.2025 № 15), результати громадського обговорення (протокол засідання координаційної робочої групи про підсумки громадського обговорення щодо перейменування вулиці Комарова та вулиці Дмитра Ульянова, розташованих на території Миколаївської міської територіальної громади, від 24.11.2025), листи Українського інституту національної пам’яті від 15.05.2025 № 1214/2.2-08-25, від 18.12.2025 № 3435/2.2-08-25, відповідно до рішення Миколаївської міської ради від 27.04.2023 № 18/40 «Про затвердження Положення про найменування (перейменування) вулиць, провулків, проспектів, площ, парків, скверів та інших споруд, розташованих на території м. Миколаєва», керуючись п. 41 ч. 1 ст. 26, ст. 59 Закону України «Про місцеве самоврядування в Україні», міська рада</w:t>
      </w:r>
    </w:p>
    <w:p w:rsidR="00000000" w:rsidDel="00000000" w:rsidP="00000000" w:rsidRDefault="00000000" w:rsidRPr="00000000" w14:paraId="0000000F">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ВИРІШИЛА:</w:t>
      </w:r>
    </w:p>
    <w:p w:rsidR="00000000" w:rsidDel="00000000" w:rsidP="00000000" w:rsidRDefault="00000000" w:rsidRPr="00000000" w14:paraId="00000011">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Перейменувати вулицю Комарова на вулицю Очеретяна, розташовану на території Миколаївської міської територіальної громади (додаток).</w:t>
      </w:r>
    </w:p>
    <w:p w:rsidR="00000000" w:rsidDel="00000000" w:rsidP="00000000" w:rsidRDefault="00000000" w:rsidRPr="00000000" w14:paraId="00000013">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Департаменту архітектури та містобудування Миколаївської міської ради (Полякову) вжити заходів щодо внесення змін до Реєстру топонімів міста Миколаєва, затвердженого рішенням Миколаївської міської ради від 03.09.2009 № 36/27 «Про затвердження реєстру топонімів міста Миколаєва» (зі змінами та доповненнями).</w:t>
      </w:r>
    </w:p>
    <w:p w:rsidR="00000000" w:rsidDel="00000000" w:rsidP="00000000" w:rsidRDefault="00000000" w:rsidRPr="00000000" w14:paraId="00000015">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Адміністрації Центрального району Миколаївської міської ради (Березі) вжити заходів з виготовлення та встановлення аншлагів з новою назвою топонімів.</w:t>
      </w:r>
    </w:p>
    <w:p w:rsidR="00000000" w:rsidDel="00000000" w:rsidP="00000000" w:rsidRDefault="00000000" w:rsidRPr="00000000" w14:paraId="00000017">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Відділу стандартизації та впровадження електронного врядування Миколаївської міської ради (Канарському) оприлюднити рішення на офіційному вебсайті Миколаївської міської ради.</w:t>
      </w:r>
    </w:p>
    <w:p w:rsidR="00000000" w:rsidDel="00000000" w:rsidP="00000000" w:rsidRDefault="00000000" w:rsidRPr="00000000" w14:paraId="00000019">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Контроль за виконанням даного рішення покласти на постійну комісію міської ради з питань прав людини, дітей, сім’ї, законності, гласності, антикорупційної політики, місцевого самоврядування, депутатської діяльності та етики (Кісельову), заступника міського голови Андрієнка Ю.Г.</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Міський голова                                                                                    О. СЄНКЕВИЧ</w:t>
      </w:r>
    </w:p>
    <w:p w:rsidR="00000000" w:rsidDel="00000000" w:rsidP="00000000" w:rsidRDefault="00000000" w:rsidRPr="00000000" w14:paraId="0000001F">
      <w:pPr>
        <w:spacing w:after="0" w:line="240" w:lineRule="auto"/>
        <w:rPr>
          <w:rFonts w:ascii="Times New Roman" w:cs="Times New Roman" w:eastAsia="Times New Roman" w:hAnsi="Times New Roman"/>
          <w:sz w:val="28"/>
          <w:szCs w:val="28"/>
        </w:rPr>
        <w:sectPr>
          <w:headerReference r:id="rId6" w:type="default"/>
          <w:pgSz w:h="16838" w:w="11906" w:orient="portrait"/>
          <w:pgMar w:bottom="1134" w:top="1134" w:left="1701" w:right="567" w:header="709" w:footer="709"/>
          <w:pgNumType w:start="1"/>
          <w:titlePg w:val="1"/>
        </w:sectPr>
      </w:pPr>
      <w:r w:rsidDel="00000000" w:rsidR="00000000" w:rsidRPr="00000000">
        <w:rPr>
          <w:rtl w:val="0"/>
        </w:rPr>
      </w:r>
    </w:p>
    <w:p w:rsidR="00000000" w:rsidDel="00000000" w:rsidP="00000000" w:rsidRDefault="00000000" w:rsidRPr="00000000" w14:paraId="00000020">
      <w:pPr>
        <w:spacing w:after="0" w:line="240" w:lineRule="auto"/>
        <w:ind w:firstLine="1190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w:t>
      </w:r>
    </w:p>
    <w:p w:rsidR="00000000" w:rsidDel="00000000" w:rsidP="00000000" w:rsidRDefault="00000000" w:rsidRPr="00000000" w14:paraId="00000021">
      <w:pPr>
        <w:spacing w:after="0" w:line="240" w:lineRule="auto"/>
        <w:ind w:firstLine="1190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рішення міської ради</w:t>
      </w:r>
    </w:p>
    <w:p w:rsidR="00000000" w:rsidDel="00000000" w:rsidP="00000000" w:rsidRDefault="00000000" w:rsidRPr="00000000" w14:paraId="00000022">
      <w:pPr>
        <w:spacing w:after="0" w:line="240" w:lineRule="auto"/>
        <w:ind w:firstLine="1190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________________________</w:t>
      </w:r>
    </w:p>
    <w:p w:rsidR="00000000" w:rsidDel="00000000" w:rsidP="00000000" w:rsidRDefault="00000000" w:rsidRPr="00000000" w14:paraId="00000023">
      <w:pPr>
        <w:spacing w:after="0" w:line="240" w:lineRule="auto"/>
        <w:ind w:firstLine="1190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________________________</w:t>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after="0" w:line="240" w:lineRule="auto"/>
        <w:ind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Об’єкт топонімії,</w:t>
      </w:r>
    </w:p>
    <w:p w:rsidR="00000000" w:rsidDel="00000000" w:rsidP="00000000" w:rsidRDefault="00000000" w:rsidRPr="00000000" w14:paraId="00000027">
      <w:pPr>
        <w:spacing w:after="0" w:line="240" w:lineRule="auto"/>
        <w:ind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розташований на території Миколаївської міської територіальної громади,</w:t>
      </w:r>
    </w:p>
    <w:p w:rsidR="00000000" w:rsidDel="00000000" w:rsidP="00000000" w:rsidRDefault="00000000" w:rsidRPr="00000000" w14:paraId="00000028">
      <w:pPr>
        <w:spacing w:after="0" w:line="240" w:lineRule="auto"/>
        <w:ind w:hanging="3"/>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8"/>
          <w:szCs w:val="28"/>
          <w:rtl w:val="0"/>
        </w:rPr>
        <w:t xml:space="preserve">який перейменовується</w:t>
      </w: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8"/>
          <w:szCs w:val="28"/>
        </w:rPr>
      </w:pPr>
      <w:r w:rsidDel="00000000" w:rsidR="00000000" w:rsidRPr="00000000">
        <w:rPr>
          <w:rtl w:val="0"/>
        </w:rPr>
      </w:r>
    </w:p>
    <w:tbl>
      <w:tblPr>
        <w:tblStyle w:val="Table1"/>
        <w:tblW w:w="1573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2"/>
        <w:gridCol w:w="3449"/>
        <w:gridCol w:w="3449"/>
        <w:gridCol w:w="3195"/>
        <w:gridCol w:w="4820"/>
        <w:tblGridChange w:id="0">
          <w:tblGrid>
            <w:gridCol w:w="822"/>
            <w:gridCol w:w="3449"/>
            <w:gridCol w:w="3449"/>
            <w:gridCol w:w="3195"/>
            <w:gridCol w:w="4820"/>
          </w:tblGrid>
        </w:tblGridChange>
      </w:tblGrid>
      <w:tr>
        <w:trPr>
          <w:cantSplit w:val="0"/>
          <w:trHeight w:val="283" w:hRule="atLeast"/>
          <w:tblHeader w:val="0"/>
        </w:trPr>
        <w:tc>
          <w:tcPr>
            <w:vAlign w:val="center"/>
          </w:tcPr>
          <w:p w:rsidR="00000000" w:rsidDel="00000000" w:rsidP="00000000" w:rsidRDefault="00000000" w:rsidRPr="00000000" w14:paraId="000000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02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Місце розміщення топоніма в межах міста Миколаєва</w:t>
            </w:r>
          </w:p>
        </w:tc>
        <w:tc>
          <w:tcPr>
            <w:vAlign w:val="center"/>
          </w:tcPr>
          <w:p w:rsidR="00000000" w:rsidDel="00000000" w:rsidP="00000000" w:rsidRDefault="00000000" w:rsidRPr="00000000" w14:paraId="0000002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Назва існуючого топоніма, який підлягає перейменуванню</w:t>
            </w:r>
          </w:p>
        </w:tc>
        <w:tc>
          <w:tcPr>
            <w:vAlign w:val="center"/>
          </w:tcPr>
          <w:p w:rsidR="00000000" w:rsidDel="00000000" w:rsidP="00000000" w:rsidRDefault="00000000" w:rsidRPr="00000000" w14:paraId="0000002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Нова назва</w:t>
            </w:r>
          </w:p>
        </w:tc>
        <w:tc>
          <w:tcPr>
            <w:vAlign w:val="center"/>
          </w:tcPr>
          <w:p w:rsidR="00000000" w:rsidDel="00000000" w:rsidP="00000000" w:rsidRDefault="00000000" w:rsidRPr="00000000" w14:paraId="0000002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Обґрунтування перейменування</w:t>
            </w:r>
          </w:p>
        </w:tc>
      </w:tr>
      <w:tr>
        <w:trPr>
          <w:cantSplit w:val="0"/>
          <w:trHeight w:val="283" w:hRule="atLeast"/>
          <w:tblHeader w:val="0"/>
        </w:trPr>
        <w:tc>
          <w:tcPr/>
          <w:p w:rsidR="00000000" w:rsidDel="00000000" w:rsidP="00000000" w:rsidRDefault="00000000" w:rsidRPr="00000000" w14:paraId="0000002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Мікрорайон Матвіївка</w:t>
            </w:r>
          </w:p>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Центральний район</w:t>
            </w:r>
          </w:p>
        </w:tc>
        <w:tc>
          <w:tcPr/>
          <w:p w:rsidR="00000000" w:rsidDel="00000000" w:rsidP="00000000" w:rsidRDefault="00000000" w:rsidRPr="00000000" w14:paraId="0000003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Комарова вулиця</w:t>
            </w:r>
          </w:p>
        </w:tc>
        <w:tc>
          <w:tcPr/>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Очеретяна вулиця</w:t>
            </w:r>
          </w:p>
        </w:tc>
        <w:tc>
          <w:tcPr/>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Вулиця розміщена таким чином, що має вихід до берега річки, на якому росте очерет</w:t>
            </w:r>
          </w:p>
        </w:tc>
      </w:tr>
    </w:tbl>
    <w:p w:rsidR="00000000" w:rsidDel="00000000" w:rsidP="00000000" w:rsidRDefault="00000000" w:rsidRPr="00000000" w14:paraId="00000035">
      <w:pPr>
        <w:spacing w:after="0" w:line="240" w:lineRule="auto"/>
        <w:rPr>
          <w:rFonts w:ascii="Times New Roman" w:cs="Times New Roman" w:eastAsia="Times New Roman" w:hAnsi="Times New Roman"/>
          <w:sz w:val="28"/>
          <w:szCs w:val="28"/>
        </w:rPr>
      </w:pPr>
      <w:r w:rsidDel="00000000" w:rsidR="00000000" w:rsidRPr="00000000">
        <w:rPr>
          <w:rtl w:val="0"/>
        </w:rPr>
      </w:r>
    </w:p>
    <w:sectPr>
      <w:type w:val="nextPage"/>
      <w:pgSz w:h="11906" w:w="16838" w:orient="landscape"/>
      <w:pgMar w:bottom="567" w:top="1701" w:left="567" w:right="567" w:header="1276" w:footer="127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