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0"/>
          <w:szCs w:val="20"/>
        </w:rPr>
      </w:pPr>
      <w:bookmarkStart w:colFirst="0" w:colLast="0" w:name="_9tnlbhk4f3mk" w:id="0"/>
      <w:bookmarkEnd w:id="0"/>
      <w:r w:rsidDel="00000000" w:rsidR="00000000" w:rsidRPr="00000000">
        <w:rPr>
          <w:rFonts w:ascii="Times New Roman" w:cs="Times New Roman" w:eastAsia="Times New Roman" w:hAnsi="Times New Roman"/>
          <w:sz w:val="20"/>
          <w:szCs w:val="20"/>
          <w:rtl w:val="0"/>
        </w:rPr>
        <w:t xml:space="preserve">s-ax-017</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240" w:lineRule="auto"/>
        <w:ind w:right="510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перейменування вулиці Дмитра Ульянова, розташованої на території Миколаївської міської територіальної громади</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висновок щодо належності/неналежності до символіки російської імперської політики відповідно до Закону України «Про засудження та заборону пропаганди російської імперської політики в Україні і деколонізацію топонімії» Українського  інституту національної пам’яті від 11.12.2025 № 44, рекомендації комісії з питань найменування (перейменування) вулиць, провулків, проспектів, площ, парків, скверів та інших споруд, розташованих на території міста Миколаєва (протокол від 09.07.2025 № 15), результати громадського обговорення (протокол засідання координаційної робочої групи про підсумки громадського обговорення щодо перейменування вулиці Комарова та вулиці Дмитра Ульянова, розташованих на території Миколаївської міської територіальної громади, від 24.11.2025), відповідно до Закону України «Про засудження та заборону пропаганди російської імперської політики в Україні і деколонізацію топонімії», Закону України «Про засади державної політики національної пам’яті Українського народу», рішення Миколаївської міської ради від 27.04.2023 № 18/40 «Про затвердження Положення про найменування (перейменування) вулиць, провулків, проспектів, площ, парків, скверів та інших споруд, розташованих на території м. Миколаєва», </w:t>
      </w:r>
      <w:r w:rsidDel="00000000" w:rsidR="00000000" w:rsidRPr="00000000">
        <w:rPr>
          <w:rFonts w:ascii="Times New Roman" w:cs="Times New Roman" w:eastAsia="Times New Roman" w:hAnsi="Times New Roman"/>
          <w:color w:val="000000"/>
          <w:sz w:val="28"/>
          <w:szCs w:val="28"/>
          <w:rtl w:val="0"/>
        </w:rPr>
        <w:t xml:space="preserve">керуючись п. 41 ч. 1 ст. 26, ст. 59 Закону</w:t>
      </w:r>
      <w:r w:rsidDel="00000000" w:rsidR="00000000" w:rsidRPr="00000000">
        <w:rPr>
          <w:rFonts w:ascii="Times New Roman" w:cs="Times New Roman" w:eastAsia="Times New Roman" w:hAnsi="Times New Roman"/>
          <w:sz w:val="28"/>
          <w:szCs w:val="28"/>
          <w:rtl w:val="0"/>
        </w:rPr>
        <w:t xml:space="preserve"> України «Про місцеве самоврядування в Україні», міська рада</w:t>
      </w:r>
    </w:p>
    <w:p w:rsidR="00000000" w:rsidDel="00000000" w:rsidP="00000000" w:rsidRDefault="00000000" w:rsidRPr="00000000" w14:paraId="0000000F">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Перейменувати вулицю Дмитра Ульянова на вулицю 1 Набережну, розташовану на території Миколаївської міської територіальної громади (додаток).</w:t>
      </w:r>
    </w:p>
    <w:p w:rsidR="00000000" w:rsidDel="00000000" w:rsidP="00000000" w:rsidRDefault="00000000" w:rsidRPr="00000000" w14:paraId="00000013">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Департаменту архітектури та містобудування Миколаївської міської ради (Полякову) вжити заходів щодо внесення змін до Реєстру топонімів міста  Миколаєва, затвердженого рішенням Миколаївської міської ради від 03.09.2009 № 36/27 «Про затвердження реєстру топонімів міста Миколаєва» (зі змінами та доповненнями).</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Адміністрації Центрального району Миколаївської міської ради (Березі) вжити заходів з виготовлення та встановлення аншлагів з новою назвою топонімів.</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Відділу стандартизації та впровадження електронного врядування Миколаївської міської ради (Канарському) оприлюднити рішення на офіційному вебсайті Миколаївської міської ради.</w:t>
      </w:r>
    </w:p>
    <w:p w:rsidR="00000000" w:rsidDel="00000000" w:rsidP="00000000" w:rsidRDefault="00000000" w:rsidRPr="00000000" w14:paraId="00000019">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 заступника міського голови Андрієнка Ю.Г.</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Міський голова                                                                                    О. СЄНКЕВИЧ</w:t>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sectPr>
          <w:headerReference r:id="rId6" w:type="default"/>
          <w:pgSz w:h="16838" w:w="11906" w:orient="portrait"/>
          <w:pgMar w:bottom="1134" w:top="1134" w:left="1701" w:right="567" w:header="709" w:footer="709"/>
          <w:pgNumType w:start="1"/>
          <w:titlePg w:val="1"/>
        </w:sectPr>
      </w:pPr>
      <w:r w:rsidDel="00000000" w:rsidR="00000000" w:rsidRPr="00000000">
        <w:rPr>
          <w:rtl w:val="0"/>
        </w:rPr>
      </w:r>
    </w:p>
    <w:p w:rsidR="00000000" w:rsidDel="00000000" w:rsidP="00000000" w:rsidRDefault="00000000" w:rsidRPr="00000000" w14:paraId="00000020">
      <w:pPr>
        <w:spacing w:after="0" w:line="240" w:lineRule="auto"/>
        <w:ind w:firstLine="119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w:t>
      </w:r>
    </w:p>
    <w:p w:rsidR="00000000" w:rsidDel="00000000" w:rsidP="00000000" w:rsidRDefault="00000000" w:rsidRPr="00000000" w14:paraId="00000021">
      <w:pPr>
        <w:spacing w:after="0" w:line="240" w:lineRule="auto"/>
        <w:ind w:firstLine="119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рішення міської ради</w:t>
      </w:r>
    </w:p>
    <w:p w:rsidR="00000000" w:rsidDel="00000000" w:rsidP="00000000" w:rsidRDefault="00000000" w:rsidRPr="00000000" w14:paraId="00000022">
      <w:pPr>
        <w:spacing w:after="0" w:line="240" w:lineRule="auto"/>
        <w:ind w:firstLine="119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________________________</w:t>
      </w:r>
    </w:p>
    <w:p w:rsidR="00000000" w:rsidDel="00000000" w:rsidP="00000000" w:rsidRDefault="00000000" w:rsidRPr="00000000" w14:paraId="00000023">
      <w:pPr>
        <w:spacing w:after="0" w:line="240" w:lineRule="auto"/>
        <w:ind w:firstLine="119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40" w:lineRule="auto"/>
        <w:ind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Об’єкт топонімії,</w:t>
      </w:r>
    </w:p>
    <w:p w:rsidR="00000000" w:rsidDel="00000000" w:rsidP="00000000" w:rsidRDefault="00000000" w:rsidRPr="00000000" w14:paraId="00000027">
      <w:pPr>
        <w:spacing w:after="0" w:line="240" w:lineRule="auto"/>
        <w:ind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розташований на території Миколаївської міської територіальної громади,</w:t>
      </w:r>
    </w:p>
    <w:p w:rsidR="00000000" w:rsidDel="00000000" w:rsidP="00000000" w:rsidRDefault="00000000" w:rsidRPr="00000000" w14:paraId="00000028">
      <w:pPr>
        <w:spacing w:after="0" w:line="240" w:lineRule="auto"/>
        <w:ind w:hanging="3"/>
        <w:jc w:val="center"/>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8"/>
          <w:szCs w:val="28"/>
          <w:rtl w:val="0"/>
        </w:rPr>
        <w:t xml:space="preserve">який перейменовується</w:t>
      </w: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1"/>
        <w:tblW w:w="157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2"/>
        <w:gridCol w:w="3449"/>
        <w:gridCol w:w="3449"/>
        <w:gridCol w:w="3195"/>
        <w:gridCol w:w="4820"/>
        <w:tblGridChange w:id="0">
          <w:tblGrid>
            <w:gridCol w:w="822"/>
            <w:gridCol w:w="3449"/>
            <w:gridCol w:w="3449"/>
            <w:gridCol w:w="3195"/>
            <w:gridCol w:w="4820"/>
          </w:tblGrid>
        </w:tblGridChange>
      </w:tblGrid>
      <w:tr>
        <w:trPr>
          <w:cantSplit w:val="0"/>
          <w:trHeight w:val="283" w:hRule="atLeast"/>
          <w:tblHeader w:val="0"/>
        </w:trPr>
        <w:tc>
          <w:tcPr>
            <w:vAlign w:val="center"/>
          </w:tcPr>
          <w:p w:rsidR="00000000" w:rsidDel="00000000" w:rsidP="00000000" w:rsidRDefault="00000000" w:rsidRPr="00000000" w14:paraId="000000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vAlign w:val="center"/>
          </w:tcPr>
          <w:p w:rsidR="00000000" w:rsidDel="00000000" w:rsidP="00000000" w:rsidRDefault="00000000" w:rsidRPr="00000000" w14:paraId="0000002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розміщення топоніма в межах міста Миколаєва</w:t>
            </w:r>
          </w:p>
        </w:tc>
        <w:tc>
          <w:tcPr>
            <w:vAlign w:val="center"/>
          </w:tcPr>
          <w:p w:rsidR="00000000" w:rsidDel="00000000" w:rsidP="00000000" w:rsidRDefault="00000000" w:rsidRPr="00000000" w14:paraId="0000002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існуючого топоніма, який підлягає перейменуванню</w:t>
            </w:r>
          </w:p>
        </w:tc>
        <w:tc>
          <w:tcPr>
            <w:vAlign w:val="center"/>
          </w:tcPr>
          <w:p w:rsidR="00000000" w:rsidDel="00000000" w:rsidP="00000000" w:rsidRDefault="00000000" w:rsidRPr="00000000" w14:paraId="0000002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Нова назва</w:t>
            </w:r>
          </w:p>
        </w:tc>
        <w:tc>
          <w:tcPr>
            <w:vAlign w:val="center"/>
          </w:tcPr>
          <w:p w:rsidR="00000000" w:rsidDel="00000000" w:rsidP="00000000" w:rsidRDefault="00000000" w:rsidRPr="00000000" w14:paraId="000000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Обґрунтування перейменування</w:t>
            </w:r>
          </w:p>
        </w:tc>
      </w:tr>
      <w:tr>
        <w:trPr>
          <w:cantSplit w:val="0"/>
          <w:trHeight w:val="283" w:hRule="atLeast"/>
          <w:tblHeader w:val="0"/>
        </w:trPr>
        <w:tc>
          <w:tcPr/>
          <w:p w:rsidR="00000000" w:rsidDel="00000000" w:rsidP="00000000" w:rsidRDefault="00000000" w:rsidRPr="00000000" w14:paraId="000000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Мікрорайон Матвіївка</w:t>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Центральний район</w:t>
            </w:r>
          </w:p>
        </w:tc>
        <w:tc>
          <w:tcPr/>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Дмитра Ульянова вулиця</w:t>
            </w:r>
          </w:p>
        </w:tc>
        <w:tc>
          <w:tcPr/>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Набережна вулиця</w:t>
            </w:r>
          </w:p>
        </w:tc>
        <w:tc>
          <w:tcPr/>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з тим, що раніше було перейменовано провулок Дмитра Ульянова на провулок 1 Набережний, який знаходиться поруч (за аналогією)</w:t>
            </w:r>
          </w:p>
        </w:tc>
      </w:tr>
    </w:tbl>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tl w:val="0"/>
        </w:rPr>
      </w:r>
    </w:p>
    <w:sectPr>
      <w:type w:val="nextPage"/>
      <w:pgSz w:h="11906" w:w="16838" w:orient="landscape"/>
      <w:pgMar w:bottom="567" w:top="1701" w:left="567" w:right="567" w:header="1276" w:footer="12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