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3BD359F8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4000E98C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40A6C">
        <w:rPr>
          <w:rFonts w:ascii="Times New Roman" w:eastAsia="Times New Roman" w:hAnsi="Times New Roman" w:cs="Times New Roman"/>
          <w:sz w:val="28"/>
          <w:szCs w:val="28"/>
          <w:lang w:val="uk-UA"/>
        </w:rPr>
        <w:t>Дубинській Олені Олександрівні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>.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940A6C">
        <w:rPr>
          <w:rFonts w:ascii="TimesNewRomanPSMT" w:hAnsi="TimesNewRomanPSMT" w:cs="TimesNewRomanPSMT"/>
          <w:sz w:val="28"/>
          <w:szCs w:val="28"/>
          <w:lang w:val="uk-UA"/>
        </w:rPr>
        <w:t>1 Воєнній ріг вул. Столярної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в </w:t>
      </w:r>
      <w:r w:rsidR="00940A6C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56ACDA0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40A6C">
        <w:rPr>
          <w:rFonts w:ascii="Times New Roman" w:eastAsia="Times New Roman" w:hAnsi="Times New Roman" w:cs="Times New Roman"/>
          <w:sz w:val="28"/>
          <w:szCs w:val="28"/>
          <w:lang w:val="uk-UA"/>
        </w:rPr>
        <w:t>Дубинської Олени Олександрівни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25.07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40558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6D12ACD9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A6C" w:rsidRPr="00940A6C">
        <w:rPr>
          <w:rFonts w:ascii="Times New Roman" w:eastAsia="Times New Roman" w:hAnsi="Times New Roman" w:cs="Times New Roman"/>
          <w:sz w:val="28"/>
          <w:szCs w:val="28"/>
          <w:lang w:val="uk-UA"/>
        </w:rPr>
        <w:t>ФОП Дубинській Олені Олександрівні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B753E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загальною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940A6C">
        <w:rPr>
          <w:rFonts w:ascii="Times New Roman" w:hAnsi="Times New Roman" w:cs="Times New Roman"/>
          <w:sz w:val="28"/>
          <w:szCs w:val="28"/>
          <w:lang w:val="uk-UA" w:eastAsia="x-none"/>
        </w:rPr>
        <w:t>30 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B753E3" w:rsidRPr="003A55E5">
        <w:rPr>
          <w:rFonts w:ascii="TimesNewRomanPSMT" w:hAnsi="TimesNewRomanPSMT" w:cs="TimesNewRomanPSMT"/>
          <w:sz w:val="28"/>
          <w:szCs w:val="28"/>
        </w:rPr>
        <w:t>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стаціонарн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1F21E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940A6C" w:rsidRPr="00940A6C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940A6C" w:rsidRPr="00940A6C">
        <w:rPr>
          <w:rFonts w:ascii="TimesNewRomanPSMT" w:hAnsi="TimesNewRomanPSMT" w:cs="TimesNewRomanPSMT"/>
          <w:sz w:val="28"/>
          <w:szCs w:val="28"/>
        </w:rPr>
        <w:t>.</w:t>
      </w:r>
      <w:r w:rsidR="00940A6C" w:rsidRPr="00940A6C">
        <w:rPr>
          <w:rFonts w:ascii="TimesNewRomanPSMT" w:hAnsi="TimesNewRomanPSMT" w:cs="TimesNewRomanPSMT"/>
          <w:sz w:val="28"/>
          <w:szCs w:val="28"/>
          <w:lang w:val="uk-UA"/>
        </w:rPr>
        <w:t> 1 Воєнній ріг вул. Столярної</w:t>
      </w:r>
      <w:r w:rsidR="00940A6C" w:rsidRPr="00940A6C">
        <w:rPr>
          <w:rFonts w:ascii="TimesNewRomanPSMT" w:hAnsi="TimesNewRomanPSMT" w:cs="TimesNewRomanPSMT"/>
          <w:sz w:val="28"/>
          <w:szCs w:val="28"/>
        </w:rPr>
        <w:t xml:space="preserve"> в </w:t>
      </w:r>
      <w:r w:rsidR="00940A6C" w:rsidRPr="00940A6C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17.12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940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72375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9E6664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2621" w14:textId="77777777" w:rsidR="009E6664" w:rsidRDefault="009E6664" w:rsidP="0059006E">
      <w:pPr>
        <w:spacing w:line="240" w:lineRule="auto"/>
      </w:pPr>
      <w:r>
        <w:separator/>
      </w:r>
    </w:p>
  </w:endnote>
  <w:endnote w:type="continuationSeparator" w:id="0">
    <w:p w14:paraId="0EF2E125" w14:textId="77777777" w:rsidR="009E6664" w:rsidRDefault="009E6664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5E90" w14:textId="77777777" w:rsidR="009E6664" w:rsidRDefault="009E6664" w:rsidP="0059006E">
      <w:pPr>
        <w:spacing w:line="240" w:lineRule="auto"/>
      </w:pPr>
      <w:r>
        <w:separator/>
      </w:r>
    </w:p>
  </w:footnote>
  <w:footnote w:type="continuationSeparator" w:id="0">
    <w:p w14:paraId="3304CF43" w14:textId="77777777" w:rsidR="009E6664" w:rsidRDefault="009E6664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11C1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1EC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972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1040"/>
    <w:rsid w:val="00933B4D"/>
    <w:rsid w:val="00935E13"/>
    <w:rsid w:val="00940A6C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666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1BAC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753E3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1F6D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44026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15</cp:revision>
  <cp:lastPrinted>2025-04-10T06:30:00Z</cp:lastPrinted>
  <dcterms:created xsi:type="dcterms:W3CDTF">2025-10-28T08:54:00Z</dcterms:created>
  <dcterms:modified xsi:type="dcterms:W3CDTF">2025-12-18T09:28:00Z</dcterms:modified>
</cp:coreProperties>
</file>