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03748A64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87D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205/3</w:t>
      </w:r>
      <w:r w:rsidR="00B723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72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680C3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34BC95EE" w:rsidR="00C24398" w:rsidRPr="000C7652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E8583C" w:rsidRPr="000C7652">
        <w:rPr>
          <w:rFonts w:ascii="Times New Roman" w:hAnsi="Times New Roman" w:cs="Times New Roman"/>
          <w:sz w:val="28"/>
          <w:szCs w:val="28"/>
        </w:rPr>
        <w:t>4810137200: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8583C" w:rsidRPr="000C7652">
        <w:rPr>
          <w:rFonts w:ascii="Times New Roman" w:hAnsi="Times New Roman" w:cs="Times New Roman"/>
          <w:sz w:val="28"/>
          <w:szCs w:val="28"/>
        </w:rPr>
        <w:t>:0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E8583C" w:rsidRPr="000C7652">
        <w:rPr>
          <w:rFonts w:ascii="Times New Roman" w:hAnsi="Times New Roman" w:cs="Times New Roman"/>
          <w:sz w:val="28"/>
          <w:szCs w:val="28"/>
        </w:rPr>
        <w:t>:00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з метою передачі у власність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Пугач Наталі Василівні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Благодійній, 35/1 (вул. Курчатова, Матвіївка)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77777777" w:rsidR="005207E4" w:rsidRPr="000C7652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59C07449" w:rsidR="00C24398" w:rsidRPr="000C7652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Пугач Наталі Василівни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0C7652">
        <w:rPr>
          <w:rFonts w:ascii="Times New Roman" w:hAnsi="Times New Roman" w:cs="Times New Roman"/>
          <w:sz w:val="28"/>
          <w:szCs w:val="28"/>
        </w:rPr>
        <w:t xml:space="preserve">від 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 xml:space="preserve">10.09.2024 </w:t>
      </w:r>
      <w:r w:rsidR="009A27BD" w:rsidRPr="000C7652">
        <w:rPr>
          <w:rFonts w:ascii="Times New Roman" w:hAnsi="Times New Roman" w:cs="Times New Roman"/>
          <w:sz w:val="28"/>
          <w:szCs w:val="28"/>
        </w:rPr>
        <w:t>№</w:t>
      </w:r>
      <w:r w:rsidR="007E196C" w:rsidRPr="000C765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19.04-06/32391/2024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Водн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кодекс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0C7652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23DC2655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723F3" w:rsidRPr="000C7652">
        <w:rPr>
          <w:rFonts w:ascii="Times New Roman" w:hAnsi="Times New Roman" w:cs="Times New Roman"/>
          <w:sz w:val="28"/>
          <w:szCs w:val="28"/>
        </w:rPr>
        <w:t>4810137200: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723F3" w:rsidRPr="000C7652">
        <w:rPr>
          <w:rFonts w:ascii="Times New Roman" w:hAnsi="Times New Roman" w:cs="Times New Roman"/>
          <w:sz w:val="28"/>
          <w:szCs w:val="28"/>
        </w:rPr>
        <w:t>:0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B723F3" w:rsidRPr="000C7652">
        <w:rPr>
          <w:rFonts w:ascii="Times New Roman" w:hAnsi="Times New Roman" w:cs="Times New Roman"/>
          <w:sz w:val="28"/>
          <w:szCs w:val="28"/>
        </w:rPr>
        <w:t>:00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Благодійній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, 35/1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(вул. Курчатова, Матвіївка)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3F3" w:rsidRPr="000C7652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4DE6E999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Пугач Наталі Василівні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3F3" w:rsidRPr="000C7652">
        <w:rPr>
          <w:rFonts w:ascii="Times New Roman" w:hAnsi="Times New Roman" w:cs="Times New Roman"/>
          <w:sz w:val="28"/>
          <w:szCs w:val="28"/>
        </w:rPr>
        <w:t>4810137200: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723F3" w:rsidRPr="000C7652">
        <w:rPr>
          <w:rFonts w:ascii="Times New Roman" w:hAnsi="Times New Roman" w:cs="Times New Roman"/>
          <w:sz w:val="28"/>
          <w:szCs w:val="28"/>
        </w:rPr>
        <w:t>:0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B723F3" w:rsidRPr="000C7652">
        <w:rPr>
          <w:rFonts w:ascii="Times New Roman" w:hAnsi="Times New Roman" w:cs="Times New Roman"/>
          <w:sz w:val="28"/>
          <w:szCs w:val="28"/>
        </w:rPr>
        <w:t>:00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1000 </w:t>
      </w:r>
      <w:proofErr w:type="spellStart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Благодійній, 35/1 (вул. Курчатова, Матвіївка)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3F3" w:rsidRPr="000C7652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висновок департаменту архітектури та</w:t>
      </w:r>
      <w:r w:rsidR="00A65818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421D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36288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2D4D992F" w14:textId="77777777" w:rsidR="00A65818" w:rsidRPr="000C7652" w:rsidRDefault="00A6581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D8148" w14:textId="2F363DD8" w:rsidR="00EA2E2A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Підстава:</w:t>
      </w:r>
      <w:r w:rsidR="009727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2765" w:rsidRPr="00680C32">
        <w:rPr>
          <w:rFonts w:ascii="Times New Roman" w:eastAsia="Times New Roman" w:hAnsi="Times New Roman" w:cs="Times New Roman"/>
          <w:sz w:val="28"/>
          <w:szCs w:val="28"/>
          <w:lang w:val="uk-UA"/>
        </w:rPr>
        <w:t>невідповідність положень</w:t>
      </w:r>
      <w:r w:rsidR="008853EC" w:rsidRPr="00680C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53E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972765" w:rsidRPr="000C7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</w:t>
      </w:r>
      <w:r w:rsidR="008853EC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2AFF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(частина 8 статті</w:t>
      </w:r>
      <w:r w:rsidR="008853EC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186 </w:t>
      </w:r>
      <w:r w:rsidR="008853EC" w:rsidRPr="000C7652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(кадастровий номер </w:t>
      </w:r>
      <w:r w:rsidR="00B723F3" w:rsidRPr="000C7652">
        <w:rPr>
          <w:rFonts w:ascii="Times New Roman" w:hAnsi="Times New Roman" w:cs="Times New Roman"/>
          <w:sz w:val="28"/>
          <w:szCs w:val="28"/>
        </w:rPr>
        <w:t>4810137200: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723F3" w:rsidRPr="000C7652">
        <w:rPr>
          <w:rFonts w:ascii="Times New Roman" w:hAnsi="Times New Roman" w:cs="Times New Roman"/>
          <w:sz w:val="28"/>
          <w:szCs w:val="28"/>
        </w:rPr>
        <w:t>:0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B723F3" w:rsidRPr="000C7652">
        <w:rPr>
          <w:rFonts w:ascii="Times New Roman" w:hAnsi="Times New Roman" w:cs="Times New Roman"/>
          <w:sz w:val="28"/>
          <w:szCs w:val="28"/>
        </w:rPr>
        <w:t>:00</w:t>
      </w:r>
      <w:r w:rsidR="00B723F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</w:t>
      </w:r>
      <w:r w:rsidR="00156B9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зоні</w:t>
      </w:r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прибережної захисної смуги </w:t>
      </w:r>
      <w:r w:rsidR="00156B9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D079DE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Південий</w:t>
      </w:r>
      <w:proofErr w:type="spellEnd"/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Буг</w:t>
      </w:r>
      <w:r w:rsidR="00156B9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підтверджується змістом </w:t>
      </w:r>
      <w:r w:rsidR="00156B93" w:rsidRPr="000C7652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</w:t>
      </w:r>
      <w:r w:rsidR="00156B93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наявними обмеженням</w:t>
      </w:r>
      <w:r w:rsidR="00B6100E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56B93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земельну ділянку за кодом 05.02 (</w:t>
      </w:r>
      <w:r w:rsidR="00156B9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прибережна захисна смуга вздовж річок, навколо водойм та на островах)</w:t>
      </w:r>
      <w:r w:rsidR="00702AFF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 що унеможливлює її відведення у</w:t>
      </w:r>
      <w:r w:rsidR="00A3515E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приватну</w:t>
      </w:r>
      <w:r w:rsidR="00702AFF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="00A3515E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A3515E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кодом</w:t>
      </w:r>
      <w:r w:rsidR="00A3515E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02.01 (для будівництва і обслуговування житлового будинку, господарських будівель і споруд (присадибна ділянка)</w:t>
      </w:r>
      <w:r w:rsidR="009C5BF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3515E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AFF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положень статей 58, 59, 60, пункту «г» частини 4 статті 83 </w:t>
      </w:r>
      <w:r w:rsidR="00702AFF" w:rsidRPr="000C7652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702AFF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</w:t>
      </w:r>
      <w:r w:rsidR="0089335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4, 88 Водного кодексу України</w:t>
      </w:r>
      <w:r w:rsidR="00045A8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0C7652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A4A9D"/>
    <w:rsid w:val="003321B9"/>
    <w:rsid w:val="00345A83"/>
    <w:rsid w:val="00355FB3"/>
    <w:rsid w:val="00421D65"/>
    <w:rsid w:val="00510766"/>
    <w:rsid w:val="005207E4"/>
    <w:rsid w:val="00596BFF"/>
    <w:rsid w:val="005C15AF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84722"/>
    <w:rsid w:val="00787D41"/>
    <w:rsid w:val="007E196C"/>
    <w:rsid w:val="008853EC"/>
    <w:rsid w:val="0089335C"/>
    <w:rsid w:val="008B37E9"/>
    <w:rsid w:val="008B7A21"/>
    <w:rsid w:val="008C213B"/>
    <w:rsid w:val="008D3EB6"/>
    <w:rsid w:val="00907CE1"/>
    <w:rsid w:val="00964731"/>
    <w:rsid w:val="00972765"/>
    <w:rsid w:val="009A0303"/>
    <w:rsid w:val="009A27BD"/>
    <w:rsid w:val="009C55C3"/>
    <w:rsid w:val="009C5BF2"/>
    <w:rsid w:val="00A23079"/>
    <w:rsid w:val="00A3515E"/>
    <w:rsid w:val="00A65818"/>
    <w:rsid w:val="00A66C47"/>
    <w:rsid w:val="00AC1923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D079DE"/>
    <w:rsid w:val="00D41D85"/>
    <w:rsid w:val="00DB287B"/>
    <w:rsid w:val="00DD287F"/>
    <w:rsid w:val="00DD4C5B"/>
    <w:rsid w:val="00E24D61"/>
    <w:rsid w:val="00E60168"/>
    <w:rsid w:val="00E8583C"/>
    <w:rsid w:val="00EA2E2A"/>
    <w:rsid w:val="00EF539A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3</cp:revision>
  <cp:lastPrinted>2024-04-05T11:17:00Z</cp:lastPrinted>
  <dcterms:created xsi:type="dcterms:W3CDTF">2024-09-09T08:54:00Z</dcterms:created>
  <dcterms:modified xsi:type="dcterms:W3CDTF">2024-09-13T18:47:00Z</dcterms:modified>
</cp:coreProperties>
</file>