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693F9" w14:textId="391E9F3B" w:rsidR="008C1EB6" w:rsidRDefault="008C1EB6" w:rsidP="00012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S-zr-305/23</w:t>
      </w:r>
    </w:p>
    <w:p w14:paraId="08178B3B" w14:textId="77777777" w:rsidR="008C1EB6" w:rsidRDefault="008C1EB6" w:rsidP="00012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450CC3" w14:textId="77777777" w:rsidR="008C1EB6" w:rsidRDefault="008C1EB6" w:rsidP="00012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073C68" w14:textId="77777777" w:rsidR="008C1EB6" w:rsidRDefault="008C1EB6" w:rsidP="00012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A511A9" w14:textId="77777777" w:rsidR="008C1EB6" w:rsidRDefault="008C1EB6" w:rsidP="00012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A35CDC" w14:textId="77777777" w:rsidR="008C1EB6" w:rsidRDefault="008C1EB6" w:rsidP="00012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2E1CF1" w14:textId="77777777" w:rsidR="008C1EB6" w:rsidRDefault="008C1EB6" w:rsidP="00012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192C28" w14:textId="77777777" w:rsidR="008C1EB6" w:rsidRDefault="008C1EB6" w:rsidP="00012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BFD5DE" w14:textId="77777777" w:rsidR="008C1EB6" w:rsidRDefault="008C1EB6" w:rsidP="00012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7C8F98" w14:textId="30F48E21" w:rsidR="008C1EB6" w:rsidRDefault="008C1EB6" w:rsidP="000124B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/>
      <w:bookmarkEnd w:id="0"/>
    </w:p>
    <w:p w14:paraId="30FD4BE0" w14:textId="77777777" w:rsidR="000124B8" w:rsidRDefault="000124B8" w:rsidP="000124B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9DB446" w14:textId="6324A6E8" w:rsidR="008C1EB6" w:rsidRDefault="008C1EB6" w:rsidP="0076070E">
      <w:pPr>
        <w:spacing w:after="0" w:line="280" w:lineRule="exact"/>
        <w:ind w:right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41111"/>
      <w:r>
        <w:rPr>
          <w:rFonts w:ascii="Times New Roman" w:eastAsia="Times New Roman" w:hAnsi="Times New Roman" w:cs="Times New Roman"/>
          <w:sz w:val="28"/>
          <w:szCs w:val="28"/>
        </w:rPr>
        <w:t xml:space="preserve">Про відмову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Точилкіну</w:t>
      </w:r>
      <w:proofErr w:type="spellEnd"/>
      <w:r w:rsidR="0076070E"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С.А. та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Бєглову</w:t>
      </w:r>
      <w:proofErr w:type="spellEnd"/>
      <w:r w:rsidR="0076070E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>
        <w:rPr>
          <w:rFonts w:ascii="Times New Roman" w:eastAsia="Times New Roman" w:hAnsi="Times New Roman" w:cs="Times New Roman"/>
          <w:sz w:val="28"/>
          <w:szCs w:val="28"/>
        </w:rPr>
        <w:t>О.Ю. у продовженні договору оренди землі для обслуговування тимчасово розміщеного торгового павільйону по вул.</w:t>
      </w:r>
      <w:r w:rsidR="0076070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Космонавтів ріг вул.</w:t>
      </w:r>
      <w:r w:rsidR="000124B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124B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Поздовжньої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>м.</w:t>
      </w:r>
      <w:r w:rsidR="000124B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Миколаєва </w:t>
      </w:r>
    </w:p>
    <w:p w14:paraId="3F19DD83" w14:textId="77777777" w:rsidR="008C1EB6" w:rsidRDefault="008C1EB6" w:rsidP="000124B8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3BCA3" w14:textId="4C97BFC5" w:rsidR="008C1EB6" w:rsidRDefault="008C1EB6" w:rsidP="000124B8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41149"/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Точилкіна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С.А. та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Бєглова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О.Ю., дозвільну справу від 31.10.2017 № 000</w:t>
      </w:r>
      <w:bookmarkEnd w:id="2"/>
      <w:r>
        <w:rPr>
          <w:rFonts w:ascii="Times New Roman" w:eastAsia="Times New Roman" w:hAnsi="Times New Roman" w:cs="Times New Roman"/>
          <w:sz w:val="28"/>
          <w:szCs w:val="28"/>
        </w:rPr>
        <w:t>370/Д,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4D788F15" w14:textId="77777777" w:rsidR="008C1EB6" w:rsidRDefault="008C1EB6" w:rsidP="000124B8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15F89D" w14:textId="77777777" w:rsidR="008C1EB6" w:rsidRDefault="008C1EB6" w:rsidP="000124B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6EF6CA9" w14:textId="77777777" w:rsidR="008C1EB6" w:rsidRDefault="008C1EB6" w:rsidP="000124B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87021" w14:textId="3CD74AB5" w:rsidR="008C1EB6" w:rsidRDefault="008C1EB6" w:rsidP="000124B8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3" w:name="_Hlk176341158"/>
      <w:r w:rsidR="000124B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Відмовити 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Точилкіну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С.А. та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Бєглову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О.Ю. у продовженні договору оренди землі від 23.09.2013 № 9564, який було укладено на земельну ділянку (кадастровий номер 4810136900:04:076:0009) площею 28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для обслуговування  тимчасово розміщеного торгового павільйону  по вул.</w:t>
      </w:r>
      <w:r w:rsidR="0076070E" w:rsidRPr="00760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70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Космонавтів ріг вул. 3 Поздовжньої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Миколаєва, відповідно  до висновку департаменту архітектури  та містобудування Миколаївської міської ради від 24.09.2024 №</w:t>
      </w:r>
      <w:r w:rsidR="00012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38865/12.02.17/24-2, у зв’язку з порушенням пунктів 3.1, 9.4 та 12.6 умов договору оренди землі від 23.09.2013 №</w:t>
      </w:r>
      <w:r w:rsidR="0076070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9564 </w:t>
      </w:r>
      <w:r w:rsidR="0076070E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</w:rPr>
        <w:t>статті 33 Закону України «Про оренду землі» (незабудована земельна ділянка)</w:t>
      </w:r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C626892" w14:textId="77777777" w:rsidR="008C1EB6" w:rsidRDefault="008C1EB6" w:rsidP="000124B8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5286ED" w14:textId="53221536" w:rsidR="008C1EB6" w:rsidRDefault="008C1EB6" w:rsidP="000124B8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0124B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Зобов’язати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Точилкіна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С.А. та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Бєглова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О.Ю. повернути територіальній громаді міста Миколаєва земельну ділянку, зазначену у пункті</w:t>
      </w:r>
      <w:r w:rsidR="0076070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цього рішення, на умовах, визначених договором оренди землі. </w:t>
      </w:r>
    </w:p>
    <w:p w14:paraId="470EFC6D" w14:textId="77777777" w:rsidR="008C1EB6" w:rsidRDefault="008C1EB6" w:rsidP="000124B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F6C2A2" w14:textId="77777777" w:rsidR="008C1EB6" w:rsidRDefault="008C1EB6" w:rsidP="000124B8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/>
      <w:bookmarkEnd w:id="4"/>
    </w:p>
    <w:p w14:paraId="29957CF2" w14:textId="77777777" w:rsidR="008C1EB6" w:rsidRDefault="008C1EB6" w:rsidP="000124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E71D50" w14:textId="77777777" w:rsidR="008C1EB6" w:rsidRDefault="008C1EB6" w:rsidP="000124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B422B8" w14:textId="346AFAF3" w:rsidR="00110E0A" w:rsidRPr="000124B8" w:rsidRDefault="008C1EB6" w:rsidP="000124B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110E0A" w:rsidRPr="000124B8" w:rsidSect="000124B8">
      <w:pgSz w:w="11906" w:h="16838"/>
      <w:pgMar w:top="1135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B6"/>
    <w:rsid w:val="000124B8"/>
    <w:rsid w:val="00110E0A"/>
    <w:rsid w:val="00567C4F"/>
    <w:rsid w:val="0076070E"/>
    <w:rsid w:val="008C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23C7"/>
  <w15:chartTrackingRefBased/>
  <w15:docId w15:val="{CE6D649D-16CC-494C-A121-804B2F70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EB6"/>
    <w:pPr>
      <w:spacing w:after="200" w:line="276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1262</Words>
  <Characters>720</Characters>
  <Application>Microsoft Office Word</Application>
  <DocSecurity>0</DocSecurity>
  <Lines>6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2</cp:revision>
  <cp:lastPrinted>2024-09-30T12:06:00Z</cp:lastPrinted>
  <dcterms:created xsi:type="dcterms:W3CDTF">2024-10-03T13:39:00Z</dcterms:created>
  <dcterms:modified xsi:type="dcterms:W3CDTF">2024-10-03T13:39:00Z</dcterms:modified>
</cp:coreProperties>
</file>