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1D0F" w14:textId="56DC5E9B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C2E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50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302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2121CB97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12533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Норенко Людмилі Олександрівні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торгового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CF3CB4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Колодязній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поблизу житлового будинку № 17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426F6" w14:textId="77777777" w:rsidR="00F97509" w:rsidRDefault="00F97509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6FE41" w14:textId="77777777" w:rsidR="00F97509" w:rsidRPr="0096429D" w:rsidRDefault="00F97509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3C12F3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43302C" w:rsidRPr="0043302C">
        <w:rPr>
          <w:rFonts w:ascii="Times New Roman" w:eastAsia="Times New Roman" w:hAnsi="Times New Roman" w:cs="Times New Roman"/>
          <w:sz w:val="28"/>
          <w:szCs w:val="28"/>
        </w:rPr>
        <w:t>ФОП Норенко Людмил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302C" w:rsidRPr="0043302C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12.05.2015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5C2E2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7494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F3845DA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5C2E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ФОП Норенко Людмилі Олександрівні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F97509">
        <w:rPr>
          <w:rFonts w:ascii="Times New Roman" w:hAnsi="Times New Roman" w:cs="Times New Roman"/>
          <w:sz w:val="28"/>
          <w:szCs w:val="28"/>
        </w:rPr>
        <w:t>8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43302C">
        <w:rPr>
          <w:rFonts w:ascii="Times New Roman" w:hAnsi="Times New Roman" w:cs="Times New Roman"/>
          <w:sz w:val="28"/>
          <w:szCs w:val="28"/>
        </w:rPr>
        <w:t>о</w:t>
      </w:r>
      <w:r w:rsidR="005B553F">
        <w:rPr>
          <w:rFonts w:ascii="Times New Roman" w:hAnsi="Times New Roman" w:cs="Times New Roman"/>
          <w:sz w:val="28"/>
          <w:szCs w:val="28"/>
        </w:rPr>
        <w:t>к</w:t>
      </w:r>
      <w:r w:rsidR="00F97509">
        <w:rPr>
          <w:rFonts w:ascii="Times New Roman" w:hAnsi="Times New Roman" w:cs="Times New Roman"/>
          <w:sz w:val="28"/>
          <w:szCs w:val="28"/>
        </w:rPr>
        <w:t xml:space="preserve">ів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3302C" w:rsidRPr="0043302C">
        <w:rPr>
          <w:rFonts w:ascii="Times New Roman" w:eastAsia="Times New Roman" w:hAnsi="Times New Roman" w:cs="Times New Roman"/>
          <w:sz w:val="28"/>
          <w:szCs w:val="28"/>
        </w:rPr>
        <w:t>4810137200:08:019:0023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55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3302C">
        <w:rPr>
          <w:rFonts w:ascii="Times New Roman" w:hAnsi="Times New Roman" w:cs="Times New Roman"/>
          <w:sz w:val="28"/>
          <w:szCs w:val="28"/>
        </w:rPr>
        <w:t>26.07.2010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43302C">
        <w:rPr>
          <w:rFonts w:ascii="Times New Roman" w:hAnsi="Times New Roman" w:cs="Times New Roman"/>
          <w:sz w:val="28"/>
          <w:szCs w:val="28"/>
        </w:rPr>
        <w:t>7744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3302C" w:rsidRPr="00CF3CB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торгового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43302C" w:rsidRPr="00CF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 xml:space="preserve"> по вул. Колодязній, поблизу житлового будинку № 17 в</w:t>
      </w:r>
      <w:r w:rsidR="004330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2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9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DE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49490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1E78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5D31B9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46E14F2" w14:textId="4B91A93E" w:rsidR="00132E87" w:rsidRDefault="004A2A40" w:rsidP="00F97509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</w:t>
      </w:r>
      <w:r w:rsidR="00F975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4CEA3D" w14:textId="51305A16" w:rsidR="00132E87" w:rsidRPr="006C2B1B" w:rsidRDefault="00F97509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32E87" w:rsidRPr="006C2B1B">
        <w:rPr>
          <w:rFonts w:ascii="Times New Roman" w:eastAsia="Times New Roman" w:hAnsi="Times New Roman" w:cs="Times New Roman"/>
          <w:sz w:val="28"/>
          <w:szCs w:val="28"/>
        </w:rPr>
        <w:t xml:space="preserve">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432C8D8" w:rsidR="00255611" w:rsidRDefault="00F97509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7552" w14:textId="77777777" w:rsidR="00824EB2" w:rsidRDefault="00824EB2" w:rsidP="00B80482">
      <w:pPr>
        <w:spacing w:after="0" w:line="240" w:lineRule="auto"/>
      </w:pPr>
      <w:r>
        <w:separator/>
      </w:r>
    </w:p>
  </w:endnote>
  <w:endnote w:type="continuationSeparator" w:id="0">
    <w:p w14:paraId="0C5CC64F" w14:textId="77777777" w:rsidR="00824EB2" w:rsidRDefault="00824EB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2F9E" w14:textId="77777777" w:rsidR="00824EB2" w:rsidRDefault="00824EB2" w:rsidP="00B80482">
      <w:pPr>
        <w:spacing w:after="0" w:line="240" w:lineRule="auto"/>
      </w:pPr>
      <w:r>
        <w:separator/>
      </w:r>
    </w:p>
  </w:footnote>
  <w:footnote w:type="continuationSeparator" w:id="0">
    <w:p w14:paraId="436B8763" w14:textId="77777777" w:rsidR="00824EB2" w:rsidRDefault="00824EB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6C9A"/>
    <w:rsid w:val="001E787D"/>
    <w:rsid w:val="001F1289"/>
    <w:rsid w:val="00206340"/>
    <w:rsid w:val="00223848"/>
    <w:rsid w:val="0024458C"/>
    <w:rsid w:val="00255611"/>
    <w:rsid w:val="0028132E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02C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4F18D6"/>
    <w:rsid w:val="005125B8"/>
    <w:rsid w:val="00516C00"/>
    <w:rsid w:val="005342DE"/>
    <w:rsid w:val="005718FB"/>
    <w:rsid w:val="00583B90"/>
    <w:rsid w:val="005B553F"/>
    <w:rsid w:val="005C2E27"/>
    <w:rsid w:val="005C3EFE"/>
    <w:rsid w:val="005C747A"/>
    <w:rsid w:val="005D31B9"/>
    <w:rsid w:val="005E699A"/>
    <w:rsid w:val="005E6B66"/>
    <w:rsid w:val="005F17EB"/>
    <w:rsid w:val="005F1E51"/>
    <w:rsid w:val="006202D5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4EB2"/>
    <w:rsid w:val="0082721A"/>
    <w:rsid w:val="00831625"/>
    <w:rsid w:val="008630B9"/>
    <w:rsid w:val="00864462"/>
    <w:rsid w:val="0088512D"/>
    <w:rsid w:val="00887D58"/>
    <w:rsid w:val="008950FD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5F56"/>
    <w:rsid w:val="00987FB6"/>
    <w:rsid w:val="00991ABE"/>
    <w:rsid w:val="009A4315"/>
    <w:rsid w:val="009C1154"/>
    <w:rsid w:val="009C4F68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9113B"/>
    <w:rsid w:val="00CB059F"/>
    <w:rsid w:val="00CB3D0F"/>
    <w:rsid w:val="00CD4DAF"/>
    <w:rsid w:val="00CE0BD5"/>
    <w:rsid w:val="00CF3CB4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A793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0133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97509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9</cp:revision>
  <cp:lastPrinted>2024-07-22T08:09:00Z</cp:lastPrinted>
  <dcterms:created xsi:type="dcterms:W3CDTF">2024-11-05T14:50:00Z</dcterms:created>
  <dcterms:modified xsi:type="dcterms:W3CDTF">2025-01-07T09:10:00Z</dcterms:modified>
</cp:coreProperties>
</file>