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06AA23E"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3F00A0">
        <w:rPr>
          <w:sz w:val="28"/>
          <w:szCs w:val="28"/>
        </w:rPr>
        <w:t>5</w:t>
      </w:r>
      <w:r w:rsidR="00F61772">
        <w:rPr>
          <w:sz w:val="28"/>
          <w:szCs w:val="28"/>
        </w:rPr>
        <w:t>2</w:t>
      </w:r>
      <w:r>
        <w:rPr>
          <w:sz w:val="28"/>
          <w:szCs w:val="28"/>
        </w:rPr>
        <w:t xml:space="preserve">       </w:t>
      </w:r>
      <w:r>
        <w:rPr>
          <w:sz w:val="28"/>
          <w:szCs w:val="28"/>
        </w:rPr>
        <w:tab/>
        <w:t xml:space="preserve">                                                                                </w:t>
      </w:r>
      <w:r w:rsidR="00F61772">
        <w:rPr>
          <w:sz w:val="28"/>
          <w:szCs w:val="28"/>
        </w:rPr>
        <w:t>0</w:t>
      </w:r>
      <w:r w:rsidR="008C1C15">
        <w:rPr>
          <w:sz w:val="28"/>
          <w:szCs w:val="28"/>
        </w:rPr>
        <w:t>7</w:t>
      </w:r>
      <w:r>
        <w:rPr>
          <w:sz w:val="28"/>
          <w:szCs w:val="28"/>
        </w:rPr>
        <w:t>.</w:t>
      </w:r>
      <w:r w:rsidR="00520FAB">
        <w:rPr>
          <w:sz w:val="28"/>
          <w:szCs w:val="28"/>
        </w:rPr>
        <w:t>0</w:t>
      </w:r>
      <w:r w:rsidR="00F61772">
        <w:rPr>
          <w:sz w:val="28"/>
          <w:szCs w:val="28"/>
        </w:rPr>
        <w:t>2</w:t>
      </w:r>
      <w:r>
        <w:rPr>
          <w:sz w:val="28"/>
          <w:szCs w:val="28"/>
          <w:lang w:val="ru-RU"/>
        </w:rPr>
        <w:t>.202</w:t>
      </w:r>
      <w:r w:rsidR="00520FAB">
        <w:rPr>
          <w:sz w:val="28"/>
          <w:szCs w:val="28"/>
          <w:lang w:val="ru-RU"/>
        </w:rPr>
        <w:t>5</w:t>
      </w:r>
    </w:p>
    <w:p w14:paraId="2DDAF68D" w14:textId="21A42B6E" w:rsidR="00C0572E" w:rsidRDefault="00C0572E" w:rsidP="00C0572E">
      <w:pPr>
        <w:spacing w:line="320" w:lineRule="exact"/>
        <w:ind w:right="-5"/>
        <w:jc w:val="both"/>
        <w:rPr>
          <w:sz w:val="28"/>
          <w:szCs w:val="28"/>
        </w:rPr>
      </w:pPr>
      <w:r>
        <w:rPr>
          <w:sz w:val="28"/>
          <w:szCs w:val="28"/>
        </w:rPr>
        <w:t xml:space="preserve">                                                                                                      </w:t>
      </w:r>
      <w:r w:rsidR="008C1C15">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7D5924B7" w:rsidR="00C0572E" w:rsidRDefault="00C0572E" w:rsidP="00C0572E">
      <w:pPr>
        <w:spacing w:line="320" w:lineRule="exact"/>
        <w:jc w:val="center"/>
        <w:rPr>
          <w:sz w:val="28"/>
          <w:szCs w:val="28"/>
        </w:rPr>
      </w:pPr>
      <w:r>
        <w:rPr>
          <w:sz w:val="28"/>
          <w:szCs w:val="28"/>
        </w:rPr>
        <w:t>«</w:t>
      </w:r>
      <w:r w:rsidR="008C1C15" w:rsidRPr="005D5B6B">
        <w:rPr>
          <w:sz w:val="28"/>
          <w:szCs w:val="28"/>
        </w:rPr>
        <w:t xml:space="preserve">Про </w:t>
      </w:r>
      <w:r w:rsidR="008C1C15">
        <w:rPr>
          <w:sz w:val="28"/>
          <w:szCs w:val="28"/>
        </w:rPr>
        <w:t>в</w:t>
      </w:r>
      <w:r w:rsidR="008C1C15" w:rsidRPr="00427BE3">
        <w:rPr>
          <w:sz w:val="28"/>
          <w:szCs w:val="28"/>
        </w:rPr>
        <w:t>ідмов</w:t>
      </w:r>
      <w:r w:rsidR="008C1C15">
        <w:rPr>
          <w:sz w:val="28"/>
          <w:szCs w:val="28"/>
        </w:rPr>
        <w:t>у</w:t>
      </w:r>
      <w:r w:rsidR="008C1C15" w:rsidRPr="00427BE3">
        <w:rPr>
          <w:sz w:val="28"/>
          <w:szCs w:val="28"/>
        </w:rPr>
        <w:t xml:space="preserve"> </w:t>
      </w:r>
      <w:r w:rsidR="008C1C15">
        <w:rPr>
          <w:sz w:val="28"/>
          <w:szCs w:val="28"/>
        </w:rPr>
        <w:t xml:space="preserve">ФОП Іванову Степану Степановичу у попередньому погодженні щодо укладання </w:t>
      </w:r>
      <w:r w:rsidR="008C1C15" w:rsidRPr="00427BE3">
        <w:rPr>
          <w:sz w:val="28"/>
          <w:szCs w:val="28"/>
        </w:rPr>
        <w:t>договор</w:t>
      </w:r>
      <w:r w:rsidR="008C1C15">
        <w:rPr>
          <w:sz w:val="28"/>
          <w:szCs w:val="28"/>
        </w:rPr>
        <w:t>у</w:t>
      </w:r>
      <w:r w:rsidR="008C1C15" w:rsidRPr="00427BE3">
        <w:rPr>
          <w:sz w:val="28"/>
          <w:szCs w:val="28"/>
        </w:rPr>
        <w:t xml:space="preserve"> про встановлення особистого строкового сервітуту для розміщення стаціонарн</w:t>
      </w:r>
      <w:r w:rsidR="008C1C15">
        <w:rPr>
          <w:sz w:val="28"/>
          <w:szCs w:val="28"/>
        </w:rPr>
        <w:t>ої</w:t>
      </w:r>
      <w:r w:rsidR="008C1C15" w:rsidRPr="00427BE3">
        <w:rPr>
          <w:sz w:val="28"/>
          <w:szCs w:val="28"/>
        </w:rPr>
        <w:t xml:space="preserve"> тимчасов</w:t>
      </w:r>
      <w:r w:rsidR="008C1C15">
        <w:rPr>
          <w:sz w:val="28"/>
          <w:szCs w:val="28"/>
        </w:rPr>
        <w:t>ої споруди по вул. Озерній, поблизу аптеки,</w:t>
      </w:r>
      <w:r w:rsidR="008C1C15" w:rsidRPr="00427BE3">
        <w:rPr>
          <w:sz w:val="28"/>
          <w:szCs w:val="28"/>
        </w:rPr>
        <w:t xml:space="preserve"> </w:t>
      </w:r>
      <w:r w:rsidR="008C1C15">
        <w:rPr>
          <w:sz w:val="28"/>
          <w:szCs w:val="28"/>
        </w:rPr>
        <w:t xml:space="preserve">у 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6A34F0B" w:rsidR="00C0572E" w:rsidRDefault="008C1C15" w:rsidP="00C0572E">
      <w:pPr>
        <w:pStyle w:val="a3"/>
        <w:spacing w:after="0" w:line="320" w:lineRule="exact"/>
        <w:ind w:right="-6" w:firstLine="720"/>
        <w:jc w:val="both"/>
        <w:rPr>
          <w:sz w:val="28"/>
          <w:szCs w:val="28"/>
        </w:rPr>
      </w:pPr>
      <w:bookmarkStart w:id="2" w:name="_Hlk175214049"/>
      <w:r w:rsidRPr="005D5B6B">
        <w:rPr>
          <w:sz w:val="28"/>
          <w:szCs w:val="28"/>
        </w:rPr>
        <w:t xml:space="preserve">Розглянувши звернення </w:t>
      </w:r>
      <w:r>
        <w:rPr>
          <w:sz w:val="28"/>
          <w:szCs w:val="28"/>
        </w:rPr>
        <w:t>ФОП Іванова Степана Степановича</w:t>
      </w:r>
      <w:r w:rsidRPr="005D5B6B">
        <w:rPr>
          <w:sz w:val="28"/>
          <w:szCs w:val="28"/>
        </w:rPr>
        <w:t xml:space="preserve">, дозвільну </w:t>
      </w:r>
      <w:r w:rsidRPr="009E3378">
        <w:rPr>
          <w:sz w:val="28"/>
          <w:szCs w:val="28"/>
        </w:rPr>
        <w:t xml:space="preserve">справу </w:t>
      </w:r>
      <w:bookmarkEnd w:id="2"/>
      <w:r>
        <w:rPr>
          <w:sz w:val="28"/>
          <w:szCs w:val="28"/>
        </w:rPr>
        <w:t>в</w:t>
      </w:r>
      <w:r w:rsidRPr="009E3378">
        <w:rPr>
          <w:sz w:val="28"/>
          <w:szCs w:val="28"/>
          <w:shd w:val="clear" w:color="auto" w:fill="FFFFFF"/>
        </w:rPr>
        <w:t xml:space="preserve">ід </w:t>
      </w:r>
      <w:r>
        <w:rPr>
          <w:sz w:val="28"/>
          <w:szCs w:val="28"/>
          <w:shd w:val="clear" w:color="auto" w:fill="FFFFFF"/>
        </w:rPr>
        <w:t>25</w:t>
      </w:r>
      <w:r w:rsidRPr="009E3378">
        <w:rPr>
          <w:sz w:val="28"/>
          <w:szCs w:val="28"/>
          <w:shd w:val="clear" w:color="auto" w:fill="FFFFFF"/>
        </w:rPr>
        <w:t>.0</w:t>
      </w:r>
      <w:r>
        <w:rPr>
          <w:sz w:val="28"/>
          <w:szCs w:val="28"/>
          <w:shd w:val="clear" w:color="auto" w:fill="FFFFFF"/>
        </w:rPr>
        <w:t>9</w:t>
      </w:r>
      <w:r w:rsidRPr="009E3378">
        <w:rPr>
          <w:sz w:val="28"/>
          <w:szCs w:val="28"/>
          <w:shd w:val="clear" w:color="auto" w:fill="FFFFFF"/>
        </w:rPr>
        <w:t>.202</w:t>
      </w:r>
      <w:r>
        <w:rPr>
          <w:sz w:val="28"/>
          <w:szCs w:val="28"/>
          <w:shd w:val="clear" w:color="auto" w:fill="FFFFFF"/>
        </w:rPr>
        <w:t>4</w:t>
      </w:r>
      <w:r w:rsidRPr="009E3378">
        <w:rPr>
          <w:sz w:val="28"/>
          <w:szCs w:val="28"/>
          <w:shd w:val="clear" w:color="auto" w:fill="FFFFFF"/>
        </w:rPr>
        <w:t xml:space="preserve"> № </w:t>
      </w:r>
      <w:r>
        <w:rPr>
          <w:sz w:val="28"/>
          <w:szCs w:val="28"/>
          <w:shd w:val="clear" w:color="auto" w:fill="FFFFFF"/>
        </w:rPr>
        <w:t>19.04-06/35642/2024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Іванову Степану Степановичу у попередньому погодженні щодо укладання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вул. Озерній, поблизу аптеки,</w:t>
      </w:r>
      <w:r w:rsidRPr="00427BE3">
        <w:rPr>
          <w:sz w:val="28"/>
          <w:szCs w:val="28"/>
        </w:rPr>
        <w:t xml:space="preserve"> </w:t>
      </w:r>
      <w:r>
        <w:rPr>
          <w:sz w:val="28"/>
          <w:szCs w:val="28"/>
        </w:rPr>
        <w:t>у Заводському районі</w:t>
      </w:r>
      <w:r w:rsidR="00F61772">
        <w:rPr>
          <w:sz w:val="28"/>
          <w:szCs w:val="28"/>
        </w:rPr>
        <w:t xml:space="preserve"> </w:t>
      </w:r>
      <w:r w:rsidR="00C0572E">
        <w:rPr>
          <w:sz w:val="28"/>
          <w:szCs w:val="28"/>
        </w:rPr>
        <w:t>м. Миколаєва» для винесення на сесію міської ради.</w:t>
      </w:r>
    </w:p>
    <w:p w14:paraId="70C30185" w14:textId="77777777" w:rsidR="008C1C15" w:rsidRDefault="00C0572E" w:rsidP="008C1C15">
      <w:pPr>
        <w:pStyle w:val="a3"/>
        <w:spacing w:after="0" w:line="276" w:lineRule="auto"/>
        <w:ind w:firstLine="567"/>
        <w:jc w:val="both"/>
        <w:rPr>
          <w:sz w:val="28"/>
          <w:szCs w:val="28"/>
        </w:rPr>
      </w:pPr>
      <w:r>
        <w:rPr>
          <w:sz w:val="28"/>
          <w:szCs w:val="28"/>
        </w:rPr>
        <w:t xml:space="preserve">Відповідно до проєкту рішення передбачено: «1. </w:t>
      </w:r>
      <w:r w:rsidR="008C1C15" w:rsidRPr="0096429D">
        <w:rPr>
          <w:sz w:val="28"/>
          <w:szCs w:val="28"/>
        </w:rPr>
        <w:t xml:space="preserve">Відмовити </w:t>
      </w:r>
      <w:r w:rsidR="008C1C15">
        <w:rPr>
          <w:sz w:val="28"/>
          <w:szCs w:val="28"/>
        </w:rPr>
        <w:t xml:space="preserve">ФОП Іванову Степану Степановичу у попередньому погодженні щодо укладання </w:t>
      </w:r>
      <w:r w:rsidR="008C1C15" w:rsidRPr="00427BE3">
        <w:rPr>
          <w:sz w:val="28"/>
          <w:szCs w:val="28"/>
        </w:rPr>
        <w:t>договор</w:t>
      </w:r>
      <w:r w:rsidR="008C1C15">
        <w:rPr>
          <w:sz w:val="28"/>
          <w:szCs w:val="28"/>
        </w:rPr>
        <w:t>у</w:t>
      </w:r>
      <w:r w:rsidR="008C1C15" w:rsidRPr="00427BE3">
        <w:rPr>
          <w:sz w:val="28"/>
          <w:szCs w:val="28"/>
        </w:rPr>
        <w:t xml:space="preserve"> </w:t>
      </w:r>
      <w:r w:rsidR="008C1C15">
        <w:rPr>
          <w:sz w:val="28"/>
          <w:szCs w:val="28"/>
        </w:rPr>
        <w:t>про встановлення особистого строкового сервітуту</w:t>
      </w:r>
      <w:r w:rsidR="008C1C15" w:rsidRPr="00BA5D33">
        <w:rPr>
          <w:sz w:val="28"/>
          <w:szCs w:val="28"/>
        </w:rPr>
        <w:t xml:space="preserve"> </w:t>
      </w:r>
      <w:r w:rsidR="008C1C15">
        <w:rPr>
          <w:sz w:val="28"/>
          <w:szCs w:val="28"/>
        </w:rPr>
        <w:t xml:space="preserve">на земельну ділянку </w:t>
      </w:r>
      <w:r w:rsidR="008C1C15" w:rsidRPr="004B4230">
        <w:rPr>
          <w:sz w:val="28"/>
          <w:szCs w:val="28"/>
        </w:rPr>
        <w:t xml:space="preserve">площею </w:t>
      </w:r>
      <w:r w:rsidR="008C1C15">
        <w:rPr>
          <w:sz w:val="28"/>
          <w:szCs w:val="28"/>
        </w:rPr>
        <w:t>14 </w:t>
      </w:r>
      <w:r w:rsidR="008C1C15" w:rsidRPr="004B4230">
        <w:rPr>
          <w:sz w:val="28"/>
          <w:szCs w:val="28"/>
        </w:rPr>
        <w:t>кв.м</w:t>
      </w:r>
      <w:r w:rsidR="008C1C15">
        <w:rPr>
          <w:sz w:val="28"/>
          <w:szCs w:val="28"/>
        </w:rPr>
        <w:t xml:space="preserve">, </w:t>
      </w:r>
      <w:r w:rsidR="008C1C15" w:rsidRPr="00427BE3">
        <w:rPr>
          <w:sz w:val="28"/>
          <w:szCs w:val="28"/>
        </w:rPr>
        <w:t>для розміщення стаціонарн</w:t>
      </w:r>
      <w:r w:rsidR="008C1C15">
        <w:rPr>
          <w:sz w:val="28"/>
          <w:szCs w:val="28"/>
        </w:rPr>
        <w:t>ої</w:t>
      </w:r>
      <w:r w:rsidR="008C1C15" w:rsidRPr="00427BE3">
        <w:rPr>
          <w:sz w:val="28"/>
          <w:szCs w:val="28"/>
        </w:rPr>
        <w:t xml:space="preserve"> тимчасов</w:t>
      </w:r>
      <w:r w:rsidR="008C1C15">
        <w:rPr>
          <w:sz w:val="28"/>
          <w:szCs w:val="28"/>
        </w:rPr>
        <w:t xml:space="preserve">ої споруди по вул. Озерній, поблизу аптеки, </w:t>
      </w:r>
      <w:r w:rsidR="008C1C15" w:rsidRPr="00BA5D33">
        <w:rPr>
          <w:sz w:val="28"/>
          <w:szCs w:val="28"/>
        </w:rPr>
        <w:t xml:space="preserve">відповідно до висновку департаменту архітектури та містобудування Миколаївської міської ради від </w:t>
      </w:r>
      <w:r w:rsidR="008C1C15">
        <w:rPr>
          <w:sz w:val="28"/>
          <w:szCs w:val="28"/>
        </w:rPr>
        <w:t>13</w:t>
      </w:r>
      <w:r w:rsidR="008C1C15" w:rsidRPr="00F917AC">
        <w:rPr>
          <w:sz w:val="28"/>
          <w:szCs w:val="28"/>
        </w:rPr>
        <w:t>.0</w:t>
      </w:r>
      <w:r w:rsidR="008C1C15">
        <w:rPr>
          <w:sz w:val="28"/>
          <w:szCs w:val="28"/>
        </w:rPr>
        <w:t>1</w:t>
      </w:r>
      <w:r w:rsidR="008C1C15" w:rsidRPr="00F917AC">
        <w:rPr>
          <w:sz w:val="28"/>
          <w:szCs w:val="28"/>
        </w:rPr>
        <w:t>.202</w:t>
      </w:r>
      <w:r w:rsidR="008C1C15">
        <w:rPr>
          <w:sz w:val="28"/>
          <w:szCs w:val="28"/>
        </w:rPr>
        <w:t xml:space="preserve">5 </w:t>
      </w:r>
      <w:r w:rsidR="008C1C15" w:rsidRPr="00BA5D33">
        <w:rPr>
          <w:sz w:val="28"/>
          <w:szCs w:val="28"/>
        </w:rPr>
        <w:t>№</w:t>
      </w:r>
      <w:r w:rsidR="008C1C15">
        <w:rPr>
          <w:sz w:val="28"/>
          <w:szCs w:val="28"/>
        </w:rPr>
        <w:t> </w:t>
      </w:r>
      <w:r w:rsidR="008C1C15" w:rsidRPr="001603E5">
        <w:rPr>
          <w:sz w:val="28"/>
          <w:szCs w:val="28"/>
        </w:rPr>
        <w:t xml:space="preserve">2327/12.02.17/25-2 </w:t>
      </w:r>
      <w:r w:rsidR="008C1C15" w:rsidRPr="00456A0D">
        <w:rPr>
          <w:sz w:val="28"/>
          <w:szCs w:val="28"/>
        </w:rPr>
        <w:t>(незабудован</w:t>
      </w:r>
      <w:r w:rsidR="008C1C15">
        <w:rPr>
          <w:sz w:val="28"/>
          <w:szCs w:val="28"/>
        </w:rPr>
        <w:t>а</w:t>
      </w:r>
      <w:r w:rsidR="008C1C15" w:rsidRPr="00456A0D">
        <w:rPr>
          <w:sz w:val="28"/>
          <w:szCs w:val="28"/>
        </w:rPr>
        <w:t xml:space="preserve"> земельн</w:t>
      </w:r>
      <w:r w:rsidR="008C1C15">
        <w:rPr>
          <w:sz w:val="28"/>
          <w:szCs w:val="28"/>
        </w:rPr>
        <w:t>а</w:t>
      </w:r>
      <w:r w:rsidR="008C1C15" w:rsidRPr="00456A0D">
        <w:rPr>
          <w:sz w:val="28"/>
          <w:szCs w:val="28"/>
        </w:rPr>
        <w:t xml:space="preserve"> ділянк</w:t>
      </w:r>
      <w:r w:rsidR="008C1C15">
        <w:rPr>
          <w:sz w:val="28"/>
          <w:szCs w:val="28"/>
        </w:rPr>
        <w:t>а</w:t>
      </w:r>
      <w:r w:rsidR="008C1C15" w:rsidRPr="00456A0D">
        <w:rPr>
          <w:sz w:val="28"/>
          <w:szCs w:val="28"/>
        </w:rPr>
        <w:t>)</w:t>
      </w:r>
      <w:r w:rsidR="008C1C15">
        <w:rPr>
          <w:sz w:val="28"/>
          <w:szCs w:val="28"/>
        </w:rPr>
        <w:t>.</w:t>
      </w:r>
    </w:p>
    <w:p w14:paraId="041E460E" w14:textId="77777777" w:rsidR="008C1C15" w:rsidRDefault="008C1C15" w:rsidP="008C1C15">
      <w:pPr>
        <w:pStyle w:val="a3"/>
        <w:spacing w:after="0" w:line="276" w:lineRule="auto"/>
        <w:jc w:val="both"/>
        <w:rPr>
          <w:sz w:val="28"/>
          <w:szCs w:val="22"/>
        </w:rPr>
      </w:pPr>
      <w:r>
        <w:rPr>
          <w:sz w:val="28"/>
          <w:szCs w:val="28"/>
        </w:rPr>
        <w:t>Підстава:</w:t>
      </w:r>
      <w:r w:rsidRPr="00314EA5">
        <w:rPr>
          <w:sz w:val="28"/>
          <w:szCs w:val="22"/>
        </w:rPr>
        <w:t xml:space="preserve"> невідповідність намірів замовника щодо місця розташування стаціонарної ТС: </w:t>
      </w:r>
    </w:p>
    <w:p w14:paraId="18722895" w14:textId="77777777" w:rsidR="008C1C15" w:rsidRDefault="008C1C15" w:rsidP="008C1C15">
      <w:pPr>
        <w:pStyle w:val="a3"/>
        <w:spacing w:after="0" w:line="276" w:lineRule="auto"/>
        <w:ind w:firstLine="709"/>
        <w:jc w:val="both"/>
        <w:rPr>
          <w:sz w:val="28"/>
          <w:szCs w:val="22"/>
        </w:rPr>
      </w:pPr>
      <w:r w:rsidRPr="00314EA5">
        <w:rPr>
          <w:sz w:val="28"/>
          <w:szCs w:val="22"/>
        </w:rPr>
        <w:lastRenderedPageBreak/>
        <w:t xml:space="preserve">- п. 5.4 ДБН В.2.2-23:2009 «Підприємства торгівлі», </w:t>
      </w:r>
      <w:r>
        <w:rPr>
          <w:sz w:val="28"/>
          <w:szCs w:val="22"/>
        </w:rPr>
        <w:t>яким</w:t>
      </w:r>
      <w:r w:rsidRPr="00314EA5">
        <w:rPr>
          <w:sz w:val="28"/>
          <w:szCs w:val="22"/>
        </w:rPr>
        <w:t xml:space="preserve"> передбачено розміщення </w:t>
      </w:r>
      <w:r>
        <w:rPr>
          <w:sz w:val="28"/>
          <w:szCs w:val="22"/>
        </w:rPr>
        <w:t xml:space="preserve">ТС </w:t>
      </w:r>
      <w:r w:rsidRPr="00314EA5">
        <w:rPr>
          <w:sz w:val="28"/>
          <w:szCs w:val="22"/>
        </w:rPr>
        <w:t xml:space="preserve">до будівель та інших споруд на відстані, яку слід приймати залежно від ступеня їх вогнестійкості </w:t>
      </w:r>
      <w:r>
        <w:rPr>
          <w:sz w:val="28"/>
          <w:szCs w:val="22"/>
        </w:rPr>
        <w:t xml:space="preserve">згідно </w:t>
      </w:r>
      <w:r w:rsidRPr="00314EA5">
        <w:rPr>
          <w:sz w:val="28"/>
          <w:szCs w:val="22"/>
        </w:rPr>
        <w:t xml:space="preserve">з ДБН Б.2.2-12, але не менше 10 м. Надані графічні матеріали вказують на порушення даної норми; </w:t>
      </w:r>
    </w:p>
    <w:p w14:paraId="6E8B9705" w14:textId="77777777" w:rsidR="008C1C15" w:rsidRDefault="008C1C15" w:rsidP="008C1C15">
      <w:pPr>
        <w:pStyle w:val="a3"/>
        <w:spacing w:after="0" w:line="276" w:lineRule="auto"/>
        <w:ind w:firstLine="709"/>
        <w:jc w:val="both"/>
        <w:rPr>
          <w:sz w:val="28"/>
          <w:szCs w:val="22"/>
        </w:rPr>
      </w:pPr>
      <w:r w:rsidRPr="00314EA5">
        <w:rPr>
          <w:sz w:val="28"/>
          <w:szCs w:val="22"/>
        </w:rPr>
        <w:t xml:space="preserve">- п. 28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30.03.1994 № 198, у зв’язку із відсутністю погодження від організацій (балансоутримувачів), які експлуатують інженерні комунікації (зона обслуговування теплотраси і водопостачання), оскільки відповідно до плану встановлення меж земельної ділянки розміщення ТС обмежується за кодом 01.01.08 (охоронна зона навколо (вздовж) інженерних комунікацій). </w:t>
      </w:r>
    </w:p>
    <w:p w14:paraId="29062208" w14:textId="5B9C15C7" w:rsidR="00C0572E" w:rsidRDefault="008C1C15" w:rsidP="008C1C15">
      <w:pPr>
        <w:pStyle w:val="a3"/>
        <w:spacing w:after="0" w:line="276" w:lineRule="auto"/>
        <w:ind w:firstLine="567"/>
        <w:jc w:val="both"/>
        <w:rPr>
          <w:sz w:val="28"/>
          <w:szCs w:val="28"/>
        </w:rPr>
      </w:pPr>
      <w:r w:rsidRPr="00314EA5">
        <w:rPr>
          <w:sz w:val="28"/>
          <w:szCs w:val="22"/>
        </w:rPr>
        <w:t>Надана топографо-геодезична основа М 1:500 бажаного місця розташування стаціонарної ТС, на якій не зазначені контури розташування тимчасової споруди, не відповідає приписам підпункту 2.1.1. пункту 2.1. розділу 2 Порядку розміщення тимчасових споруд для провадження підприємницької діяльності на території м. Миколаєва, затвердженого рішенням Миколаївської міської ради від 14.03.2013 № 25/19</w:t>
      </w:r>
      <w:r w:rsidR="00C0572E">
        <w:rPr>
          <w:sz w:val="28"/>
          <w:szCs w:val="28"/>
        </w:rPr>
        <w:t>».</w:t>
      </w:r>
    </w:p>
    <w:p w14:paraId="0DFC53CE" w14:textId="7A310EB0" w:rsidR="008C1C15" w:rsidRPr="008C1C15" w:rsidRDefault="008C1C15" w:rsidP="008C1C15">
      <w:pPr>
        <w:pStyle w:val="a3"/>
        <w:spacing w:after="0" w:line="276" w:lineRule="auto"/>
        <w:ind w:firstLine="567"/>
        <w:jc w:val="both"/>
        <w:rPr>
          <w:sz w:val="28"/>
          <w:szCs w:val="28"/>
        </w:rPr>
      </w:pPr>
      <w:r w:rsidRPr="008C1C15">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07</w:t>
      </w:r>
      <w:r w:rsidRPr="008C1C15">
        <w:rPr>
          <w:sz w:val="28"/>
          <w:szCs w:val="28"/>
        </w:rPr>
        <w:t>.0</w:t>
      </w:r>
      <w:r>
        <w:rPr>
          <w:sz w:val="28"/>
          <w:szCs w:val="28"/>
        </w:rPr>
        <w:t>2</w:t>
      </w:r>
      <w:r w:rsidRPr="008C1C15">
        <w:rPr>
          <w:sz w:val="28"/>
          <w:szCs w:val="28"/>
        </w:rPr>
        <w:t>.20</w:t>
      </w:r>
      <w:r>
        <w:rPr>
          <w:sz w:val="28"/>
          <w:szCs w:val="28"/>
        </w:rPr>
        <w:t>25</w:t>
      </w:r>
      <w:r w:rsidRPr="008C1C15">
        <w:rPr>
          <w:sz w:val="28"/>
          <w:szCs w:val="28"/>
        </w:rPr>
        <w:t xml:space="preserve"> №</w:t>
      </w:r>
      <w:r>
        <w:rPr>
          <w:sz w:val="28"/>
          <w:szCs w:val="28"/>
        </w:rPr>
        <w:t>7708</w:t>
      </w:r>
      <w:r w:rsidRPr="008C1C15">
        <w:rPr>
          <w:sz w:val="28"/>
          <w:szCs w:val="28"/>
        </w:rPr>
        <w:t>/02.06.01.01-04/2</w:t>
      </w:r>
      <w:r>
        <w:rPr>
          <w:sz w:val="28"/>
          <w:szCs w:val="28"/>
        </w:rPr>
        <w:t>5</w:t>
      </w:r>
      <w:r w:rsidRPr="008C1C15">
        <w:rPr>
          <w:sz w:val="28"/>
          <w:szCs w:val="28"/>
        </w:rPr>
        <w:t>-2. При розробленні проєкту рішення S-zr-260/</w:t>
      </w:r>
      <w:r>
        <w:rPr>
          <w:sz w:val="28"/>
          <w:szCs w:val="28"/>
        </w:rPr>
        <w:t>352</w:t>
      </w:r>
      <w:r w:rsidRPr="008C1C15">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B45CB"/>
    <w:rsid w:val="000F7FBF"/>
    <w:rsid w:val="0010691B"/>
    <w:rsid w:val="001A076C"/>
    <w:rsid w:val="002524C5"/>
    <w:rsid w:val="00291C06"/>
    <w:rsid w:val="002C0A03"/>
    <w:rsid w:val="003F00A0"/>
    <w:rsid w:val="00520FAB"/>
    <w:rsid w:val="00594763"/>
    <w:rsid w:val="006652CB"/>
    <w:rsid w:val="00684149"/>
    <w:rsid w:val="007B42B4"/>
    <w:rsid w:val="007D00D3"/>
    <w:rsid w:val="0082294A"/>
    <w:rsid w:val="0086017A"/>
    <w:rsid w:val="008C1C15"/>
    <w:rsid w:val="008D0C36"/>
    <w:rsid w:val="00922C87"/>
    <w:rsid w:val="00930A5B"/>
    <w:rsid w:val="00AE0237"/>
    <w:rsid w:val="00AE673B"/>
    <w:rsid w:val="00B05A13"/>
    <w:rsid w:val="00B620B1"/>
    <w:rsid w:val="00C0572E"/>
    <w:rsid w:val="00C35EBE"/>
    <w:rsid w:val="00C84CC2"/>
    <w:rsid w:val="00CD33E7"/>
    <w:rsid w:val="00DB6BAA"/>
    <w:rsid w:val="00E216E0"/>
    <w:rsid w:val="00E70E8B"/>
    <w:rsid w:val="00EF4090"/>
    <w:rsid w:val="00F61772"/>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C84CC2"/>
    <w:pPr>
      <w:spacing w:after="120"/>
      <w:ind w:left="283"/>
    </w:pPr>
  </w:style>
  <w:style w:type="character" w:customStyle="1" w:styleId="a6">
    <w:name w:val="Основной текст с отступом Знак"/>
    <w:basedOn w:val="a0"/>
    <w:link w:val="a5"/>
    <w:uiPriority w:val="99"/>
    <w:semiHidden/>
    <w:rsid w:val="00C84CC2"/>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3508</Words>
  <Characters>2000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36</cp:revision>
  <dcterms:created xsi:type="dcterms:W3CDTF">2023-12-06T11:05:00Z</dcterms:created>
  <dcterms:modified xsi:type="dcterms:W3CDTF">2025-02-26T13:41:00Z</dcterms:modified>
</cp:coreProperties>
</file>