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0017D4B"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10691B">
        <w:rPr>
          <w:sz w:val="28"/>
          <w:szCs w:val="28"/>
        </w:rPr>
        <w:t>2</w:t>
      </w:r>
      <w:r w:rsidR="00B268D7">
        <w:rPr>
          <w:sz w:val="28"/>
          <w:szCs w:val="28"/>
        </w:rPr>
        <w:t>86</w:t>
      </w:r>
      <w:r>
        <w:rPr>
          <w:sz w:val="28"/>
          <w:szCs w:val="28"/>
        </w:rPr>
        <w:t xml:space="preserve">       </w:t>
      </w:r>
      <w:r>
        <w:rPr>
          <w:sz w:val="28"/>
          <w:szCs w:val="28"/>
        </w:rPr>
        <w:tab/>
        <w:t xml:space="preserve">                                                                                </w:t>
      </w:r>
      <w:r w:rsidR="00B268D7">
        <w:rPr>
          <w:sz w:val="28"/>
          <w:szCs w:val="28"/>
        </w:rPr>
        <w:t>21</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4E73A5E1" w:rsidR="00C0572E" w:rsidRDefault="00C0572E" w:rsidP="00C0572E">
      <w:pPr>
        <w:spacing w:line="320" w:lineRule="exact"/>
        <w:jc w:val="center"/>
        <w:rPr>
          <w:sz w:val="28"/>
          <w:szCs w:val="28"/>
        </w:rPr>
      </w:pPr>
      <w:r>
        <w:rPr>
          <w:sz w:val="28"/>
          <w:szCs w:val="28"/>
        </w:rPr>
        <w:t>«</w:t>
      </w:r>
      <w:r w:rsidR="008978BA" w:rsidRPr="0096429D">
        <w:rPr>
          <w:sz w:val="28"/>
          <w:szCs w:val="28"/>
        </w:rPr>
        <w:t>Про відмов</w:t>
      </w:r>
      <w:r w:rsidR="008978BA">
        <w:rPr>
          <w:sz w:val="28"/>
          <w:szCs w:val="28"/>
        </w:rPr>
        <w:t>у</w:t>
      </w:r>
      <w:r w:rsidR="008978BA" w:rsidRPr="0096429D">
        <w:rPr>
          <w:sz w:val="28"/>
          <w:szCs w:val="28"/>
        </w:rPr>
        <w:t xml:space="preserve"> </w:t>
      </w:r>
      <w:r w:rsidR="008978BA">
        <w:rPr>
          <w:sz w:val="28"/>
          <w:szCs w:val="28"/>
        </w:rPr>
        <w:t xml:space="preserve">ФОП Коваленку Андрію Володимировичу та ФОП Тищенку Володимиру Олександровичу </w:t>
      </w:r>
      <w:r w:rsidR="008978BA" w:rsidRPr="0096429D">
        <w:rPr>
          <w:sz w:val="28"/>
          <w:szCs w:val="28"/>
        </w:rPr>
        <w:t>у продовженні договор</w:t>
      </w:r>
      <w:r w:rsidR="008978BA">
        <w:rPr>
          <w:sz w:val="28"/>
          <w:szCs w:val="28"/>
        </w:rPr>
        <w:t>у</w:t>
      </w:r>
      <w:r w:rsidR="008978BA" w:rsidRPr="0096429D">
        <w:rPr>
          <w:sz w:val="28"/>
          <w:szCs w:val="28"/>
        </w:rPr>
        <w:t xml:space="preserve"> оренди </w:t>
      </w:r>
      <w:r w:rsidR="008978BA">
        <w:rPr>
          <w:sz w:val="28"/>
          <w:szCs w:val="28"/>
        </w:rPr>
        <w:t>землі</w:t>
      </w:r>
      <w:r w:rsidR="008978BA" w:rsidRPr="0096429D">
        <w:rPr>
          <w:sz w:val="28"/>
          <w:szCs w:val="28"/>
        </w:rPr>
        <w:t xml:space="preserve"> </w:t>
      </w:r>
      <w:r w:rsidR="008978BA" w:rsidRPr="005E699A">
        <w:rPr>
          <w:sz w:val="28"/>
          <w:szCs w:val="28"/>
        </w:rPr>
        <w:t>для</w:t>
      </w:r>
      <w:r w:rsidR="008978BA">
        <w:rPr>
          <w:sz w:val="28"/>
          <w:szCs w:val="28"/>
        </w:rPr>
        <w:t xml:space="preserve"> обслуговування тимчасово розміщеного торговельного павільйону по вул. Колодязній, поблизу житлового будинку №35-а,</w:t>
      </w:r>
      <w:r w:rsidR="008978BA" w:rsidRPr="008F5FD6">
        <w:rPr>
          <w:rFonts w:ascii="MyriadProRegular" w:hAnsi="MyriadProRegular"/>
          <w:sz w:val="26"/>
          <w:szCs w:val="28"/>
        </w:rPr>
        <w:t xml:space="preserve"> </w:t>
      </w:r>
      <w:r w:rsidR="008978BA" w:rsidRPr="00965A2C">
        <w:rPr>
          <w:sz w:val="28"/>
          <w:szCs w:val="28"/>
        </w:rPr>
        <w:t xml:space="preserve">у </w:t>
      </w:r>
      <w:r w:rsidR="008978BA">
        <w:rPr>
          <w:sz w:val="28"/>
          <w:szCs w:val="28"/>
        </w:rPr>
        <w:t xml:space="preserve">Центральному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5DF994AC" w:rsidR="00C0572E" w:rsidRDefault="008978BA"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ФОП Коваленка Андрія Володимировича та ФОП Тищенка Володимира Олександровича,</w:t>
      </w:r>
      <w:r w:rsidRPr="00965A2C">
        <w:rPr>
          <w:sz w:val="28"/>
          <w:szCs w:val="28"/>
        </w:rPr>
        <w:t xml:space="preserve"> дозвільну справу </w:t>
      </w:r>
      <w:r>
        <w:rPr>
          <w:sz w:val="28"/>
          <w:szCs w:val="28"/>
        </w:rPr>
        <w:t>від 20.03.2017</w:t>
      </w:r>
      <w:r w:rsidRPr="00965A2C">
        <w:rPr>
          <w:sz w:val="28"/>
          <w:szCs w:val="28"/>
        </w:rPr>
        <w:t xml:space="preserve"> </w:t>
      </w:r>
      <w:r>
        <w:rPr>
          <w:sz w:val="28"/>
          <w:szCs w:val="28"/>
        </w:rPr>
        <w:t>№ 000</w:t>
      </w:r>
      <w:bookmarkEnd w:id="2"/>
      <w:r>
        <w:rPr>
          <w:sz w:val="28"/>
          <w:szCs w:val="28"/>
        </w:rPr>
        <w:t>185</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Коваленку Андрію Володимировичу та ФОП Тищенку Володимиру Олександровичу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павільйону по вул. Колодязній, поблизу житлового будинку №35-а,</w:t>
      </w:r>
      <w:r w:rsidRPr="008F5FD6">
        <w:rPr>
          <w:rFonts w:ascii="MyriadProRegular" w:hAnsi="MyriadProRegular"/>
          <w:sz w:val="26"/>
          <w:szCs w:val="28"/>
        </w:rPr>
        <w:t xml:space="preserve"> </w:t>
      </w:r>
      <w:r w:rsidRPr="00965A2C">
        <w:rPr>
          <w:sz w:val="28"/>
          <w:szCs w:val="28"/>
        </w:rPr>
        <w:t xml:space="preserve">у </w:t>
      </w:r>
      <w:r>
        <w:rPr>
          <w:sz w:val="28"/>
          <w:szCs w:val="28"/>
        </w:rPr>
        <w:t>Центральному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3CDE71B8" w:rsidR="00C0572E" w:rsidRDefault="00C0572E" w:rsidP="00C0572E">
      <w:pPr>
        <w:pStyle w:val="a3"/>
        <w:spacing w:after="0" w:line="32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4" w:name="_Hlk176338453"/>
      <w:r w:rsidR="008978BA" w:rsidRPr="0096429D">
        <w:rPr>
          <w:sz w:val="28"/>
          <w:szCs w:val="28"/>
        </w:rPr>
        <w:t xml:space="preserve">Відмовити </w:t>
      </w:r>
      <w:r w:rsidR="008978BA">
        <w:rPr>
          <w:sz w:val="28"/>
          <w:szCs w:val="28"/>
        </w:rPr>
        <w:t xml:space="preserve">ФОП Коваленку Андрію Володимировичу та ФОП Тищенку Володимиру Олександровичу </w:t>
      </w:r>
      <w:r w:rsidR="008978BA" w:rsidRPr="00BA5D33">
        <w:rPr>
          <w:sz w:val="28"/>
          <w:szCs w:val="28"/>
        </w:rPr>
        <w:t xml:space="preserve">у продовженні договору оренди землі від </w:t>
      </w:r>
      <w:r w:rsidR="008978BA">
        <w:rPr>
          <w:sz w:val="28"/>
          <w:szCs w:val="28"/>
        </w:rPr>
        <w:t xml:space="preserve">23.09.2013 </w:t>
      </w:r>
      <w:r w:rsidR="008978BA" w:rsidRPr="00BA5D33">
        <w:rPr>
          <w:sz w:val="28"/>
          <w:szCs w:val="28"/>
        </w:rPr>
        <w:t xml:space="preserve">№ </w:t>
      </w:r>
      <w:r w:rsidR="008978BA">
        <w:rPr>
          <w:sz w:val="28"/>
          <w:szCs w:val="28"/>
        </w:rPr>
        <w:t>9596</w:t>
      </w:r>
      <w:r w:rsidR="008978BA" w:rsidRPr="00BA5D33">
        <w:rPr>
          <w:sz w:val="28"/>
          <w:szCs w:val="28"/>
        </w:rPr>
        <w:t>, який було укладено на земельн</w:t>
      </w:r>
      <w:r w:rsidR="008978BA">
        <w:rPr>
          <w:sz w:val="28"/>
          <w:szCs w:val="28"/>
        </w:rPr>
        <w:t>у</w:t>
      </w:r>
      <w:r w:rsidR="008978BA" w:rsidRPr="00BA5D33">
        <w:rPr>
          <w:sz w:val="28"/>
          <w:szCs w:val="28"/>
        </w:rPr>
        <w:t xml:space="preserve"> ділянк</w:t>
      </w:r>
      <w:r w:rsidR="008978BA">
        <w:rPr>
          <w:sz w:val="28"/>
          <w:szCs w:val="28"/>
        </w:rPr>
        <w:t>у</w:t>
      </w:r>
      <w:r w:rsidR="008978BA" w:rsidRPr="00BA5D33">
        <w:rPr>
          <w:sz w:val="28"/>
          <w:szCs w:val="28"/>
        </w:rPr>
        <w:t xml:space="preserve"> (кадастровий номер 481013</w:t>
      </w:r>
      <w:r w:rsidR="008978BA">
        <w:rPr>
          <w:sz w:val="28"/>
          <w:szCs w:val="28"/>
        </w:rPr>
        <w:t>72</w:t>
      </w:r>
      <w:r w:rsidR="008978BA" w:rsidRPr="00BA5D33">
        <w:rPr>
          <w:sz w:val="28"/>
          <w:szCs w:val="28"/>
        </w:rPr>
        <w:t>00:</w:t>
      </w:r>
      <w:r w:rsidR="008978BA">
        <w:rPr>
          <w:sz w:val="28"/>
          <w:szCs w:val="28"/>
        </w:rPr>
        <w:t>08</w:t>
      </w:r>
      <w:r w:rsidR="008978BA" w:rsidRPr="00BA5D33">
        <w:rPr>
          <w:sz w:val="28"/>
          <w:szCs w:val="28"/>
        </w:rPr>
        <w:t>:0</w:t>
      </w:r>
      <w:r w:rsidR="008978BA">
        <w:rPr>
          <w:sz w:val="28"/>
          <w:szCs w:val="28"/>
        </w:rPr>
        <w:t>19</w:t>
      </w:r>
      <w:r w:rsidR="008978BA" w:rsidRPr="00BA5D33">
        <w:rPr>
          <w:sz w:val="28"/>
          <w:szCs w:val="28"/>
        </w:rPr>
        <w:t>:00</w:t>
      </w:r>
      <w:r w:rsidR="008978BA">
        <w:rPr>
          <w:sz w:val="28"/>
          <w:szCs w:val="28"/>
        </w:rPr>
        <w:t>25</w:t>
      </w:r>
      <w:r w:rsidR="008978BA" w:rsidRPr="00BA5D33">
        <w:rPr>
          <w:sz w:val="28"/>
          <w:szCs w:val="28"/>
        </w:rPr>
        <w:t xml:space="preserve">) площею </w:t>
      </w:r>
      <w:r w:rsidR="008978BA">
        <w:rPr>
          <w:sz w:val="28"/>
          <w:szCs w:val="28"/>
        </w:rPr>
        <w:t>95 </w:t>
      </w:r>
      <w:proofErr w:type="spellStart"/>
      <w:r w:rsidR="008978BA" w:rsidRPr="00BA5D33">
        <w:rPr>
          <w:sz w:val="28"/>
          <w:szCs w:val="28"/>
        </w:rPr>
        <w:t>кв.м</w:t>
      </w:r>
      <w:proofErr w:type="spellEnd"/>
      <w:r w:rsidR="008978BA" w:rsidRPr="00BA5D33">
        <w:rPr>
          <w:sz w:val="28"/>
          <w:szCs w:val="28"/>
        </w:rPr>
        <w:t xml:space="preserve">, </w:t>
      </w:r>
      <w:r w:rsidR="008978BA" w:rsidRPr="005E699A">
        <w:rPr>
          <w:sz w:val="28"/>
          <w:szCs w:val="28"/>
        </w:rPr>
        <w:t>для</w:t>
      </w:r>
      <w:r w:rsidR="008978BA">
        <w:rPr>
          <w:sz w:val="28"/>
          <w:szCs w:val="28"/>
        </w:rPr>
        <w:t xml:space="preserve"> обслуговування тимчасово розміщеного торговельного павільйону по вул. Колодязній, поблизу житлового будинку №35-а, </w:t>
      </w:r>
      <w:r w:rsidR="008978BA" w:rsidRPr="00BA5D33">
        <w:rPr>
          <w:sz w:val="28"/>
          <w:szCs w:val="28"/>
        </w:rPr>
        <w:t xml:space="preserve">відповідно до висновку департаменту архітектури та містобудування Миколаївської міської ради від </w:t>
      </w:r>
      <w:r w:rsidR="008978BA">
        <w:rPr>
          <w:sz w:val="28"/>
          <w:szCs w:val="28"/>
        </w:rPr>
        <w:t>17</w:t>
      </w:r>
      <w:r w:rsidR="008978BA" w:rsidRPr="008F5FD6">
        <w:rPr>
          <w:sz w:val="28"/>
          <w:szCs w:val="28"/>
        </w:rPr>
        <w:t>.</w:t>
      </w:r>
      <w:r w:rsidR="008978BA">
        <w:rPr>
          <w:sz w:val="28"/>
          <w:szCs w:val="28"/>
        </w:rPr>
        <w:t>10</w:t>
      </w:r>
      <w:r w:rsidR="008978BA" w:rsidRPr="008F5FD6">
        <w:rPr>
          <w:sz w:val="28"/>
          <w:szCs w:val="28"/>
        </w:rPr>
        <w:t>.2024</w:t>
      </w:r>
      <w:r w:rsidR="008978BA">
        <w:rPr>
          <w:sz w:val="28"/>
          <w:szCs w:val="28"/>
        </w:rPr>
        <w:t xml:space="preserve"> </w:t>
      </w:r>
      <w:r w:rsidR="008978BA" w:rsidRPr="00BA5D33">
        <w:rPr>
          <w:sz w:val="28"/>
          <w:szCs w:val="28"/>
        </w:rPr>
        <w:t xml:space="preserve">№ </w:t>
      </w:r>
      <w:r w:rsidR="008978BA" w:rsidRPr="00605FE7">
        <w:rPr>
          <w:sz w:val="28"/>
          <w:szCs w:val="28"/>
        </w:rPr>
        <w:t xml:space="preserve">44281/12.02.18/24-2 </w:t>
      </w:r>
      <w:r w:rsidR="008978BA" w:rsidRPr="00456A0D">
        <w:rPr>
          <w:sz w:val="28"/>
          <w:szCs w:val="28"/>
        </w:rPr>
        <w:t>(незабудован</w:t>
      </w:r>
      <w:r w:rsidR="008978BA">
        <w:rPr>
          <w:sz w:val="28"/>
          <w:szCs w:val="28"/>
        </w:rPr>
        <w:t>а</w:t>
      </w:r>
      <w:r w:rsidR="008978BA" w:rsidRPr="00456A0D">
        <w:rPr>
          <w:sz w:val="28"/>
          <w:szCs w:val="28"/>
        </w:rPr>
        <w:t xml:space="preserve"> земельн</w:t>
      </w:r>
      <w:r w:rsidR="008978BA">
        <w:rPr>
          <w:sz w:val="28"/>
          <w:szCs w:val="28"/>
        </w:rPr>
        <w:t>а</w:t>
      </w:r>
      <w:r w:rsidR="008978BA" w:rsidRPr="00456A0D">
        <w:rPr>
          <w:sz w:val="28"/>
          <w:szCs w:val="28"/>
        </w:rPr>
        <w:t xml:space="preserve"> ділянк</w:t>
      </w:r>
      <w:r w:rsidR="008978BA">
        <w:rPr>
          <w:sz w:val="28"/>
          <w:szCs w:val="28"/>
        </w:rPr>
        <w:t>а</w:t>
      </w:r>
      <w:r w:rsidR="008978BA" w:rsidRPr="00456A0D">
        <w:rPr>
          <w:sz w:val="28"/>
          <w:szCs w:val="28"/>
        </w:rPr>
        <w:t>)</w:t>
      </w:r>
      <w:bookmarkEnd w:id="4"/>
      <w:r w:rsidR="008978BA"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594763"/>
    <w:rsid w:val="00684149"/>
    <w:rsid w:val="007B42B4"/>
    <w:rsid w:val="007D00D3"/>
    <w:rsid w:val="008978BA"/>
    <w:rsid w:val="00922C87"/>
    <w:rsid w:val="00930A5B"/>
    <w:rsid w:val="00AE0237"/>
    <w:rsid w:val="00AE673B"/>
    <w:rsid w:val="00B05A13"/>
    <w:rsid w:val="00B268D7"/>
    <w:rsid w:val="00B620B1"/>
    <w:rsid w:val="00C0572E"/>
    <w:rsid w:val="00C35EBE"/>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2610</Words>
  <Characters>1489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24</cp:revision>
  <dcterms:created xsi:type="dcterms:W3CDTF">2023-12-06T11:05:00Z</dcterms:created>
  <dcterms:modified xsi:type="dcterms:W3CDTF">2024-10-31T12:09:00Z</dcterms:modified>
</cp:coreProperties>
</file>