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FBB40CF"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0E77E2" w:rsidRPr="00F403B3">
        <w:rPr>
          <w:sz w:val="28"/>
          <w:szCs w:val="28"/>
          <w:lang w:val="ru-RU"/>
        </w:rPr>
        <w:t>237</w:t>
      </w:r>
      <w:r>
        <w:rPr>
          <w:sz w:val="28"/>
          <w:szCs w:val="28"/>
        </w:rPr>
        <w:t xml:space="preserve">       </w:t>
      </w:r>
      <w:r>
        <w:rPr>
          <w:sz w:val="28"/>
          <w:szCs w:val="28"/>
        </w:rPr>
        <w:tab/>
        <w:t xml:space="preserve">                                                                                </w:t>
      </w:r>
      <w:r w:rsidR="000E77E2" w:rsidRPr="00F403B3">
        <w:rPr>
          <w:sz w:val="28"/>
          <w:szCs w:val="28"/>
          <w:lang w:val="ru-RU"/>
        </w:rPr>
        <w:t>2</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E8736F2" w:rsidR="00C0572E" w:rsidRDefault="00C0572E" w:rsidP="00C0572E">
      <w:pPr>
        <w:spacing w:line="320" w:lineRule="exact"/>
        <w:jc w:val="center"/>
        <w:rPr>
          <w:sz w:val="28"/>
          <w:szCs w:val="28"/>
        </w:rPr>
      </w:pPr>
      <w:r>
        <w:rPr>
          <w:sz w:val="28"/>
          <w:szCs w:val="28"/>
        </w:rPr>
        <w:t>«</w:t>
      </w:r>
      <w:r w:rsidR="000E77E2" w:rsidRPr="005D5B6B">
        <w:rPr>
          <w:sz w:val="28"/>
          <w:szCs w:val="28"/>
        </w:rPr>
        <w:t xml:space="preserve">Про </w:t>
      </w:r>
      <w:r w:rsidR="000E77E2">
        <w:rPr>
          <w:sz w:val="28"/>
          <w:szCs w:val="28"/>
        </w:rPr>
        <w:t>в</w:t>
      </w:r>
      <w:r w:rsidR="000E77E2" w:rsidRPr="00427BE3">
        <w:rPr>
          <w:sz w:val="28"/>
          <w:szCs w:val="28"/>
        </w:rPr>
        <w:t>ідмов</w:t>
      </w:r>
      <w:r w:rsidR="000E77E2">
        <w:rPr>
          <w:sz w:val="28"/>
          <w:szCs w:val="28"/>
        </w:rPr>
        <w:t>у</w:t>
      </w:r>
      <w:r w:rsidR="000E77E2" w:rsidRPr="00427BE3">
        <w:rPr>
          <w:sz w:val="28"/>
          <w:szCs w:val="28"/>
        </w:rPr>
        <w:t xml:space="preserve"> </w:t>
      </w:r>
      <w:r w:rsidR="000E77E2">
        <w:rPr>
          <w:sz w:val="28"/>
          <w:szCs w:val="28"/>
        </w:rPr>
        <w:t xml:space="preserve">ФОП </w:t>
      </w:r>
      <w:proofErr w:type="spellStart"/>
      <w:r w:rsidR="000E77E2">
        <w:rPr>
          <w:sz w:val="28"/>
          <w:szCs w:val="28"/>
        </w:rPr>
        <w:t>Бушмельову</w:t>
      </w:r>
      <w:proofErr w:type="spellEnd"/>
      <w:r w:rsidR="000E77E2">
        <w:rPr>
          <w:sz w:val="28"/>
          <w:szCs w:val="28"/>
        </w:rPr>
        <w:t xml:space="preserve"> В’ячеславу Олеговичу у продовженні </w:t>
      </w:r>
      <w:r w:rsidR="000E77E2" w:rsidRPr="00427BE3">
        <w:rPr>
          <w:sz w:val="28"/>
          <w:szCs w:val="28"/>
        </w:rPr>
        <w:t>договор</w:t>
      </w:r>
      <w:r w:rsidR="000E77E2">
        <w:rPr>
          <w:sz w:val="28"/>
          <w:szCs w:val="28"/>
        </w:rPr>
        <w:t>у</w:t>
      </w:r>
      <w:r w:rsidR="000E77E2" w:rsidRPr="00427BE3">
        <w:rPr>
          <w:sz w:val="28"/>
          <w:szCs w:val="28"/>
        </w:rPr>
        <w:t xml:space="preserve"> про встановлення особистого строкового сервітуту для розміщення стаціонарн</w:t>
      </w:r>
      <w:r w:rsidR="000E77E2">
        <w:rPr>
          <w:sz w:val="28"/>
          <w:szCs w:val="28"/>
        </w:rPr>
        <w:t>ої</w:t>
      </w:r>
      <w:r w:rsidR="000E77E2" w:rsidRPr="00427BE3">
        <w:rPr>
          <w:sz w:val="28"/>
          <w:szCs w:val="28"/>
        </w:rPr>
        <w:t xml:space="preserve"> тимчасов</w:t>
      </w:r>
      <w:r w:rsidR="000E77E2">
        <w:rPr>
          <w:sz w:val="28"/>
          <w:szCs w:val="28"/>
        </w:rPr>
        <w:t>ої споруди по вул. </w:t>
      </w:r>
      <w:proofErr w:type="spellStart"/>
      <w:r w:rsidR="000E77E2">
        <w:rPr>
          <w:sz w:val="28"/>
          <w:szCs w:val="28"/>
        </w:rPr>
        <w:t>Новобудівній</w:t>
      </w:r>
      <w:proofErr w:type="spellEnd"/>
      <w:r w:rsidR="000E77E2">
        <w:rPr>
          <w:sz w:val="28"/>
          <w:szCs w:val="28"/>
        </w:rPr>
        <w:t xml:space="preserve"> ріг вул. Рибної</w:t>
      </w:r>
      <w:r w:rsidR="000E77E2" w:rsidRPr="00427BE3">
        <w:rPr>
          <w:sz w:val="28"/>
          <w:szCs w:val="28"/>
        </w:rPr>
        <w:t xml:space="preserve"> </w:t>
      </w:r>
      <w:r w:rsidR="000E77E2" w:rsidRPr="005D5B6B">
        <w:rPr>
          <w:sz w:val="28"/>
          <w:szCs w:val="28"/>
        </w:rPr>
        <w:t>у</w:t>
      </w:r>
      <w:r w:rsidR="000E77E2">
        <w:rPr>
          <w:sz w:val="28"/>
          <w:szCs w:val="28"/>
        </w:rPr>
        <w:t xml:space="preserve">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57A5472" w:rsidR="00C0572E" w:rsidRDefault="000E77E2" w:rsidP="00163234">
      <w:pPr>
        <w:pStyle w:val="a3"/>
        <w:spacing w:after="0" w:line="280" w:lineRule="exact"/>
        <w:ind w:right="-6" w:firstLine="720"/>
        <w:jc w:val="both"/>
        <w:rPr>
          <w:sz w:val="28"/>
          <w:szCs w:val="28"/>
        </w:rPr>
      </w:pPr>
      <w:bookmarkStart w:id="0" w:name="_Hlk175214049"/>
      <w:r w:rsidRPr="005D5B6B">
        <w:rPr>
          <w:sz w:val="28"/>
          <w:szCs w:val="28"/>
        </w:rPr>
        <w:t xml:space="preserve">Розглянувши звернення </w:t>
      </w:r>
      <w:r>
        <w:rPr>
          <w:sz w:val="28"/>
          <w:szCs w:val="28"/>
        </w:rPr>
        <w:t xml:space="preserve">ФОП </w:t>
      </w:r>
      <w:proofErr w:type="spellStart"/>
      <w:r>
        <w:rPr>
          <w:sz w:val="28"/>
          <w:szCs w:val="28"/>
        </w:rPr>
        <w:t>Бушмельова</w:t>
      </w:r>
      <w:proofErr w:type="spellEnd"/>
      <w:r>
        <w:rPr>
          <w:sz w:val="28"/>
          <w:szCs w:val="28"/>
        </w:rPr>
        <w:t xml:space="preserve"> В’ячеслава Олеговича</w:t>
      </w:r>
      <w:r w:rsidRPr="005D5B6B">
        <w:rPr>
          <w:sz w:val="28"/>
          <w:szCs w:val="28"/>
        </w:rPr>
        <w:t xml:space="preserve">, дозвільну справу від </w:t>
      </w:r>
      <w:bookmarkEnd w:id="0"/>
      <w:r>
        <w:rPr>
          <w:sz w:val="28"/>
          <w:szCs w:val="28"/>
        </w:rPr>
        <w:t>12.03.2019 №04/МФ-19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w:t>
      </w:r>
      <w:proofErr w:type="spellStart"/>
      <w:r>
        <w:rPr>
          <w:sz w:val="28"/>
          <w:szCs w:val="28"/>
        </w:rPr>
        <w:t>Бушмельову</w:t>
      </w:r>
      <w:proofErr w:type="spellEnd"/>
      <w:r>
        <w:rPr>
          <w:sz w:val="28"/>
          <w:szCs w:val="28"/>
        </w:rPr>
        <w:t xml:space="preserve"> В’ячеславу Олеговичу у продовженні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вул. </w:t>
      </w:r>
      <w:proofErr w:type="spellStart"/>
      <w:r>
        <w:rPr>
          <w:sz w:val="28"/>
          <w:szCs w:val="28"/>
        </w:rPr>
        <w:t>Новобудівній</w:t>
      </w:r>
      <w:proofErr w:type="spellEnd"/>
      <w:r>
        <w:rPr>
          <w:sz w:val="28"/>
          <w:szCs w:val="28"/>
        </w:rPr>
        <w:t xml:space="preserve"> ріг вул. Рибної</w:t>
      </w:r>
      <w:r w:rsidRPr="00427BE3">
        <w:rPr>
          <w:sz w:val="28"/>
          <w:szCs w:val="28"/>
        </w:rPr>
        <w:t xml:space="preserve"> </w:t>
      </w:r>
      <w:r w:rsidRPr="005D5B6B">
        <w:rPr>
          <w:sz w:val="28"/>
          <w:szCs w:val="28"/>
        </w:rPr>
        <w:t>у</w:t>
      </w:r>
      <w:r>
        <w:rPr>
          <w:sz w:val="28"/>
          <w:szCs w:val="28"/>
        </w:rPr>
        <w:t xml:space="preserve"> Корабельному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3B2ED265"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0E77E2" w:rsidRPr="0096429D">
        <w:rPr>
          <w:sz w:val="28"/>
          <w:szCs w:val="28"/>
        </w:rPr>
        <w:t xml:space="preserve">Відмовити </w:t>
      </w:r>
      <w:r w:rsidR="000E77E2">
        <w:rPr>
          <w:sz w:val="28"/>
          <w:szCs w:val="28"/>
        </w:rPr>
        <w:t xml:space="preserve">ФОП </w:t>
      </w:r>
      <w:proofErr w:type="spellStart"/>
      <w:r w:rsidR="000E77E2">
        <w:rPr>
          <w:sz w:val="28"/>
          <w:szCs w:val="28"/>
        </w:rPr>
        <w:t>Бушмельову</w:t>
      </w:r>
      <w:proofErr w:type="spellEnd"/>
      <w:r w:rsidR="000E77E2">
        <w:rPr>
          <w:sz w:val="28"/>
          <w:szCs w:val="28"/>
        </w:rPr>
        <w:t xml:space="preserve"> В’ячеславу Олеговичу</w:t>
      </w:r>
      <w:r w:rsidR="000E77E2" w:rsidRPr="00BA5D33">
        <w:rPr>
          <w:sz w:val="28"/>
          <w:szCs w:val="28"/>
        </w:rPr>
        <w:t xml:space="preserve"> у продовженні договору </w:t>
      </w:r>
      <w:r w:rsidR="000E77E2">
        <w:rPr>
          <w:sz w:val="28"/>
          <w:szCs w:val="28"/>
        </w:rPr>
        <w:t>про встановлення особистого строкового сервітуту</w:t>
      </w:r>
      <w:r w:rsidR="000E77E2" w:rsidRPr="00BA5D33">
        <w:rPr>
          <w:sz w:val="28"/>
          <w:szCs w:val="28"/>
        </w:rPr>
        <w:t xml:space="preserve"> від </w:t>
      </w:r>
      <w:r w:rsidR="000E77E2">
        <w:rPr>
          <w:sz w:val="28"/>
          <w:szCs w:val="28"/>
        </w:rPr>
        <w:t>17.07.2014 № 404</w:t>
      </w:r>
      <w:r w:rsidR="000E77E2" w:rsidRPr="00BA5D33">
        <w:rPr>
          <w:sz w:val="28"/>
          <w:szCs w:val="28"/>
        </w:rPr>
        <w:t xml:space="preserve">, який було укладено </w:t>
      </w:r>
      <w:r w:rsidR="000E77E2">
        <w:rPr>
          <w:sz w:val="28"/>
          <w:szCs w:val="28"/>
        </w:rPr>
        <w:t xml:space="preserve">на земельну ділянку </w:t>
      </w:r>
      <w:r w:rsidR="000E77E2" w:rsidRPr="004B4230">
        <w:rPr>
          <w:sz w:val="28"/>
          <w:szCs w:val="28"/>
        </w:rPr>
        <w:t xml:space="preserve">площею </w:t>
      </w:r>
      <w:r w:rsidR="000E77E2">
        <w:rPr>
          <w:sz w:val="28"/>
          <w:szCs w:val="28"/>
        </w:rPr>
        <w:t>30</w:t>
      </w:r>
      <w:r w:rsidR="000E77E2" w:rsidRPr="004B4230">
        <w:rPr>
          <w:sz w:val="28"/>
          <w:szCs w:val="28"/>
        </w:rPr>
        <w:t xml:space="preserve"> </w:t>
      </w:r>
      <w:proofErr w:type="spellStart"/>
      <w:r w:rsidR="000E77E2" w:rsidRPr="004B4230">
        <w:rPr>
          <w:sz w:val="28"/>
          <w:szCs w:val="28"/>
        </w:rPr>
        <w:t>кв.м</w:t>
      </w:r>
      <w:proofErr w:type="spellEnd"/>
      <w:r w:rsidR="000E77E2">
        <w:rPr>
          <w:sz w:val="28"/>
          <w:szCs w:val="28"/>
        </w:rPr>
        <w:t xml:space="preserve"> </w:t>
      </w:r>
      <w:r w:rsidR="000E77E2" w:rsidRPr="00427BE3">
        <w:rPr>
          <w:sz w:val="28"/>
          <w:szCs w:val="28"/>
        </w:rPr>
        <w:t>для розміщення стаціонарн</w:t>
      </w:r>
      <w:r w:rsidR="000E77E2">
        <w:rPr>
          <w:sz w:val="28"/>
          <w:szCs w:val="28"/>
        </w:rPr>
        <w:t>ої</w:t>
      </w:r>
      <w:r w:rsidR="000E77E2" w:rsidRPr="00427BE3">
        <w:rPr>
          <w:sz w:val="28"/>
          <w:szCs w:val="28"/>
        </w:rPr>
        <w:t xml:space="preserve"> тимчасов</w:t>
      </w:r>
      <w:r w:rsidR="000E77E2">
        <w:rPr>
          <w:sz w:val="28"/>
          <w:szCs w:val="28"/>
        </w:rPr>
        <w:t>ої споруди по вул. </w:t>
      </w:r>
      <w:proofErr w:type="spellStart"/>
      <w:r w:rsidR="000E77E2">
        <w:rPr>
          <w:sz w:val="28"/>
          <w:szCs w:val="28"/>
        </w:rPr>
        <w:t>Новобудівній</w:t>
      </w:r>
      <w:proofErr w:type="spellEnd"/>
      <w:r w:rsidR="000E77E2">
        <w:rPr>
          <w:sz w:val="28"/>
          <w:szCs w:val="28"/>
        </w:rPr>
        <w:t xml:space="preserve"> ріг вул. Рибної, </w:t>
      </w:r>
      <w:r w:rsidR="000E77E2" w:rsidRPr="00BA5D33">
        <w:rPr>
          <w:sz w:val="28"/>
          <w:szCs w:val="28"/>
        </w:rPr>
        <w:t xml:space="preserve">відповідно до висновку департаменту архітектури та містобудування Миколаївської міської ради від </w:t>
      </w:r>
      <w:r w:rsidR="000E77E2" w:rsidRPr="00F917AC">
        <w:rPr>
          <w:sz w:val="28"/>
          <w:szCs w:val="28"/>
        </w:rPr>
        <w:t>2</w:t>
      </w:r>
      <w:r w:rsidR="000E77E2">
        <w:rPr>
          <w:sz w:val="28"/>
          <w:szCs w:val="28"/>
        </w:rPr>
        <w:t>0</w:t>
      </w:r>
      <w:r w:rsidR="000E77E2" w:rsidRPr="00F917AC">
        <w:rPr>
          <w:sz w:val="28"/>
          <w:szCs w:val="28"/>
        </w:rPr>
        <w:t>.0</w:t>
      </w:r>
      <w:r w:rsidR="000E77E2">
        <w:rPr>
          <w:sz w:val="28"/>
          <w:szCs w:val="28"/>
        </w:rPr>
        <w:t>9</w:t>
      </w:r>
      <w:r w:rsidR="000E77E2" w:rsidRPr="00F917AC">
        <w:rPr>
          <w:sz w:val="28"/>
          <w:szCs w:val="28"/>
        </w:rPr>
        <w:t>.2024</w:t>
      </w:r>
      <w:r w:rsidR="000E77E2">
        <w:rPr>
          <w:sz w:val="28"/>
          <w:szCs w:val="28"/>
        </w:rPr>
        <w:t xml:space="preserve"> </w:t>
      </w:r>
      <w:r w:rsidR="000E77E2" w:rsidRPr="00BA5D33">
        <w:rPr>
          <w:sz w:val="28"/>
          <w:szCs w:val="28"/>
        </w:rPr>
        <w:t>№</w:t>
      </w:r>
      <w:r w:rsidR="000E77E2">
        <w:rPr>
          <w:sz w:val="28"/>
          <w:szCs w:val="28"/>
        </w:rPr>
        <w:t> </w:t>
      </w:r>
      <w:r w:rsidR="000E77E2" w:rsidRPr="00132ADD">
        <w:rPr>
          <w:sz w:val="28"/>
          <w:szCs w:val="28"/>
        </w:rPr>
        <w:t>38358/12.02.17/24-2</w:t>
      </w:r>
      <w:r w:rsidR="000E77E2" w:rsidRPr="003A134D">
        <w:rPr>
          <w:sz w:val="28"/>
          <w:szCs w:val="28"/>
        </w:rPr>
        <w:t xml:space="preserve"> </w:t>
      </w:r>
      <w:r w:rsidR="000E77E2" w:rsidRPr="00456A0D">
        <w:rPr>
          <w:sz w:val="28"/>
          <w:szCs w:val="28"/>
        </w:rPr>
        <w:t>(незабудован</w:t>
      </w:r>
      <w:r w:rsidR="000E77E2">
        <w:rPr>
          <w:sz w:val="28"/>
          <w:szCs w:val="28"/>
        </w:rPr>
        <w:t>а</w:t>
      </w:r>
      <w:r w:rsidR="000E77E2" w:rsidRPr="00456A0D">
        <w:rPr>
          <w:sz w:val="28"/>
          <w:szCs w:val="28"/>
        </w:rPr>
        <w:t xml:space="preserve"> земельн</w:t>
      </w:r>
      <w:r w:rsidR="000E77E2">
        <w:rPr>
          <w:sz w:val="28"/>
          <w:szCs w:val="28"/>
        </w:rPr>
        <w:t>а</w:t>
      </w:r>
      <w:r w:rsidR="000E77E2" w:rsidRPr="00456A0D">
        <w:rPr>
          <w:sz w:val="28"/>
          <w:szCs w:val="28"/>
        </w:rPr>
        <w:t xml:space="preserve"> ділянк</w:t>
      </w:r>
      <w:r w:rsidR="000E77E2">
        <w:rPr>
          <w:sz w:val="28"/>
          <w:szCs w:val="28"/>
        </w:rPr>
        <w:t>а</w:t>
      </w:r>
      <w:r w:rsidR="000E77E2" w:rsidRPr="00456A0D">
        <w:rPr>
          <w:sz w:val="28"/>
          <w:szCs w:val="28"/>
        </w:rPr>
        <w:t>)</w:t>
      </w:r>
      <w:r w:rsidR="000E77E2">
        <w:rPr>
          <w:sz w:val="28"/>
          <w:szCs w:val="28"/>
        </w:rPr>
        <w:t>.</w:t>
      </w:r>
      <w:r>
        <w:rPr>
          <w:sz w:val="28"/>
          <w:szCs w:val="28"/>
        </w:rPr>
        <w:t>».</w:t>
      </w:r>
    </w:p>
    <w:p w14:paraId="7D4D66A4" w14:textId="236599FF" w:rsidR="00244852" w:rsidRDefault="000E77E2" w:rsidP="00244852">
      <w:pPr>
        <w:pStyle w:val="a3"/>
        <w:spacing w:after="0" w:line="280" w:lineRule="exact"/>
        <w:ind w:right="-6" w:firstLine="720"/>
        <w:jc w:val="both"/>
        <w:rPr>
          <w:sz w:val="28"/>
          <w:szCs w:val="28"/>
        </w:rPr>
      </w:pPr>
      <w:r w:rsidRPr="000E77E2">
        <w:rPr>
          <w:sz w:val="28"/>
          <w:szCs w:val="28"/>
        </w:rPr>
        <w:t xml:space="preserve">Юридичним департаментом  Миколаївської міської ради до </w:t>
      </w:r>
      <w:proofErr w:type="spellStart"/>
      <w:r w:rsidRPr="000E77E2">
        <w:rPr>
          <w:sz w:val="28"/>
          <w:szCs w:val="28"/>
        </w:rPr>
        <w:t>проєкту</w:t>
      </w:r>
      <w:proofErr w:type="spellEnd"/>
      <w:r w:rsidRPr="000E77E2">
        <w:rPr>
          <w:sz w:val="28"/>
          <w:szCs w:val="28"/>
        </w:rPr>
        <w:t xml:space="preserve"> рішення Миколаївської міської ради надано пропозиції від </w:t>
      </w:r>
      <w:r w:rsidR="007C2945" w:rsidRPr="00F403B3">
        <w:rPr>
          <w:sz w:val="28"/>
          <w:szCs w:val="28"/>
        </w:rPr>
        <w:t>26</w:t>
      </w:r>
      <w:r w:rsidRPr="000E77E2">
        <w:rPr>
          <w:sz w:val="28"/>
          <w:szCs w:val="28"/>
        </w:rPr>
        <w:t>.09.2024 №</w:t>
      </w:r>
      <w:r>
        <w:rPr>
          <w:sz w:val="28"/>
          <w:szCs w:val="28"/>
          <w:lang w:val="en-US"/>
        </w:rPr>
        <w:t> </w:t>
      </w:r>
      <w:r w:rsidR="007C2945" w:rsidRPr="00F403B3">
        <w:rPr>
          <w:sz w:val="28"/>
          <w:szCs w:val="28"/>
        </w:rPr>
        <w:t>39313</w:t>
      </w:r>
      <w:r w:rsidRPr="000E77E2">
        <w:rPr>
          <w:sz w:val="28"/>
          <w:szCs w:val="28"/>
        </w:rPr>
        <w:t>/02.06.01.01-04/24-2</w:t>
      </w:r>
      <w:r w:rsidR="007C2945">
        <w:rPr>
          <w:sz w:val="28"/>
          <w:szCs w:val="28"/>
        </w:rPr>
        <w:t>,</w:t>
      </w:r>
      <w:r w:rsidRPr="000E77E2">
        <w:rPr>
          <w:sz w:val="28"/>
          <w:szCs w:val="28"/>
        </w:rPr>
        <w:t xml:space="preserve">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0E77E2">
        <w:rPr>
          <w:sz w:val="28"/>
          <w:szCs w:val="28"/>
        </w:rPr>
        <w:t>проєкту</w:t>
      </w:r>
      <w:proofErr w:type="spellEnd"/>
      <w:r w:rsidRPr="000E77E2">
        <w:rPr>
          <w:sz w:val="28"/>
          <w:szCs w:val="28"/>
        </w:rPr>
        <w:t xml:space="preserve"> рішення </w:t>
      </w:r>
      <w:r w:rsidRPr="00F403B3">
        <w:rPr>
          <w:sz w:val="28"/>
          <w:szCs w:val="28"/>
        </w:rPr>
        <w:t xml:space="preserve"> </w:t>
      </w:r>
      <w:r w:rsidRPr="000E77E2">
        <w:rPr>
          <w:sz w:val="28"/>
          <w:szCs w:val="28"/>
        </w:rPr>
        <w:t>S-zr-2</w:t>
      </w:r>
      <w:r w:rsidRPr="00F403B3">
        <w:rPr>
          <w:sz w:val="28"/>
          <w:szCs w:val="28"/>
        </w:rPr>
        <w:t>60/237</w:t>
      </w:r>
      <w:r w:rsidRPr="000E77E2">
        <w:rPr>
          <w:sz w:val="28"/>
          <w:szCs w:val="28"/>
        </w:rPr>
        <w:t xml:space="preserve"> враховані пропозиції юридичного департаменту Миколаївської міської ради. </w:t>
      </w:r>
    </w:p>
    <w:p w14:paraId="016A91AA" w14:textId="77777777" w:rsidR="00F403B3" w:rsidRPr="00F55E5A" w:rsidRDefault="00F403B3" w:rsidP="00F403B3">
      <w:pPr>
        <w:tabs>
          <w:tab w:val="left" w:pos="3878"/>
        </w:tabs>
        <w:spacing w:line="280" w:lineRule="atLeast"/>
        <w:ind w:right="-142" w:firstLine="567"/>
        <w:jc w:val="both"/>
        <w:rPr>
          <w:sz w:val="28"/>
          <w:szCs w:val="28"/>
        </w:rPr>
      </w:pPr>
      <w:r w:rsidRPr="00F55E5A">
        <w:rPr>
          <w:sz w:val="28"/>
          <w:szCs w:val="28"/>
        </w:rPr>
        <w:lastRenderedPageBreak/>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7062DE5A" w14:textId="77777777" w:rsidR="00F403B3" w:rsidRPr="00F55E5A" w:rsidRDefault="00F403B3" w:rsidP="00F403B3">
      <w:pPr>
        <w:widowControl w:val="0"/>
        <w:spacing w:line="280" w:lineRule="atLeast"/>
        <w:ind w:right="-142"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76C84D61" w:rsidR="00C0572E" w:rsidRDefault="00C0572E" w:rsidP="00F403B3">
      <w:pPr>
        <w:pStyle w:val="a3"/>
        <w:spacing w:after="0" w:line="280" w:lineRule="exact"/>
        <w:ind w:right="-142"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F403B3">
      <w:pPr>
        <w:spacing w:line="320" w:lineRule="exact"/>
        <w:ind w:right="-142" w:firstLine="567"/>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E77E2"/>
    <w:rsid w:val="000F7FBF"/>
    <w:rsid w:val="00163234"/>
    <w:rsid w:val="001A076C"/>
    <w:rsid w:val="002165A6"/>
    <w:rsid w:val="00244852"/>
    <w:rsid w:val="00291C06"/>
    <w:rsid w:val="002C0A03"/>
    <w:rsid w:val="00594763"/>
    <w:rsid w:val="00684149"/>
    <w:rsid w:val="006B2974"/>
    <w:rsid w:val="007B42B4"/>
    <w:rsid w:val="007C2945"/>
    <w:rsid w:val="00922C87"/>
    <w:rsid w:val="00930A5B"/>
    <w:rsid w:val="00AE0237"/>
    <w:rsid w:val="00AE673B"/>
    <w:rsid w:val="00B05A13"/>
    <w:rsid w:val="00B53721"/>
    <w:rsid w:val="00B620B1"/>
    <w:rsid w:val="00C0572E"/>
    <w:rsid w:val="00C35EBE"/>
    <w:rsid w:val="00CB659B"/>
    <w:rsid w:val="00CD33E7"/>
    <w:rsid w:val="00E70E8B"/>
    <w:rsid w:val="00F252B8"/>
    <w:rsid w:val="00F403B3"/>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2763</Words>
  <Characters>1575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dcterms:created xsi:type="dcterms:W3CDTF">2024-12-06T11:59:00Z</dcterms:created>
  <dcterms:modified xsi:type="dcterms:W3CDTF">2024-12-06T11:59:00Z</dcterms:modified>
</cp:coreProperties>
</file>