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99826BD"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625DD">
        <w:rPr>
          <w:sz w:val="28"/>
          <w:szCs w:val="28"/>
        </w:rPr>
        <w:t>200</w:t>
      </w:r>
      <w:r>
        <w:rPr>
          <w:sz w:val="28"/>
          <w:szCs w:val="28"/>
        </w:rPr>
        <w:t xml:space="preserve">       </w:t>
      </w:r>
      <w:r>
        <w:rPr>
          <w:sz w:val="28"/>
          <w:szCs w:val="28"/>
        </w:rPr>
        <w:tab/>
        <w:t xml:space="preserve">                                                                                0</w:t>
      </w:r>
      <w:r w:rsidR="007625DD">
        <w:rPr>
          <w:sz w:val="28"/>
          <w:szCs w:val="28"/>
        </w:rPr>
        <w:t>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ABBC947" w:rsidR="00C0572E" w:rsidRDefault="00C0572E" w:rsidP="00C0572E">
      <w:pPr>
        <w:spacing w:line="320" w:lineRule="exact"/>
        <w:jc w:val="center"/>
        <w:rPr>
          <w:sz w:val="28"/>
          <w:szCs w:val="28"/>
        </w:rPr>
      </w:pPr>
      <w:r>
        <w:rPr>
          <w:sz w:val="28"/>
          <w:szCs w:val="28"/>
        </w:rPr>
        <w:t>«</w:t>
      </w:r>
      <w:bookmarkStart w:id="0" w:name="_Hlk176437982"/>
      <w:r w:rsidR="007625DD">
        <w:rPr>
          <w:sz w:val="28"/>
          <w:szCs w:val="28"/>
        </w:rPr>
        <w:t xml:space="preserve">Про відмову ФОП Бондаренку Андрію Володимировичу у продовженні договору про встановлення особистого строкового сервітуту для розміщення стаціонарної тимчасової споруди по вул.Пограничній, біля будинку №167, в Інгульському районі </w:t>
      </w:r>
      <w:bookmarkEnd w:id="0"/>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29AC3212" w14:textId="77777777" w:rsidR="00C40B3A" w:rsidRDefault="00C40B3A" w:rsidP="00C40B3A">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CB659B">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28C0ADF" w:rsidR="00C0572E" w:rsidRDefault="007625DD" w:rsidP="00C0572E">
      <w:pPr>
        <w:pStyle w:val="a3"/>
        <w:spacing w:after="0" w:line="320" w:lineRule="exact"/>
        <w:ind w:right="-6" w:firstLine="720"/>
        <w:jc w:val="both"/>
        <w:rPr>
          <w:sz w:val="28"/>
          <w:szCs w:val="28"/>
        </w:rPr>
      </w:pPr>
      <w:bookmarkStart w:id="3" w:name="_Hlk175214049"/>
      <w:bookmarkStart w:id="4" w:name="_Hlk176437992"/>
      <w:r>
        <w:rPr>
          <w:sz w:val="28"/>
          <w:szCs w:val="28"/>
        </w:rPr>
        <w:t xml:space="preserve">Розглянувши звернення ФОП Бондаренка Андрія Володимировича, дозвільні справи від </w:t>
      </w:r>
      <w:bookmarkEnd w:id="3"/>
      <w:r>
        <w:rPr>
          <w:sz w:val="28"/>
          <w:szCs w:val="28"/>
        </w:rPr>
        <w:t>26.01.2017 №00003/МФ-17 та від 18.10.2017              №00055/МФ-17Д</w:t>
      </w:r>
      <w:bookmarkEnd w:id="4"/>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Pr>
          <w:sz w:val="28"/>
          <w:szCs w:val="28"/>
        </w:rPr>
        <w:t xml:space="preserve">Про відмову ФОП Бондаренку Андрію Володимировичу у продовженні договору про встановлення особистого строкового сервітуту для розміщення стаціонарної тимчасової споруди по вул.Пограничній, біля будинку №167, в Інгульському районі </w:t>
      </w:r>
      <w:r w:rsidR="00C0572E">
        <w:rPr>
          <w:sz w:val="28"/>
          <w:szCs w:val="28"/>
        </w:rPr>
        <w:t>м. Миколаєва» для винесення на сесію міської ради.</w:t>
      </w:r>
    </w:p>
    <w:p w14:paraId="29062208" w14:textId="089C19C9"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438004"/>
      <w:r w:rsidR="007625DD">
        <w:rPr>
          <w:sz w:val="28"/>
          <w:szCs w:val="28"/>
        </w:rPr>
        <w:t>Відмовити ФОП Бондаренку Андрію Володимировичу у продовженні договору про встановлення особистого строкового сервітуту від 18.04.201</w:t>
      </w:r>
      <w:r w:rsidR="003623A8">
        <w:rPr>
          <w:sz w:val="28"/>
          <w:szCs w:val="28"/>
          <w:lang w:val="en-US"/>
        </w:rPr>
        <w:t>2</w:t>
      </w:r>
      <w:r w:rsidR="007625DD">
        <w:rPr>
          <w:sz w:val="28"/>
          <w:szCs w:val="28"/>
        </w:rPr>
        <w:t xml:space="preserve"> № 57, який було укладено на земельну ділянку площею 28 кв.м, для розміщення стаціонарної тимчасової споруди по вул.</w:t>
      </w:r>
      <w:r w:rsidR="007625DD">
        <w:t> </w:t>
      </w:r>
      <w:r w:rsidR="007625DD">
        <w:rPr>
          <w:sz w:val="28"/>
          <w:szCs w:val="28"/>
        </w:rPr>
        <w:t>Пограничній, біля будинку №167, відповідно до висновку департаменту архітектури та містобудування Миколаївської міської ради від 05.09.2024 № 34299/12.01-24/24-2, у зв’язку з порушенням пунктів 2.2, 7.4 та 9.7 умов договору про встановлення особистого строкового сервітуту від 18.04.201</w:t>
      </w:r>
      <w:r w:rsidR="003623A8">
        <w:rPr>
          <w:sz w:val="28"/>
          <w:szCs w:val="28"/>
          <w:lang w:val="en-US"/>
        </w:rPr>
        <w:t>2</w:t>
      </w:r>
      <w:r w:rsidR="007625DD">
        <w:rPr>
          <w:sz w:val="28"/>
          <w:szCs w:val="28"/>
        </w:rPr>
        <w:t xml:space="preserve"> № 57 (незабудована земельна ділянка).</w:t>
      </w:r>
      <w:bookmarkEnd w:id="5"/>
      <w:r>
        <w:rPr>
          <w:sz w:val="28"/>
          <w:szCs w:val="28"/>
        </w:rPr>
        <w:t>».</w:t>
      </w:r>
    </w:p>
    <w:p w14:paraId="136BB336" w14:textId="3E835342" w:rsidR="007625DD" w:rsidRDefault="007625DD" w:rsidP="00C0572E">
      <w:pPr>
        <w:pStyle w:val="a3"/>
        <w:spacing w:after="0" w:line="320" w:lineRule="exact"/>
        <w:ind w:right="-6" w:firstLine="720"/>
        <w:jc w:val="both"/>
        <w:rPr>
          <w:sz w:val="28"/>
          <w:szCs w:val="28"/>
        </w:rPr>
      </w:pPr>
      <w:r w:rsidRPr="007625DD">
        <w:rPr>
          <w:sz w:val="28"/>
          <w:szCs w:val="28"/>
        </w:rPr>
        <w:lastRenderedPageBreak/>
        <w:t>Проєкт рішення було підготовлено з урахуванням пропозиції юридичного департаменту.</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23E58127" w14:textId="77777777" w:rsidR="00C40B3A" w:rsidRDefault="00C40B3A" w:rsidP="00C40B3A">
      <w:pPr>
        <w:spacing w:line="320" w:lineRule="exact"/>
        <w:jc w:val="both"/>
        <w:rPr>
          <w:sz w:val="28"/>
          <w:szCs w:val="28"/>
        </w:rPr>
      </w:pPr>
      <w:bookmarkStart w:id="6" w:name="_Hlk177465933"/>
      <w:r>
        <w:rPr>
          <w:sz w:val="28"/>
          <w:szCs w:val="28"/>
        </w:rPr>
        <w:t xml:space="preserve">Директор департаменту архітектури </w:t>
      </w:r>
    </w:p>
    <w:p w14:paraId="369869D8" w14:textId="77777777" w:rsidR="00C40B3A" w:rsidRDefault="00C40B3A" w:rsidP="00C40B3A">
      <w:pPr>
        <w:spacing w:line="320" w:lineRule="exact"/>
        <w:jc w:val="both"/>
        <w:rPr>
          <w:sz w:val="28"/>
          <w:szCs w:val="28"/>
        </w:rPr>
      </w:pPr>
      <w:r>
        <w:rPr>
          <w:sz w:val="28"/>
          <w:szCs w:val="28"/>
        </w:rPr>
        <w:t xml:space="preserve">та містобудування Миколаївської міської ради – </w:t>
      </w:r>
    </w:p>
    <w:p w14:paraId="1021518C" w14:textId="77777777" w:rsidR="00C40B3A" w:rsidRDefault="00C40B3A" w:rsidP="00C40B3A">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40B3A">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3623A8"/>
    <w:rsid w:val="00594763"/>
    <w:rsid w:val="00684149"/>
    <w:rsid w:val="007625DD"/>
    <w:rsid w:val="007B42B4"/>
    <w:rsid w:val="00922C87"/>
    <w:rsid w:val="00930A5B"/>
    <w:rsid w:val="00AE0237"/>
    <w:rsid w:val="00AE673B"/>
    <w:rsid w:val="00B05A13"/>
    <w:rsid w:val="00B620B1"/>
    <w:rsid w:val="00C0572E"/>
    <w:rsid w:val="00C35EBE"/>
    <w:rsid w:val="00C40B3A"/>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2654</Words>
  <Characters>1513</Characters>
  <Application>Microsoft Office Word</Application>
  <DocSecurity>0</DocSecurity>
  <Lines>12</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2024-09-18T07:20:00Z</dcterms:modified>
</cp:coreProperties>
</file>