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1FD9A" w14:textId="37C38B7C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bookmarkStart w:id="0" w:name="_gjdgxs" w:colFirst="0" w:colLast="0"/>
      <w:bookmarkEnd w:id="0"/>
      <w:r w:rsidRPr="00EA0D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S-zr-200/3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 w:rsidRPr="00EA0D1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r w:rsidRPr="00EA0D1C">
        <w:rPr>
          <w:rFonts w:ascii="Times New Roman" w:eastAsia="Times New Roman" w:hAnsi="Times New Roman" w:cs="Times New Roman"/>
          <w:color w:val="000000"/>
          <w:kern w:val="0"/>
          <w:highlight w:val="white"/>
          <w:lang w:eastAsia="ru-RU"/>
          <w14:ligatures w14:val="none"/>
        </w:rPr>
        <w:t xml:space="preserve">           </w:t>
      </w:r>
      <w:r w:rsidRPr="00EA0D1C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</w:t>
      </w:r>
    </w:p>
    <w:p w14:paraId="544AA9FA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F67BC07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59A53B13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32D81C46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27C17123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431E1F09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75997582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</w:p>
    <w:p w14:paraId="1B3DE2E2" w14:textId="77777777" w:rsidR="00EA0D1C" w:rsidRPr="00EA0D1C" w:rsidRDefault="00EA0D1C" w:rsidP="00EA0D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035A5E2" w14:textId="77777777" w:rsidR="00EA0D1C" w:rsidRPr="00EA0D1C" w:rsidRDefault="00EA0D1C" w:rsidP="00EA0D1C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29A845" w14:textId="77777777" w:rsidR="00EA0D1C" w:rsidRPr="00EA0D1C" w:rsidRDefault="00EA0D1C" w:rsidP="00EA0D1C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291862" w14:textId="72414714" w:rsidR="00EA0D1C" w:rsidRPr="00EA0D1C" w:rsidRDefault="00EA0D1C" w:rsidP="00EA0D1C">
      <w:pPr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передачу в оренду ТОВ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ІКІНВЕСТ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2022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земельної ділянки для обслуговування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нежитлових приміщень 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 вул.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Малій Морській,108</w:t>
      </w:r>
      <w:r w:rsid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15620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108/5, 108/6, 108/7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 Заводському районі м.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 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Миколаєва</w:t>
      </w:r>
    </w:p>
    <w:p w14:paraId="15996615" w14:textId="77777777" w:rsidR="00EA0D1C" w:rsidRPr="00EA0D1C" w:rsidRDefault="00EA0D1C" w:rsidP="00EA0D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EDFE7C" w14:textId="762B79E3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Розглянувши звернення ТОВ «</w:t>
      </w:r>
      <w:r w:rsidR="00BE42FD" w:rsidRP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НІКІНВЕСТ 2022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», дозвільну справу від 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№ 19.04-06/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70011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/2025,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оренду землі», «Про землеустрій», «Про місцеве самоврядування в Україні», міська рада</w:t>
      </w:r>
    </w:p>
    <w:p w14:paraId="1D48A022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33FDF7" w14:textId="77777777" w:rsidR="00EA0D1C" w:rsidRPr="00EA0D1C" w:rsidRDefault="00EA0D1C" w:rsidP="00EA0D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ВИРІШИЛА:</w:t>
      </w:r>
    </w:p>
    <w:p w14:paraId="13A29665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25BA13" w14:textId="3D0CBBBA" w:rsidR="00EA0D1C" w:rsidRPr="00EA0D1C" w:rsidRDefault="00EA0D1C" w:rsidP="007266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Передати ТОВ «</w:t>
      </w:r>
      <w:r w:rsidR="00BE42FD" w:rsidRP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НІКІНВЕСТ 2022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в оренду строком на 1</w:t>
      </w:r>
      <w:r w:rsidR="00726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років земельну ділянку (кадастровий номер 4810136300:0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:0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56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:0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="00DA4E0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3) площею 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1.296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з цільовим призначенням відповідно до класифікатора видів цільового призначення земельних ділянок: 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03.07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‒ для</w:t>
      </w:r>
      <w:r w:rsidR="00BE42F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будівництва та обслуговування будівель торгівлі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EA0D1C">
        <w:rPr>
          <w:rFonts w:ascii="Calibri" w:eastAsia="Calibri" w:hAnsi="Calibri" w:cs="Calibri"/>
          <w:kern w:val="0"/>
          <w:sz w:val="22"/>
          <w:szCs w:val="22"/>
          <w:lang w:eastAsia="ru-RU"/>
          <w14:ligatures w14:val="none"/>
        </w:rPr>
        <w:t xml:space="preserve"> 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для </w:t>
      </w:r>
      <w:r w:rsidR="00715620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обслуговування  нежитлових приміщень  по вул. Малій Морській, 108, 108/5, 108/6, 108/7 у Заводському районі м. Миколаєва, згідно з витягом з Державного реєстру речових прав на нерухоме майно право власності  на нерухоме майно за реєстраційним номером 12</w:t>
      </w:r>
      <w:r w:rsidR="002B3A4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="00715620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3592748101 зареєстровано 14.04.2023</w:t>
      </w:r>
      <w:r w:rsidR="00D857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FD622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</w:t>
      </w:r>
      <w:r w:rsidR="00715620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реєстраційним номером 1293563248101 зареєстровано 22.12.2021, </w:t>
      </w:r>
      <w:r w:rsidR="00D857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715620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реєстраційним номером 1293635948101 зареєстровано 14.04.2023, </w:t>
      </w:r>
      <w:r w:rsidR="00D857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 </w:t>
      </w:r>
      <w:r w:rsidR="00715620" w:rsidRP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реєстраційним номером 1293670148101 зареєстровано 14.12.2021</w:t>
      </w:r>
      <w:r w:rsidR="00D857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="0071562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726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відповідно до висновку департаменту архітектури та містобудування Миколаївської міської ради від </w:t>
      </w:r>
      <w:r w:rsidR="00726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28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726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11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.2025 № </w:t>
      </w:r>
      <w:r w:rsidR="0072661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68559</w:t>
      </w: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/12.01-17/25-2 (забудована земельна ділянка).</w:t>
      </w:r>
    </w:p>
    <w:p w14:paraId="51DE9B32" w14:textId="65229082" w:rsidR="00F8584B" w:rsidRDefault="00F8584B" w:rsidP="00F8584B">
      <w:pPr>
        <w:spacing w:after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Земельна ділянка має обмеження у використанні згідно із Порядком ведення Державного земельного кадастру, затвердженим постановою  Кабінету Міністрів України від 17.10.2012  №1051:</w:t>
      </w:r>
    </w:p>
    <w:p w14:paraId="3BBD21FA" w14:textId="4DEC4864" w:rsidR="00F8584B" w:rsidRPr="00D8578B" w:rsidRDefault="00F8584B" w:rsidP="00F8584B">
      <w:pPr>
        <w:spacing w:after="0"/>
        <w:ind w:firstLine="567"/>
        <w:jc w:val="both"/>
        <w:rPr>
          <w:sz w:val="28"/>
          <w:szCs w:val="28"/>
          <w:lang w:val="en-US" w:eastAsia="ru-RU"/>
        </w:rPr>
      </w:pP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01.05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«охоронна зона навколо (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здовж) об’єкта енергетичної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системи »  </w:t>
      </w:r>
      <w:r w:rsidRPr="00F8584B">
        <w:rPr>
          <w:rFonts w:ascii="Times New Roman" w:hAnsi="Times New Roman" w:cs="Times New Roman"/>
          <w:sz w:val="28"/>
          <w:szCs w:val="28"/>
          <w:lang w:eastAsia="ru-RU"/>
        </w:rPr>
        <w:t>на частину земельної ділянки площею 2853 кв.м</w:t>
      </w:r>
      <w:r w:rsidR="00D8578B">
        <w:rPr>
          <w:rFonts w:ascii="Times New Roman" w:hAnsi="Times New Roman" w:cs="Times New Roman"/>
          <w:sz w:val="28"/>
          <w:szCs w:val="28"/>
          <w:lang w:val="en-US" w:eastAsia="ru-RU"/>
        </w:rPr>
        <w:t>;</w:t>
      </w:r>
    </w:p>
    <w:p w14:paraId="03793CDD" w14:textId="480AA7A2" w:rsidR="00F8584B" w:rsidRPr="00F8584B" w:rsidRDefault="00F8584B" w:rsidP="00F8584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01.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03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«охоронна зона навколо (уздовж) об’єкта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транспорту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»   на частину земельної ділянки площею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643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кв.м;</w:t>
      </w:r>
    </w:p>
    <w:p w14:paraId="4B6037B4" w14:textId="3F01A21B" w:rsidR="00EA0D1C" w:rsidRDefault="00F8584B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06- інше обмеження </w:t>
      </w:r>
      <w:r w:rsidRPr="00F8584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 частину земельної ділянки площею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482 кв.м.</w:t>
      </w:r>
    </w:p>
    <w:p w14:paraId="7AA531F1" w14:textId="77777777" w:rsidR="00F8584B" w:rsidRPr="00EA0D1C" w:rsidRDefault="00F8584B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45D533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Землекористувачу:</w:t>
      </w:r>
    </w:p>
    <w:p w14:paraId="2310D315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укласти договір оренди землі;</w:t>
      </w:r>
    </w:p>
    <w:p w14:paraId="577E8007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B027D9D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 виконувати обов'язки землекористувача відповідно до вимог Земельного кодексу України.</w:t>
      </w:r>
    </w:p>
    <w:p w14:paraId="1999A72F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6AF83ED" w14:textId="77777777" w:rsidR="00EA0D1C" w:rsidRPr="00EA0D1C" w:rsidRDefault="00EA0D1C" w:rsidP="00EA0D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0664EA60" w14:textId="77777777" w:rsidR="00EA0D1C" w:rsidRPr="00EA0D1C" w:rsidRDefault="00EA0D1C" w:rsidP="00EA0D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801F18" w14:textId="77777777" w:rsidR="00EA0D1C" w:rsidRPr="00EA0D1C" w:rsidRDefault="00EA0D1C" w:rsidP="00EA0D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35BABB" w14:textId="77777777" w:rsidR="00EA0D1C" w:rsidRPr="00EA0D1C" w:rsidRDefault="00EA0D1C" w:rsidP="00EA0D1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A0D1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Міський голова                                                                                    О. СЄНКЕВИЧ</w:t>
      </w:r>
    </w:p>
    <w:p w14:paraId="264957B3" w14:textId="77777777" w:rsidR="00EA0D1C" w:rsidRPr="00EA0D1C" w:rsidRDefault="00EA0D1C" w:rsidP="00EA0D1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6B6379B" w14:textId="77777777" w:rsidR="00EA0D1C" w:rsidRPr="00EA0D1C" w:rsidRDefault="00EA0D1C" w:rsidP="00EA0D1C">
      <w:pPr>
        <w:spacing w:after="200" w:line="42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A9635A" w14:textId="77777777" w:rsidR="00EA0D1C" w:rsidRDefault="00EA0D1C"/>
    <w:sectPr w:rsidR="00EA0D1C" w:rsidSect="00EA0D1C">
      <w:pgSz w:w="11906" w:h="16838"/>
      <w:pgMar w:top="1134" w:right="567" w:bottom="1560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1C"/>
    <w:rsid w:val="0006241F"/>
    <w:rsid w:val="00155D8E"/>
    <w:rsid w:val="002B3A41"/>
    <w:rsid w:val="0047143F"/>
    <w:rsid w:val="00715620"/>
    <w:rsid w:val="00726617"/>
    <w:rsid w:val="007F32CB"/>
    <w:rsid w:val="00821896"/>
    <w:rsid w:val="00824601"/>
    <w:rsid w:val="00BD7EA3"/>
    <w:rsid w:val="00BE42FD"/>
    <w:rsid w:val="00D8578B"/>
    <w:rsid w:val="00DA4E02"/>
    <w:rsid w:val="00EA0D1C"/>
    <w:rsid w:val="00F8584B"/>
    <w:rsid w:val="00FD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BDB2"/>
  <w15:chartTrackingRefBased/>
  <w15:docId w15:val="{992701EA-5EAA-45E7-8357-37F10833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0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0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0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0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0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0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0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0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0D1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0D1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0D1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0D1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0D1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0D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A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0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A0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A0D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0D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0D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A0D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0D1C"/>
    <w:rPr>
      <w:b/>
      <w:bCs/>
      <w:smallCaps/>
      <w:color w:val="0F4761" w:themeColor="accent1" w:themeShade="BF"/>
      <w:spacing w:val="5"/>
    </w:rPr>
  </w:style>
  <w:style w:type="paragraph" w:customStyle="1" w:styleId="31">
    <w:name w:val="3"/>
    <w:basedOn w:val="a"/>
    <w:rsid w:val="00F85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1861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2025-12-04T12:26:00Z</dcterms:created>
  <dcterms:modified xsi:type="dcterms:W3CDTF">2025-12-25T08:46:00Z</dcterms:modified>
</cp:coreProperties>
</file>