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977A5E1" w:rsidR="00AD6FBB" w:rsidRPr="00C24E6D" w:rsidRDefault="006E1255" w:rsidP="00FC3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E6D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034F6F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="00707298" w:rsidRPr="00C24E6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034F6F">
        <w:rPr>
          <w:rFonts w:ascii="Times New Roman" w:eastAsia="Times New Roman" w:hAnsi="Times New Roman" w:cs="Times New Roman"/>
          <w:color w:val="000000"/>
          <w:sz w:val="28"/>
          <w:szCs w:val="28"/>
        </w:rPr>
        <w:t>336</w:t>
      </w:r>
    </w:p>
    <w:p w14:paraId="00C34631" w14:textId="5E68724F" w:rsidR="00BA6C18" w:rsidRPr="00C24E6D" w:rsidRDefault="00BA6C18" w:rsidP="00FC3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6167E" w14:textId="66C9C440" w:rsidR="00BA6C18" w:rsidRPr="00C24E6D" w:rsidRDefault="00BA6C18" w:rsidP="00FC3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ABB57" w14:textId="3071EE9E" w:rsidR="00BA6C18" w:rsidRPr="00C24E6D" w:rsidRDefault="00BA6C18" w:rsidP="00FC3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C0076" w14:textId="1C0A7946" w:rsidR="00BA6C18" w:rsidRPr="00C24E6D" w:rsidRDefault="00BA6C18" w:rsidP="00FC3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DB3411" w14:textId="6C694E82" w:rsidR="00BA6C18" w:rsidRPr="00C24E6D" w:rsidRDefault="00BA6C18" w:rsidP="00FC3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F5C55E" w14:textId="55A16F9A" w:rsidR="00BA6C18" w:rsidRPr="00C24E6D" w:rsidRDefault="00BA6C18" w:rsidP="00FC3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435996" w14:textId="56090D1E" w:rsidR="00BA6C18" w:rsidRPr="00C24E6D" w:rsidRDefault="00BA6C18" w:rsidP="00FC3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FE39EC" w14:textId="3D21E797" w:rsidR="00700AE3" w:rsidRPr="00C24E6D" w:rsidRDefault="00700AE3" w:rsidP="00FC3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BE640B" w14:textId="77777777" w:rsidR="00EB6F71" w:rsidRPr="00C24E6D" w:rsidRDefault="00EB6F71" w:rsidP="00FC3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Pr="00C24E6D" w:rsidRDefault="00255611" w:rsidP="00FC35E4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3D1413DD" w14:textId="3471A448" w:rsidR="00F82A42" w:rsidRPr="00C24E6D" w:rsidRDefault="00335A6E" w:rsidP="00FC35E4">
      <w:pPr>
        <w:tabs>
          <w:tab w:val="left" w:pos="5245"/>
        </w:tabs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6D">
        <w:rPr>
          <w:rFonts w:ascii="Times New Roman" w:eastAsia="Times New Roman" w:hAnsi="Times New Roman" w:cs="Times New Roman"/>
          <w:sz w:val="28"/>
          <w:szCs w:val="28"/>
        </w:rPr>
        <w:t xml:space="preserve">Про відмову </w:t>
      </w:r>
      <w:r w:rsidR="009D4F5B">
        <w:rPr>
          <w:rFonts w:ascii="Times New Roman" w:eastAsia="Times New Roman" w:hAnsi="Times New Roman" w:cs="Times New Roman"/>
          <w:sz w:val="28"/>
          <w:szCs w:val="28"/>
        </w:rPr>
        <w:t>Підприємству «Універсал-Юг» ТОВ</w:t>
      </w:r>
      <w:r w:rsidR="00DE64BB" w:rsidRPr="00C24E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8AD" w:rsidRPr="00C24E6D">
        <w:rPr>
          <w:rFonts w:ascii="Times New Roman" w:eastAsia="Times New Roman" w:hAnsi="Times New Roman" w:cs="Times New Roman"/>
          <w:sz w:val="28"/>
          <w:szCs w:val="28"/>
        </w:rPr>
        <w:t xml:space="preserve">у наданні дозволу на розроблення проєкту землеустрою  </w:t>
      </w:r>
      <w:r w:rsidR="00034F6F">
        <w:rPr>
          <w:rFonts w:ascii="Times New Roman" w:eastAsia="Times New Roman" w:hAnsi="Times New Roman" w:cs="Times New Roman"/>
          <w:sz w:val="28"/>
          <w:szCs w:val="28"/>
        </w:rPr>
        <w:t xml:space="preserve">з метою відведення земельної ділянки для передачі в оренду на земельних торгах (аукціоні) 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9D4F5B">
        <w:rPr>
          <w:rFonts w:ascii="Times New Roman" w:eastAsia="Times New Roman" w:hAnsi="Times New Roman" w:cs="Times New Roman"/>
          <w:sz w:val="28"/>
          <w:szCs w:val="28"/>
        </w:rPr>
        <w:t>розміщення та обслуговування</w:t>
      </w:r>
      <w:r w:rsidR="00034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F5B">
        <w:rPr>
          <w:rFonts w:ascii="Times New Roman" w:eastAsia="Times New Roman" w:hAnsi="Times New Roman" w:cs="Times New Roman"/>
          <w:sz w:val="28"/>
          <w:szCs w:val="28"/>
        </w:rPr>
        <w:t>об’єктів</w:t>
      </w:r>
      <w:r w:rsidR="00034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F5B">
        <w:rPr>
          <w:rFonts w:ascii="Times New Roman" w:eastAsia="Times New Roman" w:hAnsi="Times New Roman" w:cs="Times New Roman"/>
          <w:sz w:val="28"/>
          <w:szCs w:val="28"/>
        </w:rPr>
        <w:t>торгівлі</w:t>
      </w:r>
      <w:r w:rsidR="00BD70F7" w:rsidRPr="00C24E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D4F5B">
        <w:rPr>
          <w:rFonts w:ascii="Times New Roman" w:eastAsia="Times New Roman" w:hAnsi="Times New Roman" w:cs="Times New Roman"/>
          <w:sz w:val="28"/>
          <w:szCs w:val="28"/>
        </w:rPr>
        <w:t>просп. Центральному ріг вул. 6 Слобідської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D4F5B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</w:p>
    <w:p w14:paraId="7427B609" w14:textId="77777777" w:rsidR="00EB6F71" w:rsidRDefault="00EB6F71" w:rsidP="00FC3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F088AB" w14:textId="77777777" w:rsidR="00C24E6D" w:rsidRPr="00C24E6D" w:rsidRDefault="00C24E6D" w:rsidP="00FC3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76ED23" w14:textId="66C92646" w:rsidR="00D40218" w:rsidRPr="00C24E6D" w:rsidRDefault="00F82A42" w:rsidP="00FC35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6D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9D4F5B" w:rsidRPr="009D4F5B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r w:rsidR="00465D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D4F5B" w:rsidRPr="009D4F5B">
        <w:rPr>
          <w:rFonts w:ascii="Times New Roman" w:eastAsia="Times New Roman" w:hAnsi="Times New Roman" w:cs="Times New Roman"/>
          <w:sz w:val="28"/>
          <w:szCs w:val="28"/>
        </w:rPr>
        <w:t xml:space="preserve"> «Універсал-Юг» ТОВ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</w:rPr>
        <w:t>, дозвільну справу від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9D4F5B">
        <w:rPr>
          <w:rFonts w:ascii="Times New Roman" w:eastAsia="Times New Roman" w:hAnsi="Times New Roman" w:cs="Times New Roman"/>
          <w:sz w:val="28"/>
          <w:szCs w:val="28"/>
        </w:rPr>
        <w:t>27.06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</w:rPr>
        <w:t>.2025 №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</w:rPr>
        <w:t>19.04-06/</w:t>
      </w:r>
      <w:r w:rsidR="009D4F5B">
        <w:rPr>
          <w:rFonts w:ascii="Times New Roman" w:eastAsia="Times New Roman" w:hAnsi="Times New Roman" w:cs="Times New Roman"/>
          <w:sz w:val="28"/>
          <w:szCs w:val="28"/>
        </w:rPr>
        <w:t>33962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</w:rPr>
        <w:t>/2025</w:t>
      </w:r>
      <w:r w:rsidR="00DE64BB" w:rsidRPr="00C24E6D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1D123C0" w14:textId="77777777" w:rsidR="00C24E6D" w:rsidRPr="00C24E6D" w:rsidRDefault="00C24E6D" w:rsidP="00FC3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D95B5" w14:textId="77777777" w:rsidR="00335A6E" w:rsidRPr="00C24E6D" w:rsidRDefault="00335A6E" w:rsidP="00FC3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6D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9FB7899" w14:textId="77777777" w:rsidR="00C24E6D" w:rsidRPr="00C24E6D" w:rsidRDefault="00C24E6D" w:rsidP="00FC3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3E6253" w14:textId="55850EDB" w:rsidR="00516C00" w:rsidRDefault="00335A6E" w:rsidP="00FC35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6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02BE4" w:rsidRPr="00C24E6D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1" w:name="_Hlk180050089"/>
      <w:r w:rsidRPr="00C24E6D">
        <w:rPr>
          <w:rFonts w:ascii="Times New Roman" w:eastAsia="Times New Roman" w:hAnsi="Times New Roman" w:cs="Times New Roman"/>
          <w:sz w:val="28"/>
          <w:szCs w:val="28"/>
        </w:rPr>
        <w:t xml:space="preserve">Відмовити </w:t>
      </w:r>
      <w:r w:rsidR="009D4F5B" w:rsidRPr="009D4F5B">
        <w:rPr>
          <w:rFonts w:ascii="Times New Roman" w:eastAsia="Times New Roman" w:hAnsi="Times New Roman" w:cs="Times New Roman"/>
          <w:sz w:val="28"/>
          <w:szCs w:val="28"/>
        </w:rPr>
        <w:t>Підприємству «Універсал-Юг» ТОВ</w:t>
      </w:r>
      <w:r w:rsidR="009E48F6" w:rsidRPr="00C24E6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0C78B9" w:rsidRPr="00C24E6D">
        <w:rPr>
          <w:rFonts w:ascii="Times New Roman" w:eastAsia="Times New Roman" w:hAnsi="Times New Roman" w:cs="Times New Roman"/>
          <w:sz w:val="28"/>
          <w:szCs w:val="28"/>
        </w:rPr>
        <w:t xml:space="preserve">наданні дозволу на розроблення проєкту землеустрою </w:t>
      </w:r>
      <w:r w:rsidR="00034F6F">
        <w:rPr>
          <w:rFonts w:ascii="Times New Roman" w:eastAsia="Times New Roman" w:hAnsi="Times New Roman" w:cs="Times New Roman"/>
          <w:sz w:val="28"/>
          <w:szCs w:val="28"/>
        </w:rPr>
        <w:t xml:space="preserve">з метою відведення </w:t>
      </w:r>
      <w:r w:rsidR="000C78B9" w:rsidRPr="00C24E6D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</w:t>
      </w:r>
      <w:r w:rsidR="00034F6F">
        <w:rPr>
          <w:rFonts w:ascii="Times New Roman" w:eastAsia="Times New Roman" w:hAnsi="Times New Roman" w:cs="Times New Roman"/>
          <w:sz w:val="28"/>
          <w:szCs w:val="28"/>
        </w:rPr>
        <w:t xml:space="preserve">для передачі в оренду на земельних торгах (аукціоні) </w:t>
      </w:r>
      <w:r w:rsidR="000C78B9" w:rsidRPr="00C24E6D">
        <w:rPr>
          <w:rFonts w:ascii="Times New Roman" w:eastAsia="Times New Roman" w:hAnsi="Times New Roman" w:cs="Times New Roman"/>
          <w:sz w:val="28"/>
          <w:szCs w:val="28"/>
        </w:rPr>
        <w:t xml:space="preserve">орієнтовною площею </w:t>
      </w:r>
      <w:r w:rsidR="009D4F5B">
        <w:rPr>
          <w:rFonts w:ascii="Times New Roman" w:eastAsia="Times New Roman" w:hAnsi="Times New Roman" w:cs="Times New Roman"/>
          <w:sz w:val="28"/>
          <w:szCs w:val="28"/>
        </w:rPr>
        <w:t>335</w:t>
      </w:r>
      <w:r w:rsidR="007021A3" w:rsidRPr="00C24E6D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0C78B9" w:rsidRPr="00C24E6D">
        <w:rPr>
          <w:rFonts w:ascii="Times New Roman" w:eastAsia="Times New Roman" w:hAnsi="Times New Roman" w:cs="Times New Roman"/>
          <w:sz w:val="28"/>
          <w:szCs w:val="28"/>
        </w:rPr>
        <w:t>кв.м</w:t>
      </w:r>
      <w:r w:rsidR="007021A3" w:rsidRPr="00C24E6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0C78B9" w:rsidRPr="00C24E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B97900">
        <w:rPr>
          <w:rFonts w:ascii="Times New Roman" w:eastAsia="Times New Roman" w:hAnsi="Times New Roman" w:cs="Times New Roman"/>
          <w:sz w:val="28"/>
          <w:szCs w:val="28"/>
        </w:rPr>
        <w:t>розміщення та обслуговування об’єктів торгівлі</w:t>
      </w:r>
      <w:r w:rsidR="000C78B9" w:rsidRPr="00C24E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B97900">
        <w:rPr>
          <w:rFonts w:ascii="Times New Roman" w:eastAsia="Times New Roman" w:hAnsi="Times New Roman" w:cs="Times New Roman"/>
          <w:sz w:val="28"/>
          <w:szCs w:val="28"/>
        </w:rPr>
        <w:t>просп. Центральному ріг вул. 6 Слобідської</w:t>
      </w:r>
      <w:r w:rsidR="00B97900" w:rsidRPr="00C24E6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97900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B97900" w:rsidRPr="00C24E6D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A35973" w:rsidRPr="00C24E6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97900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35973" w:rsidRPr="00C24E6D">
        <w:rPr>
          <w:rFonts w:ascii="Times New Roman" w:eastAsia="Times New Roman" w:hAnsi="Times New Roman" w:cs="Times New Roman"/>
          <w:sz w:val="28"/>
          <w:szCs w:val="28"/>
        </w:rPr>
        <w:t>забудована земельна ділянка)</w:t>
      </w:r>
      <w:r w:rsidR="00B97900">
        <w:rPr>
          <w:rFonts w:ascii="Times New Roman" w:eastAsia="Times New Roman" w:hAnsi="Times New Roman" w:cs="Times New Roman"/>
          <w:sz w:val="28"/>
          <w:szCs w:val="28"/>
        </w:rPr>
        <w:t>, відповідно до в</w:t>
      </w:r>
      <w:r w:rsidR="00A02BE4" w:rsidRPr="00C24E6D">
        <w:rPr>
          <w:rFonts w:ascii="Times New Roman" w:eastAsia="Times New Roman" w:hAnsi="Times New Roman" w:cs="Times New Roman"/>
          <w:sz w:val="28"/>
          <w:szCs w:val="28"/>
        </w:rPr>
        <w:t>исн</w:t>
      </w:r>
      <w:r w:rsidR="00465D3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02BE4" w:rsidRPr="00C24E6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65D3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02BE4" w:rsidRPr="00C24E6D">
        <w:rPr>
          <w:rFonts w:ascii="Times New Roman" w:eastAsia="Times New Roman" w:hAnsi="Times New Roman" w:cs="Times New Roman"/>
          <w:sz w:val="28"/>
          <w:szCs w:val="28"/>
        </w:rPr>
        <w:t xml:space="preserve"> департаменту архітектури та містобудування Миколаївської міської ради 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</w:rPr>
        <w:t>від </w:t>
      </w:r>
      <w:r w:rsidR="00B97900">
        <w:rPr>
          <w:rFonts w:ascii="Times New Roman" w:eastAsia="Times New Roman" w:hAnsi="Times New Roman" w:cs="Times New Roman"/>
          <w:sz w:val="28"/>
          <w:szCs w:val="28"/>
        </w:rPr>
        <w:t>03.09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</w:rPr>
        <w:t>.2025 № </w:t>
      </w:r>
      <w:r w:rsidR="00B97900">
        <w:rPr>
          <w:rFonts w:ascii="Times New Roman" w:eastAsia="Times New Roman" w:hAnsi="Times New Roman" w:cs="Times New Roman"/>
          <w:sz w:val="28"/>
          <w:szCs w:val="28"/>
        </w:rPr>
        <w:t>49439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</w:rPr>
        <w:t>/12.</w:t>
      </w:r>
      <w:r w:rsidR="00B97900">
        <w:rPr>
          <w:rFonts w:ascii="Times New Roman" w:eastAsia="Times New Roman" w:hAnsi="Times New Roman" w:cs="Times New Roman"/>
          <w:sz w:val="28"/>
          <w:szCs w:val="28"/>
        </w:rPr>
        <w:t>01-17</w:t>
      </w:r>
      <w:r w:rsidR="00707298" w:rsidRPr="00C24E6D">
        <w:rPr>
          <w:rFonts w:ascii="Times New Roman" w:eastAsia="Times New Roman" w:hAnsi="Times New Roman" w:cs="Times New Roman"/>
          <w:sz w:val="28"/>
          <w:szCs w:val="28"/>
        </w:rPr>
        <w:t>/25-2</w:t>
      </w:r>
      <w:r w:rsidR="00A71813" w:rsidRPr="00C24E6D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14:paraId="629EB422" w14:textId="77777777" w:rsidR="00C24E6D" w:rsidRDefault="00C24E6D" w:rsidP="00FC3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61FA87" w14:textId="73E0632E" w:rsidR="00034F6F" w:rsidRPr="00B45575" w:rsidRDefault="00034F6F" w:rsidP="00FC35E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F47C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Підстава:</w:t>
      </w:r>
      <w:r>
        <w:t> </w:t>
      </w:r>
      <w:r w:rsidRPr="00B4557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невідповідність місця розташування об’єкта вимогам законів, прийнятих відповідно до них нормативно-правових актів, та містобудівної документації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B4557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а саме: </w:t>
      </w:r>
    </w:p>
    <w:p w14:paraId="48D4D400" w14:textId="77777777" w:rsidR="00034F6F" w:rsidRPr="00B45575" w:rsidRDefault="00034F6F" w:rsidP="00A47F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4557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- ч. 1 ст. 136 Земельного кодексу України, якою не передбачено права на виготовлення (фінансування) у встановленому законодавством порядку </w:t>
      </w:r>
      <w:r w:rsidRPr="00B4557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документації із землеустрою з метою підготовки лотів до проведення земельних торгів, оскільки це є виключними повноваженнями організатора земельних торгів;</w:t>
      </w:r>
    </w:p>
    <w:p w14:paraId="27D5DE5E" w14:textId="0B997B1F" w:rsidR="00034F6F" w:rsidRPr="00A47F09" w:rsidRDefault="00034F6F" w:rsidP="00A47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4557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- згідно з Генеральним планом м. Миколаєва, затвердженим рішенням Миколаївської міської ради від 18.06.2009 № 35/18, зазначена територія </w:t>
      </w:r>
      <w:r w:rsidR="001704AA" w:rsidRPr="009C485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належ</w:t>
      </w:r>
      <w:r w:rsidR="00A47F0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и</w:t>
      </w:r>
      <w:r w:rsidR="001704AA" w:rsidRPr="009C485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ть до земель загального користування населених пунктів, що підтверджується висновком департаменту архітектури та містобудування Миколаївської міської ради від </w:t>
      </w:r>
      <w:r w:rsidR="00FC35E4">
        <w:rPr>
          <w:rFonts w:ascii="Times New Roman" w:eastAsia="Times New Roman" w:hAnsi="Times New Roman" w:cs="Times New Roman"/>
          <w:sz w:val="28"/>
          <w:szCs w:val="28"/>
        </w:rPr>
        <w:t>03.09</w:t>
      </w:r>
      <w:r w:rsidR="00FC35E4" w:rsidRPr="00C24E6D">
        <w:rPr>
          <w:rFonts w:ascii="Times New Roman" w:eastAsia="Times New Roman" w:hAnsi="Times New Roman" w:cs="Times New Roman"/>
          <w:sz w:val="28"/>
          <w:szCs w:val="28"/>
        </w:rPr>
        <w:t>.2025 № </w:t>
      </w:r>
      <w:r w:rsidR="00FC35E4">
        <w:rPr>
          <w:rFonts w:ascii="Times New Roman" w:eastAsia="Times New Roman" w:hAnsi="Times New Roman" w:cs="Times New Roman"/>
          <w:sz w:val="28"/>
          <w:szCs w:val="28"/>
        </w:rPr>
        <w:t>49439</w:t>
      </w:r>
      <w:r w:rsidR="00FC35E4" w:rsidRPr="00C24E6D">
        <w:rPr>
          <w:rFonts w:ascii="Times New Roman" w:eastAsia="Times New Roman" w:hAnsi="Times New Roman" w:cs="Times New Roman"/>
          <w:sz w:val="28"/>
          <w:szCs w:val="28"/>
        </w:rPr>
        <w:t>/12.</w:t>
      </w:r>
      <w:r w:rsidR="00FC35E4">
        <w:rPr>
          <w:rFonts w:ascii="Times New Roman" w:eastAsia="Times New Roman" w:hAnsi="Times New Roman" w:cs="Times New Roman"/>
          <w:sz w:val="28"/>
          <w:szCs w:val="28"/>
        </w:rPr>
        <w:t>01-17</w:t>
      </w:r>
      <w:r w:rsidR="00FC35E4" w:rsidRPr="00C24E6D">
        <w:rPr>
          <w:rFonts w:ascii="Times New Roman" w:eastAsia="Times New Roman" w:hAnsi="Times New Roman" w:cs="Times New Roman"/>
          <w:sz w:val="28"/>
          <w:szCs w:val="28"/>
        </w:rPr>
        <w:t>/25-2</w:t>
      </w:r>
      <w:r w:rsidR="00FC35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C35E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1704AA" w:rsidRPr="009C485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в якому зазначено, що земельна ділянка</w:t>
      </w:r>
      <w:r w:rsidR="00FC35E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FC35E4" w:rsidRPr="001704AA">
        <w:rPr>
          <w:rFonts w:ascii="Times New Roman" w:hAnsi="Times New Roman" w:cs="Times New Roman"/>
          <w:sz w:val="28"/>
          <w:szCs w:val="28"/>
        </w:rPr>
        <w:t>належить до території зелених насаджень загального користування рекреаційного призначення та накладається на територію скверу по вул. 5 Слобідській (кадастровий номер 4810137200:08:019:0018), який рішенням міської ради від 04.04.2013 № 27/16 включений до переліку об’єктів зеленого господарства, віднесених до територій рекреаційного призначення в м. Миколаєві</w:t>
      </w:r>
      <w:r w:rsidRPr="00AA3F5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</w:t>
      </w:r>
      <w:r w:rsidRPr="00B4557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що не передбачає формування окремих земельних ділянок для передачі</w:t>
      </w:r>
      <w:r w:rsidR="00A47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pl-PL"/>
        </w:rPr>
        <w:t>;</w:t>
      </w:r>
    </w:p>
    <w:p w14:paraId="221BA0DC" w14:textId="66C8F3FA" w:rsidR="002E7FDF" w:rsidRDefault="001C3C5B" w:rsidP="00FC35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C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FDF">
        <w:rPr>
          <w:rFonts w:ascii="Times New Roman" w:eastAsia="Times New Roman" w:hAnsi="Times New Roman" w:cs="Times New Roman"/>
          <w:sz w:val="28"/>
          <w:szCs w:val="28"/>
        </w:rPr>
        <w:t xml:space="preserve"> невідповідність </w:t>
      </w:r>
      <w:r w:rsidR="002E7FDF" w:rsidRPr="002E7FDF">
        <w:rPr>
          <w:rFonts w:ascii="Times New Roman" w:eastAsia="Times New Roman" w:hAnsi="Times New Roman" w:cs="Times New Roman"/>
          <w:sz w:val="28"/>
          <w:szCs w:val="28"/>
        </w:rPr>
        <w:t>п. 5.3.3 ДБН В.2.3-5:2018 «Вулиці та дороги населених пунктів»</w:t>
      </w:r>
      <w:r w:rsidR="00D640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2E7FDF" w:rsidRPr="002E7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5E4">
        <w:rPr>
          <w:rFonts w:ascii="Times New Roman" w:eastAsia="Times New Roman" w:hAnsi="Times New Roman" w:cs="Times New Roman"/>
          <w:sz w:val="28"/>
          <w:szCs w:val="28"/>
        </w:rPr>
        <w:t xml:space="preserve">а саме </w:t>
      </w:r>
      <w:r w:rsidR="002E7FDF" w:rsidRPr="002E7FDF">
        <w:rPr>
          <w:rFonts w:ascii="Times New Roman" w:eastAsia="Times New Roman" w:hAnsi="Times New Roman" w:cs="Times New Roman"/>
          <w:sz w:val="28"/>
          <w:szCs w:val="28"/>
        </w:rPr>
        <w:t>при розміщенні споруд торговельно-побутового призначення не допускається пошкодження або знищення зелених насаджень</w:t>
      </w:r>
      <w:r w:rsidR="002E7FD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9BB85C" w14:textId="0045C5B8" w:rsidR="00F7658A" w:rsidRDefault="002E7FDF" w:rsidP="00FC35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E7FDF">
        <w:rPr>
          <w:rFonts w:ascii="Times New Roman" w:eastAsia="Times New Roman" w:hAnsi="Times New Roman" w:cs="Times New Roman"/>
          <w:sz w:val="28"/>
          <w:szCs w:val="28"/>
        </w:rPr>
        <w:t>п. 5.4 ДБН В.2.2-23:2009 «Підприємства торгівлі»</w:t>
      </w:r>
      <w:r w:rsidR="00F91B0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E7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5E4">
        <w:rPr>
          <w:rFonts w:ascii="Times New Roman" w:eastAsia="Times New Roman" w:hAnsi="Times New Roman" w:cs="Times New Roman"/>
          <w:sz w:val="28"/>
          <w:szCs w:val="28"/>
        </w:rPr>
        <w:t xml:space="preserve">а саме </w:t>
      </w:r>
      <w:r w:rsidRPr="002E7FDF">
        <w:rPr>
          <w:rFonts w:ascii="Times New Roman" w:eastAsia="Times New Roman" w:hAnsi="Times New Roman" w:cs="Times New Roman"/>
          <w:sz w:val="28"/>
          <w:szCs w:val="28"/>
        </w:rPr>
        <w:t>тимчасові споруди сезонної торгівлі, павільйони, кіоски тощо повинні розміщуватися до будівель та інших споруд на відстані, яку слід приймати залежно від ступеня їх вогнестійкості з ДБН Б.2.2-12, але не менше 10 м</w:t>
      </w:r>
      <w:r w:rsidR="001C3C5B" w:rsidRPr="004010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A7FB75" w14:textId="77777777" w:rsidR="00DE0DB4" w:rsidRPr="00C24E6D" w:rsidRDefault="00DE0DB4" w:rsidP="00FC3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A6A3DCD" w:rsidR="00AD6FBB" w:rsidRPr="00C24E6D" w:rsidRDefault="00AD7CCE" w:rsidP="00FC35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7F75" w:rsidRPr="00C24E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C24E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C24E6D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68C1C" w14:textId="4D6478F9" w:rsidR="00255611" w:rsidRPr="00C24E6D" w:rsidRDefault="00255611" w:rsidP="00FC3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1fob9te" w:colFirst="0" w:colLast="0"/>
      <w:bookmarkEnd w:id="2"/>
    </w:p>
    <w:p w14:paraId="2281C6F2" w14:textId="77777777" w:rsidR="002E5B82" w:rsidRPr="00C24E6D" w:rsidRDefault="002E5B82" w:rsidP="00FC3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BB3100" w14:textId="77777777" w:rsidR="00255611" w:rsidRPr="00C24E6D" w:rsidRDefault="00255611" w:rsidP="00FC3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C24E6D" w:rsidRDefault="006E1255" w:rsidP="00FC3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6D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C24E6D" w:rsidSect="001C3C5B">
      <w:headerReference w:type="default" r:id="rId6"/>
      <w:pgSz w:w="11906" w:h="16838"/>
      <w:pgMar w:top="1134" w:right="567" w:bottom="1418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79F4" w14:textId="77777777" w:rsidR="00F16591" w:rsidRDefault="00F16591" w:rsidP="001C3C5B">
      <w:pPr>
        <w:spacing w:after="0" w:line="240" w:lineRule="auto"/>
      </w:pPr>
      <w:r>
        <w:separator/>
      </w:r>
    </w:p>
  </w:endnote>
  <w:endnote w:type="continuationSeparator" w:id="0">
    <w:p w14:paraId="47DB726E" w14:textId="77777777" w:rsidR="00F16591" w:rsidRDefault="00F16591" w:rsidP="001C3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ADE6" w14:textId="77777777" w:rsidR="00F16591" w:rsidRDefault="00F16591" w:rsidP="001C3C5B">
      <w:pPr>
        <w:spacing w:after="0" w:line="240" w:lineRule="auto"/>
      </w:pPr>
      <w:r>
        <w:separator/>
      </w:r>
    </w:p>
  </w:footnote>
  <w:footnote w:type="continuationSeparator" w:id="0">
    <w:p w14:paraId="48EE7376" w14:textId="77777777" w:rsidR="00F16591" w:rsidRDefault="00F16591" w:rsidP="001C3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2571453"/>
      <w:docPartObj>
        <w:docPartGallery w:val="Page Numbers (Top of Page)"/>
        <w:docPartUnique/>
      </w:docPartObj>
    </w:sdtPr>
    <w:sdtContent>
      <w:p w14:paraId="18D72249" w14:textId="2B9F678A" w:rsidR="001C3C5B" w:rsidRDefault="001C3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A61785" w14:textId="77777777" w:rsidR="001C3C5B" w:rsidRDefault="001C3C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4F6F"/>
    <w:rsid w:val="00040F97"/>
    <w:rsid w:val="000633E1"/>
    <w:rsid w:val="0009283D"/>
    <w:rsid w:val="000A0E24"/>
    <w:rsid w:val="000C78B9"/>
    <w:rsid w:val="000E62AA"/>
    <w:rsid w:val="000E639E"/>
    <w:rsid w:val="001011E2"/>
    <w:rsid w:val="0010629B"/>
    <w:rsid w:val="00111B80"/>
    <w:rsid w:val="00124E50"/>
    <w:rsid w:val="00134FBD"/>
    <w:rsid w:val="001453DD"/>
    <w:rsid w:val="00160B74"/>
    <w:rsid w:val="00164DC3"/>
    <w:rsid w:val="001704AA"/>
    <w:rsid w:val="0017064F"/>
    <w:rsid w:val="00177A5A"/>
    <w:rsid w:val="001C3C5B"/>
    <w:rsid w:val="001D6C9A"/>
    <w:rsid w:val="002111F0"/>
    <w:rsid w:val="00214FBF"/>
    <w:rsid w:val="002240B1"/>
    <w:rsid w:val="00227FCD"/>
    <w:rsid w:val="002342D2"/>
    <w:rsid w:val="0024458C"/>
    <w:rsid w:val="00255611"/>
    <w:rsid w:val="00267160"/>
    <w:rsid w:val="002B1E7A"/>
    <w:rsid w:val="002B5029"/>
    <w:rsid w:val="002B69A1"/>
    <w:rsid w:val="002C2CA3"/>
    <w:rsid w:val="002E1B42"/>
    <w:rsid w:val="002E5B82"/>
    <w:rsid w:val="002E7FDF"/>
    <w:rsid w:val="002F5359"/>
    <w:rsid w:val="002F5A8B"/>
    <w:rsid w:val="002F5DCE"/>
    <w:rsid w:val="00306DC8"/>
    <w:rsid w:val="00330211"/>
    <w:rsid w:val="00335949"/>
    <w:rsid w:val="00335A6E"/>
    <w:rsid w:val="003616FC"/>
    <w:rsid w:val="00376F49"/>
    <w:rsid w:val="00401037"/>
    <w:rsid w:val="004043BF"/>
    <w:rsid w:val="00415F7F"/>
    <w:rsid w:val="004172F4"/>
    <w:rsid w:val="00433A4B"/>
    <w:rsid w:val="004353FE"/>
    <w:rsid w:val="004417B0"/>
    <w:rsid w:val="00451BC5"/>
    <w:rsid w:val="00465D37"/>
    <w:rsid w:val="004760D5"/>
    <w:rsid w:val="004B57D8"/>
    <w:rsid w:val="00510346"/>
    <w:rsid w:val="00516C00"/>
    <w:rsid w:val="005342DE"/>
    <w:rsid w:val="00546DE9"/>
    <w:rsid w:val="005718FB"/>
    <w:rsid w:val="00583B90"/>
    <w:rsid w:val="0059443F"/>
    <w:rsid w:val="005B5C92"/>
    <w:rsid w:val="005C3EFE"/>
    <w:rsid w:val="005C747A"/>
    <w:rsid w:val="005C7C40"/>
    <w:rsid w:val="005E6B66"/>
    <w:rsid w:val="006202D5"/>
    <w:rsid w:val="00643E45"/>
    <w:rsid w:val="0065064A"/>
    <w:rsid w:val="00657920"/>
    <w:rsid w:val="006A0B51"/>
    <w:rsid w:val="006E1255"/>
    <w:rsid w:val="006E72F9"/>
    <w:rsid w:val="00700AE3"/>
    <w:rsid w:val="007021A3"/>
    <w:rsid w:val="00707298"/>
    <w:rsid w:val="00730F9B"/>
    <w:rsid w:val="00737F75"/>
    <w:rsid w:val="00762D34"/>
    <w:rsid w:val="007A28F6"/>
    <w:rsid w:val="007A2F32"/>
    <w:rsid w:val="007B359C"/>
    <w:rsid w:val="007C6D1D"/>
    <w:rsid w:val="007D15EB"/>
    <w:rsid w:val="00805E52"/>
    <w:rsid w:val="0081003A"/>
    <w:rsid w:val="00831625"/>
    <w:rsid w:val="008630B9"/>
    <w:rsid w:val="00864462"/>
    <w:rsid w:val="00887D58"/>
    <w:rsid w:val="00896597"/>
    <w:rsid w:val="008A34EE"/>
    <w:rsid w:val="008A4245"/>
    <w:rsid w:val="008D4B4B"/>
    <w:rsid w:val="008E45CD"/>
    <w:rsid w:val="008E6017"/>
    <w:rsid w:val="008F330A"/>
    <w:rsid w:val="008F6488"/>
    <w:rsid w:val="009078AD"/>
    <w:rsid w:val="00922380"/>
    <w:rsid w:val="00962514"/>
    <w:rsid w:val="00965965"/>
    <w:rsid w:val="00974D7A"/>
    <w:rsid w:val="0097562F"/>
    <w:rsid w:val="0099051B"/>
    <w:rsid w:val="009A4315"/>
    <w:rsid w:val="009D27D6"/>
    <w:rsid w:val="009D4F5B"/>
    <w:rsid w:val="009E48F6"/>
    <w:rsid w:val="009E6363"/>
    <w:rsid w:val="009F7205"/>
    <w:rsid w:val="00A02BE4"/>
    <w:rsid w:val="00A314F5"/>
    <w:rsid w:val="00A32CF4"/>
    <w:rsid w:val="00A35973"/>
    <w:rsid w:val="00A47F09"/>
    <w:rsid w:val="00A560DB"/>
    <w:rsid w:val="00A62DE8"/>
    <w:rsid w:val="00A71813"/>
    <w:rsid w:val="00A773FF"/>
    <w:rsid w:val="00A77419"/>
    <w:rsid w:val="00A83937"/>
    <w:rsid w:val="00A966E3"/>
    <w:rsid w:val="00AA7A0B"/>
    <w:rsid w:val="00AB6396"/>
    <w:rsid w:val="00AD6FBB"/>
    <w:rsid w:val="00AD710D"/>
    <w:rsid w:val="00AD7CCE"/>
    <w:rsid w:val="00AF2BFC"/>
    <w:rsid w:val="00B01FBD"/>
    <w:rsid w:val="00B52BF2"/>
    <w:rsid w:val="00B81734"/>
    <w:rsid w:val="00B832E6"/>
    <w:rsid w:val="00B97900"/>
    <w:rsid w:val="00BA5E80"/>
    <w:rsid w:val="00BA6C18"/>
    <w:rsid w:val="00BA6E07"/>
    <w:rsid w:val="00BD3547"/>
    <w:rsid w:val="00BD70F7"/>
    <w:rsid w:val="00BE056E"/>
    <w:rsid w:val="00C13D2A"/>
    <w:rsid w:val="00C24E6D"/>
    <w:rsid w:val="00C30156"/>
    <w:rsid w:val="00C36162"/>
    <w:rsid w:val="00C45F3F"/>
    <w:rsid w:val="00C514C4"/>
    <w:rsid w:val="00C655B0"/>
    <w:rsid w:val="00C815E8"/>
    <w:rsid w:val="00C85EAA"/>
    <w:rsid w:val="00CB059F"/>
    <w:rsid w:val="00CB3D0F"/>
    <w:rsid w:val="00CD4DAF"/>
    <w:rsid w:val="00D06DEA"/>
    <w:rsid w:val="00D06FF5"/>
    <w:rsid w:val="00D27AED"/>
    <w:rsid w:val="00D27F26"/>
    <w:rsid w:val="00D40218"/>
    <w:rsid w:val="00D42005"/>
    <w:rsid w:val="00D6407D"/>
    <w:rsid w:val="00D755A6"/>
    <w:rsid w:val="00D826A5"/>
    <w:rsid w:val="00D91B86"/>
    <w:rsid w:val="00D91D62"/>
    <w:rsid w:val="00D96398"/>
    <w:rsid w:val="00DA6CB4"/>
    <w:rsid w:val="00DB354F"/>
    <w:rsid w:val="00DB39C6"/>
    <w:rsid w:val="00DB603A"/>
    <w:rsid w:val="00DE0DB4"/>
    <w:rsid w:val="00DE64BB"/>
    <w:rsid w:val="00E06ED7"/>
    <w:rsid w:val="00E07932"/>
    <w:rsid w:val="00E34FC3"/>
    <w:rsid w:val="00E41BFB"/>
    <w:rsid w:val="00E52898"/>
    <w:rsid w:val="00E865B0"/>
    <w:rsid w:val="00E8797F"/>
    <w:rsid w:val="00E95AA2"/>
    <w:rsid w:val="00EA6CEA"/>
    <w:rsid w:val="00EB55E5"/>
    <w:rsid w:val="00EB6F71"/>
    <w:rsid w:val="00ED44BE"/>
    <w:rsid w:val="00F129E8"/>
    <w:rsid w:val="00F16591"/>
    <w:rsid w:val="00F16906"/>
    <w:rsid w:val="00F26797"/>
    <w:rsid w:val="00F3078C"/>
    <w:rsid w:val="00F330F7"/>
    <w:rsid w:val="00F44309"/>
    <w:rsid w:val="00F7658A"/>
    <w:rsid w:val="00F82A42"/>
    <w:rsid w:val="00F84F63"/>
    <w:rsid w:val="00F91B0B"/>
    <w:rsid w:val="00F92F5E"/>
    <w:rsid w:val="00F93821"/>
    <w:rsid w:val="00F97362"/>
    <w:rsid w:val="00FC032D"/>
    <w:rsid w:val="00FC35E4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C3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C3C5B"/>
  </w:style>
  <w:style w:type="paragraph" w:styleId="a8">
    <w:name w:val="footer"/>
    <w:basedOn w:val="a"/>
    <w:link w:val="a9"/>
    <w:uiPriority w:val="99"/>
    <w:unhideWhenUsed/>
    <w:rsid w:val="001C3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C3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2209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3</cp:revision>
  <cp:lastPrinted>2025-05-08T08:33:00Z</cp:lastPrinted>
  <dcterms:created xsi:type="dcterms:W3CDTF">2025-09-04T09:32:00Z</dcterms:created>
  <dcterms:modified xsi:type="dcterms:W3CDTF">2025-09-16T11:05:00Z</dcterms:modified>
</cp:coreProperties>
</file>