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picmvy5c5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h29okimsu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ТОВ «КРИСТМАС.» у наданні дозволу на розроблення технічної документації із землеустрою щодо поділу земельної ділянки (кадастровий номер 4810136900:02:009:0003) по вул. 8 Поздовжній, 2-В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u2en6t7iei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повторно заяву ТОВ «КРИСТМАС.», дозвільну справу від 25.12.2024 № 19.04-06/51390/2024, рішення Миколаївського окружного адміністративного суду від 22.07.2025 по справі № 400/5769/25,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містобудівну документацію м. Миколаєва,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wtmy3u4pif5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ТОВ «КРИСТМАС.» у наданні дозволу на розроблення  технічної документації із землеустрою щодо поділу земельної ділянки (кадастровий номер 4810136900:02:009:0003), 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з цільовим призначенням згідно із класифікацією видів цільового призначення земель: 03.07 – для будівництва та обслуговування будівель торгівлі,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площею 40000 кв.м по </w:t>
        <w:br w:type="textWrapping"/>
        <w:t xml:space="preserve">вул. 8 Поздовжній, 2-в, з метою передачі в оренду ТОВ «КРИСТМАС.» земельної ділянки площею 22620 кв.м для обслуговування муніципальних торговельних комплексів, які складаються з магазинів, торговельних комплексів, автостоянки, замощення, огорожі за адресою: </w:t>
        <w:br w:type="textWrapping"/>
        <w:t xml:space="preserve">вул. 8 Поздовжня, 2В/7і, 2В,  2в/7.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невідповідність місця розташування земельної ділянки вимогам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законів, прийнятих відповідно до них нормативно-правових актів,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генеральних планів населених пунктів (ч. 3 ст. 123 Земельного кодексу України), а саме: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можливість поділу земельної ділянки (кадастровий номер 4810136900:02:009:0003), з цільовим призначенням: 03.07 – для будівництва та обслуговування будівель торгівлі, площею 40000 кв.м не відповідає містобудівній документації - Генеральному плану міста Миколаєва, що підтверджено висновком департаменту архітектури та містобудування Миколаївської міської ради від 18.12.2025 № 72707/12.01-17/25-2;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ч. 2 ст. 123 Земельного кодексу України: у заяві від 25.12.2024 </w:t>
        <w:br w:type="textWrapping"/>
        <w:t xml:space="preserve">№ 19.04-06/51390/2024 про надання дозволу на розроблення технічної документації із землеустрою щодо поділу земельної ділянки не зазначено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орієнтовний розмір земельної ділянки та її цільове призначення;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 ч. 6 ст. 79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Земельного кодексу України, ст. 56 Закону України «Про землеустрій»: 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відповідно до державного акта на право постійного користування земельною ділянкою, серія ЯЯ № 193867, зареєстрованого в Книзі записів реєстрації державних актів на право власності на землю та на право постійного користування землею, договорів оренди землі від 27.09.2012 № 481010003000063, КП ММР «МІСЬКЕ РИНКОВЕ ГОСПОДАРСТВО» є землекористувачем земельної ділянки (кадастровий номер 4810136900:02:009:0003) площею 40000 кв.м.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У матеріалах дозвільної справи відсутня нотаріальна згода КП ММР «МІСЬКЕ РИНКОВЕ ГОСПОДАРСТВО» на поділ земельної ділянки (кадастровий номер 4810136900:02:009:0003) площею 40000 кв.м, яка імперативно передбачена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ч. 6 ст. 79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Земельного кодексу України, ст. 56 Закону України «Про землеустрій»,</w:t>
      </w:r>
      <w:r w:rsidDel="00000000" w:rsidR="00000000" w:rsidRPr="00000000"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  <w:rtl w:val="0"/>
        </w:rPr>
        <w:t xml:space="preserve"> що свідчить про відсутність правових підстав на розроблення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із землеустрою щодо поділу земельної ділянки.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30303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988tv359ab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