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S-zr-155/499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w1l8r2ju33r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20" w:lineRule="auto"/>
        <w:ind w:right="4109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dahqcqbsnrek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відмову громадянці Єфімовій Вікторії В'ячеславівні у заміні сторони в договорі оренди землі для обслуговування жилого будинку, господарських будівель і споруд по вул. Силікатній, 238 у Центральному районі м. Миколаєва</w:t>
      </w:r>
    </w:p>
    <w:p w:rsidR="00000000" w:rsidDel="00000000" w:rsidP="00000000" w:rsidRDefault="00000000" w:rsidRPr="00000000" w14:paraId="0000000C">
      <w:pPr>
        <w:spacing w:after="0" w:line="320" w:lineRule="auto"/>
        <w:ind w:right="481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2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16ds5lxdncsw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громадянки Єфімової Вікторії В'ячеславівни, дозвільну справу від 02.12.2025 № 19.04-06/70994/2025,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E">
      <w:pPr>
        <w:spacing w:after="0" w:line="32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2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0">
      <w:pPr>
        <w:spacing w:after="0" w:line="32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2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u69t7s4frkkb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Відмовити громадянці Єфімовій Вікторії В'ячеславівні у заміні сторони в договорі оренди землі від 20.10.2009 № 7026, який укладено з громадянкою Співак Ганною Михайлівною на земельну ділянку площею 747 кв.м для обслуговування жилого будинку, господарських будівель і споруд по вул. Силікатній, 238, відповідно до висновку департаменту архітектури та містобудування Миколаївської міської ради від 05.12.2025 </w:t>
        <w:br w:type="textWrapping"/>
        <w:t xml:space="preserve">№ 69795/12.02-13/25-2 (незабудована земельна ділянка).</w:t>
      </w:r>
    </w:p>
    <w:p w:rsidR="00000000" w:rsidDel="00000000" w:rsidP="00000000" w:rsidRDefault="00000000" w:rsidRPr="00000000" w14:paraId="00000012">
      <w:pPr>
        <w:spacing w:after="0" w:line="32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Підстава: відсутність підстав для переходу права на оренду земельної ділянки, які передбачені статтею 7 Закону України «Про оренду землі» та статтею 120 Земельного кодексу України, та документального підтвердження наявності на земельній ділянці об’єктів нерухомого майна, що перебувають у власності громадянки Єфімової Вікторії В’ячеславівни.</w:t>
      </w:r>
    </w:p>
    <w:p w:rsidR="00000000" w:rsidDel="00000000" w:rsidP="00000000" w:rsidRDefault="00000000" w:rsidRPr="00000000" w14:paraId="00000013">
      <w:pPr>
        <w:spacing w:after="0" w:line="32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2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5">
      <w:pPr>
        <w:spacing w:after="0" w:line="32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2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2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О. СЄНКЕВИЧ</w:t>
      </w:r>
    </w:p>
    <w:sectPr>
      <w:pgSz w:h="16838" w:w="11906" w:orient="portrait"/>
      <w:pgMar w:bottom="709" w:top="1134" w:left="1701" w:right="56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