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S-zr-155/498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ssddk1fhjd5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820"/>
          <w:tab w:val="left" w:leader="none" w:pos="5812"/>
        </w:tabs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oss0aie19f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громадянці Пшеничній Ользі Іванівні строку оренди земельної ділянки для обслуговування нежитлового об'єкта по вул. Старофортечній, 3Б в Інгульському районі м. Миколаєва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громадянки Пшеничної Ольги Іванівни, дозвільну справу від 02.12.2025 № 19.04-06/71222/2025,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kmjl02ej5j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громадянці Пшеничній Ользі Іванівні на 15 років строк оренди земельної ділянки (кадастровий номер 4810136900:05:028:0005) площею 2489 кв.м, яка перебувала в оренді відповідно до договору оренди землі від 29.11.2010 № 7925, з цільовим призначенням згідно із класифікацією видів цільового призначення земельних ділянок: 03.10 ‒ 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прибутку, для обслуговування нежитлового об'єкта по вул. Старофортечній, 3Б, згідно </w:t>
        <w:br w:type="textWrapping"/>
        <w:t xml:space="preserve">з витягом з Державного реєстру речових прав на нерухоме майно право власності зареєстровано на підставі договору купівлі-продажу від 18.05.2009 № 1086 та договору про поділ спільного майна від 15.10.2024 № 1402, відповідно до висновку департаменту архітектури та містобудування Миколаївської міської ради від 04.12.2025 № 69594/12.01-17/25-2 (забудована земельна ділянка).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 на новий строк;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земельних ділянок;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gs1rtmaxq2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