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B3DA" w14:textId="04D4908F" w:rsidR="00316470" w:rsidRDefault="00A14DAD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</w:t>
      </w:r>
      <w:r w:rsidR="00456C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55</w:t>
      </w:r>
      <w:r w:rsidR="00456CC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110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14:paraId="4EAD1CB9" w14:textId="77777777" w:rsidR="00316470" w:rsidRDefault="00316470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17BFCB" w14:textId="77777777" w:rsidR="00316470" w:rsidRDefault="00316470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1DB19" w14:textId="77777777" w:rsidR="00316470" w:rsidRDefault="00316470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EEA1DA" w14:textId="77777777" w:rsidR="00316470" w:rsidRDefault="00316470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F71295" w14:textId="138857DB" w:rsidR="006A53DA" w:rsidRDefault="006A53DA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709F2DBE" w14:textId="77777777" w:rsidR="00E16680" w:rsidRDefault="00E16680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785E55E8" w14:textId="6CC43D56" w:rsidR="000055B2" w:rsidRDefault="000055B2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720075" w14:textId="77777777" w:rsidR="00E16680" w:rsidRDefault="00E16680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13AB2" w14:textId="77777777" w:rsidR="000055B2" w:rsidRDefault="000055B2" w:rsidP="00882DE4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1A912" w14:textId="606D86B6" w:rsidR="00CA3FE5" w:rsidRPr="00CA3FE5" w:rsidRDefault="00CA3FE5" w:rsidP="003E2915">
      <w:pPr>
        <w:tabs>
          <w:tab w:val="left" w:pos="5812"/>
        </w:tabs>
        <w:spacing w:after="0" w:line="32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CA3FE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168EB">
        <w:rPr>
          <w:rFonts w:ascii="Times New Roman" w:eastAsia="Times New Roman" w:hAnsi="Times New Roman" w:cs="Times New Roman"/>
          <w:sz w:val="28"/>
          <w:szCs w:val="28"/>
        </w:rPr>
        <w:t xml:space="preserve"> поділ земельної ділянки та</w:t>
      </w:r>
      <w:r w:rsidR="007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C19">
        <w:rPr>
          <w:rFonts w:ascii="Times New Roman" w:eastAsia="Times New Roman" w:hAnsi="Times New Roman" w:cs="Times New Roman"/>
          <w:sz w:val="28"/>
          <w:szCs w:val="28"/>
        </w:rPr>
        <w:t>внесення змін</w:t>
      </w:r>
      <w:r w:rsidR="00802C19" w:rsidRPr="00802C19">
        <w:t xml:space="preserve"> </w:t>
      </w:r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>до договору оренди землі, який укладено з ТОВ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2915" w:rsidRPr="003E2915">
        <w:rPr>
          <w:rFonts w:ascii="Times New Roman" w:eastAsia="Times New Roman" w:hAnsi="Times New Roman" w:cs="Times New Roman"/>
          <w:sz w:val="28"/>
          <w:szCs w:val="28"/>
        </w:rPr>
        <w:t>ПІВДЕНЬБУДКОМПЛЕКТ</w:t>
      </w:r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 xml:space="preserve">», для </w:t>
      </w:r>
      <w:proofErr w:type="spellStart"/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proofErr w:type="spellEnd"/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 xml:space="preserve"> та будівництва багатоповерхової забудови з вбудовано-прибудованими приміщеннями соціального та громадського призначення в межах мікрорайону Північний (вул.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 xml:space="preserve"> та вул.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2C19" w:rsidRPr="00802C19">
        <w:rPr>
          <w:rFonts w:ascii="Times New Roman" w:eastAsia="Times New Roman" w:hAnsi="Times New Roman" w:cs="Times New Roman"/>
          <w:sz w:val="28"/>
          <w:szCs w:val="28"/>
        </w:rPr>
        <w:t>Променева)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02C19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7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CF924C7" w14:textId="77777777" w:rsidR="00CA3FE5" w:rsidRDefault="00CA3FE5" w:rsidP="003E2915">
      <w:pPr>
        <w:spacing w:after="0" w:line="32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3CD4B" w14:textId="71C26DB1" w:rsidR="00CA3FE5" w:rsidRPr="00CA3FE5" w:rsidRDefault="00CA3FE5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E6703C" w:rsidRPr="00E6703C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703C" w:rsidRPr="00E6703C">
        <w:rPr>
          <w:rFonts w:ascii="Times New Roman" w:eastAsia="Times New Roman" w:hAnsi="Times New Roman" w:cs="Times New Roman"/>
          <w:sz w:val="28"/>
          <w:szCs w:val="28"/>
        </w:rPr>
        <w:t>«ПІВДЕНЬБУДКОМПЛЕКТ»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E6703C" w:rsidRPr="00E6703C">
        <w:rPr>
          <w:rFonts w:ascii="Times New Roman" w:eastAsia="Times New Roman" w:hAnsi="Times New Roman" w:cs="Times New Roman"/>
          <w:sz w:val="28"/>
          <w:szCs w:val="28"/>
        </w:rPr>
        <w:t>06.11.2025</w:t>
      </w:r>
      <w:r w:rsidR="00E67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6703C" w:rsidRPr="00E6703C">
        <w:rPr>
          <w:rFonts w:ascii="Times New Roman" w:eastAsia="Times New Roman" w:hAnsi="Times New Roman" w:cs="Times New Roman"/>
          <w:sz w:val="28"/>
          <w:szCs w:val="28"/>
        </w:rPr>
        <w:t>19.04-06/65380/2025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="00684484" w:rsidRPr="0068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розвитку, містобудування,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архітектури і будівництва, регулюванн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земельних відносин, керуючись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Конституцією України, Земельним кодексом України, Законами України «Про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оренду землі»,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0EA0B131" w14:textId="77777777" w:rsidR="00CA3FE5" w:rsidRDefault="00CA3FE5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88E5" w14:textId="7F26CD58" w:rsidR="00CA3FE5" w:rsidRPr="00CA3FE5" w:rsidRDefault="00CA3FE5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F8884FC" w14:textId="1DE807FF" w:rsidR="006C6257" w:rsidRDefault="006C6257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75BC5" w14:textId="627535B2" w:rsidR="00CA3FE5" w:rsidRPr="00465363" w:rsidRDefault="00CA3FE5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землеустрою щодо поділу земельної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4810137200:15:030:0014) площею 36500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A3FE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22E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84" w:rsidRPr="00422E84">
        <w:t xml:space="preserve">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bookmarkStart w:id="1" w:name="_Hlk181268880"/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02.03 ‒ для будівництва і обслуговування багатоквартирного житлового будинку</w:t>
      </w:r>
      <w:bookmarkEnd w:id="1"/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6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льну ділянку (кадастровий номер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4810137200:15:030:00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16930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17D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17D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7207" w:rsidRPr="00E1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</w:t>
      </w:r>
      <w:r w:rsidR="00684484" w:rsidRPr="00E17D01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 класифікаці</w:t>
      </w:r>
      <w:r w:rsidR="00684484" w:rsidRPr="00E17D01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 видів цільового призначення земель: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02.03 ‒ для будівництва і обслуговування багатоквартирного житлового будинку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, та земельну ділянку (кадастровий номер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4810137200:15:030:002</w:t>
      </w:r>
      <w:r w:rsidR="00BF7CF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7D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19570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A3FE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A3FE5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класифікацією видів цільового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призначення земель: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02.03 ‒ для будівництва і обслуговування багатоквартирного житлового будинку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6703C" w:rsidRPr="004F6B3D">
        <w:rPr>
          <w:rFonts w:ascii="Times New Roman" w:eastAsia="Times New Roman" w:hAnsi="Times New Roman" w:cs="Times New Roman"/>
          <w:sz w:val="28"/>
          <w:szCs w:val="28"/>
        </w:rPr>
        <w:t xml:space="preserve"> межах мікрорайону Північний (вул.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703C" w:rsidRPr="004F6B3D">
        <w:rPr>
          <w:rFonts w:ascii="Times New Roman" w:eastAsia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="00E6703C" w:rsidRPr="004F6B3D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="00E6703C" w:rsidRPr="004F6B3D">
        <w:rPr>
          <w:rFonts w:ascii="Times New Roman" w:eastAsia="Times New Roman" w:hAnsi="Times New Roman" w:cs="Times New Roman"/>
          <w:sz w:val="28"/>
          <w:szCs w:val="28"/>
        </w:rPr>
        <w:t xml:space="preserve"> та вул.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703C" w:rsidRPr="004F6B3D">
        <w:rPr>
          <w:rFonts w:ascii="Times New Roman" w:eastAsia="Times New Roman" w:hAnsi="Times New Roman" w:cs="Times New Roman"/>
          <w:sz w:val="28"/>
          <w:szCs w:val="28"/>
        </w:rPr>
        <w:t>Променева)</w:t>
      </w:r>
      <w:r w:rsidR="00E17D01" w:rsidRPr="004F6B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AB18F" w14:textId="331EF6E9" w:rsidR="00587DB7" w:rsidRPr="00587DB7" w:rsidRDefault="00587DB7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(кадастровий номер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4810137200:15:030:0024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) має обмеження у використанні згідно із Порядком ведення Державного земельного 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кадастру, затвердженим постановою Кабінету Міністрів України від 17.10.2012 №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74CA8A85" w14:textId="46A1FCE2" w:rsidR="00587DB7" w:rsidRDefault="00587DB7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01.04 </w:t>
      </w:r>
      <w:r w:rsidR="00BE6B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 охоронна зона навколо (уздовж) об’єкт</w:t>
      </w:r>
      <w:r w:rsidR="00BE6B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 зв’язку (</w:t>
      </w:r>
      <w:r>
        <w:rPr>
          <w:rFonts w:ascii="Times New Roman" w:eastAsia="Times New Roman" w:hAnsi="Times New Roman" w:cs="Times New Roman"/>
          <w:sz w:val="28"/>
          <w:szCs w:val="28"/>
        </w:rPr>
        <w:t>підземні кабельні лінії електрозв’язку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) на частину земельної ділянки площею 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284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87DB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87DB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468A55" w14:textId="6FEC3AC2" w:rsidR="00BE6BB1" w:rsidRPr="00587DB7" w:rsidRDefault="00BE6BB1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01.05 - 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охоронна зона навколо (уздовж) об’єкт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енергетичної системи 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(підземні кабельні лінії е</w:t>
      </w:r>
      <w:r>
        <w:rPr>
          <w:rFonts w:ascii="Times New Roman" w:eastAsia="Times New Roman" w:hAnsi="Times New Roman" w:cs="Times New Roman"/>
          <w:sz w:val="28"/>
          <w:szCs w:val="28"/>
        </w:rPr>
        <w:t>лектропередачі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) на частину земельної ділянки площею 1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E6BB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E6B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2457A8" w14:textId="4635EFA5" w:rsidR="00BE6BB1" w:rsidRDefault="00587DB7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теплотраса</w:t>
      </w:r>
      <w:r w:rsidRPr="00587DB7">
        <w:rPr>
          <w:rFonts w:ascii="Times New Roman" w:eastAsia="Times New Roman" w:hAnsi="Times New Roman" w:cs="Times New Roman"/>
          <w:sz w:val="28"/>
          <w:szCs w:val="28"/>
        </w:rPr>
        <w:t xml:space="preserve">) на частину земельної ділянки площею 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282</w:t>
      </w:r>
      <w:r w:rsidR="0047461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87DB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87D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C63882" w14:textId="5136B1CC" w:rsidR="00E64DB8" w:rsidRDefault="00BE6BB1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BB1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(кадастровий номер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4810137200:15:030:002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F6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>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6BB1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 xml:space="preserve">01.05 - охоронна зона навколо (уздовж) об’єкта енергетичної системи (підземні кабельні лінії електропередачі) на частину земельної ділянки площею </w:t>
      </w:r>
      <w:r w:rsidR="00422E84">
        <w:rPr>
          <w:rFonts w:ascii="Times New Roman" w:eastAsia="Times New Roman" w:hAnsi="Times New Roman" w:cs="Times New Roman"/>
          <w:sz w:val="28"/>
          <w:szCs w:val="28"/>
        </w:rPr>
        <w:t>356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22E84" w:rsidRPr="00422E8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22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7C04E" w14:textId="77777777" w:rsidR="00CA524B" w:rsidRDefault="00CA524B" w:rsidP="00743AAB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10B04" w14:textId="524EF4A8" w:rsidR="00743AAB" w:rsidRDefault="004F6B3D" w:rsidP="00743AAB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64DB8" w:rsidRPr="00E64D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52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 від 15.06.2012 №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8847, який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укладено з ТОВ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«ПІВДЕНЬБУДКОМПЛЕКТ», замінивши об’єкт оренди на 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 земельну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ділянку (кадастровий номер 4810137200:15:030:0024) площею 16930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, з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цільовим призначенням відповідно до класифікації видів цільового призначення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земель: 02.03 ‒ для будівництва і обслуговування багатоквартирного житлового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будинку, та земельну ділянку (кадастровий номер 4810137200:15:030:0023)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площею 19570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цільового призначення земель: 02.03 ‒ для будівництва і обслуговування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багатоквартирного житлового будинку, 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 межах мікрорайону Північний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(вул.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Архітектора </w:t>
      </w:r>
      <w:proofErr w:type="spellStart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 xml:space="preserve"> та вул.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Променева), відповідно до висновку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 від</w:t>
      </w:r>
      <w:r w:rsidR="0074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07.11.2025 №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3AAB" w:rsidRPr="00743AAB">
        <w:rPr>
          <w:rFonts w:ascii="Times New Roman" w:eastAsia="Times New Roman" w:hAnsi="Times New Roman" w:cs="Times New Roman"/>
          <w:sz w:val="28"/>
          <w:szCs w:val="28"/>
        </w:rPr>
        <w:t>63645/12.01-17/25-2 (незабудовані земельні ділянки).</w:t>
      </w:r>
    </w:p>
    <w:p w14:paraId="015525C4" w14:textId="77777777" w:rsidR="000A5276" w:rsidRDefault="000A5276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6455C" w14:textId="274AB372" w:rsidR="00CA3FE5" w:rsidRPr="00CA3FE5" w:rsidRDefault="00743AAB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1F3C79E2" w14:textId="12C7A167" w:rsidR="00BF7CFD" w:rsidRDefault="00BF7CFD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C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917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7CFD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0A829951" w14:textId="7E7EEC17" w:rsidR="00CA3FE5" w:rsidRPr="00CA3FE5" w:rsidRDefault="00CA3FE5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прокладання нових, ремонту та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експлуатації існуючих інженерних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 і споруд, розміщених у межах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F922B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F922B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6F8377" w14:textId="7A0458D1" w:rsidR="00CA3FE5" w:rsidRPr="00CA3FE5" w:rsidRDefault="00CA3FE5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кодексу України.</w:t>
      </w:r>
    </w:p>
    <w:p w14:paraId="3054A27C" w14:textId="77777777" w:rsidR="00CA3FE5" w:rsidRDefault="00CA3FE5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E614548" w:rsidR="004D2B51" w:rsidRDefault="00743AAB" w:rsidP="00882DE4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</w:t>
      </w:r>
      <w:r w:rsidR="00CA3FE5">
        <w:rPr>
          <w:rFonts w:ascii="Times New Roman" w:eastAsia="Times New Roman" w:hAnsi="Times New Roman" w:cs="Times New Roman"/>
          <w:sz w:val="28"/>
          <w:szCs w:val="28"/>
        </w:rPr>
        <w:t xml:space="preserve">ня покласти на постійну комісію 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міської ради з питань екології, природокористування, просторового розвитку,</w:t>
      </w:r>
      <w:r w:rsid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і будівництва, регулювання земельних відносин</w:t>
      </w:r>
      <w:r w:rsid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FE5" w:rsidRPr="00CA3FE5">
        <w:rPr>
          <w:rFonts w:ascii="Times New Roman" w:eastAsia="Times New Roman" w:hAnsi="Times New Roman" w:cs="Times New Roman"/>
          <w:sz w:val="28"/>
          <w:szCs w:val="28"/>
        </w:rPr>
        <w:t>(Нестеренко), заступника міського голови Андрієнка Ю.Г.</w:t>
      </w:r>
    </w:p>
    <w:p w14:paraId="0000001B" w14:textId="489AA9A1" w:rsidR="004D2B51" w:rsidRDefault="004D2B51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6B50" w14:textId="77777777" w:rsidR="00CA3FE5" w:rsidRDefault="00CA3FE5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5B80705E" w:rsidR="004D2B51" w:rsidRDefault="00A14DAD" w:rsidP="00882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E" w14:textId="77777777" w:rsidR="004D2B51" w:rsidRDefault="004D2B51" w:rsidP="00882DE4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2B51" w:rsidSect="00125E70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4C27" w14:textId="77777777" w:rsidR="00FB24C3" w:rsidRDefault="00FB24C3" w:rsidP="00125E70">
      <w:pPr>
        <w:spacing w:after="0" w:line="240" w:lineRule="auto"/>
      </w:pPr>
      <w:r>
        <w:separator/>
      </w:r>
    </w:p>
  </w:endnote>
  <w:endnote w:type="continuationSeparator" w:id="0">
    <w:p w14:paraId="524C2270" w14:textId="77777777" w:rsidR="00FB24C3" w:rsidRDefault="00FB24C3" w:rsidP="0012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28FD" w14:textId="77777777" w:rsidR="00FB24C3" w:rsidRDefault="00FB24C3" w:rsidP="00125E70">
      <w:pPr>
        <w:spacing w:after="0" w:line="240" w:lineRule="auto"/>
      </w:pPr>
      <w:r>
        <w:separator/>
      </w:r>
    </w:p>
  </w:footnote>
  <w:footnote w:type="continuationSeparator" w:id="0">
    <w:p w14:paraId="065B3D44" w14:textId="77777777" w:rsidR="00FB24C3" w:rsidRDefault="00FB24C3" w:rsidP="0012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886792"/>
      <w:docPartObj>
        <w:docPartGallery w:val="Page Numbers (Top of Page)"/>
        <w:docPartUnique/>
      </w:docPartObj>
    </w:sdtPr>
    <w:sdtEndPr/>
    <w:sdtContent>
      <w:p w14:paraId="087577DD" w14:textId="7099679A" w:rsidR="00125E70" w:rsidRDefault="00125E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3EA7DD" w14:textId="77777777" w:rsidR="00125E70" w:rsidRDefault="00125E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51"/>
    <w:rsid w:val="000055B2"/>
    <w:rsid w:val="00037E87"/>
    <w:rsid w:val="000445F5"/>
    <w:rsid w:val="00053C27"/>
    <w:rsid w:val="0008270A"/>
    <w:rsid w:val="000A1727"/>
    <w:rsid w:val="000A5276"/>
    <w:rsid w:val="000C75E7"/>
    <w:rsid w:val="00125E70"/>
    <w:rsid w:val="00126EC3"/>
    <w:rsid w:val="0016408E"/>
    <w:rsid w:val="00165632"/>
    <w:rsid w:val="0016569F"/>
    <w:rsid w:val="001B3ABE"/>
    <w:rsid w:val="002C24F2"/>
    <w:rsid w:val="00316470"/>
    <w:rsid w:val="003E2915"/>
    <w:rsid w:val="00422E84"/>
    <w:rsid w:val="00456CCE"/>
    <w:rsid w:val="00465363"/>
    <w:rsid w:val="0047461C"/>
    <w:rsid w:val="004C6BD7"/>
    <w:rsid w:val="004D2B51"/>
    <w:rsid w:val="004F6B3D"/>
    <w:rsid w:val="00531B60"/>
    <w:rsid w:val="00587DB7"/>
    <w:rsid w:val="00684484"/>
    <w:rsid w:val="006A53DA"/>
    <w:rsid w:val="006B0CB3"/>
    <w:rsid w:val="006C6257"/>
    <w:rsid w:val="006F744A"/>
    <w:rsid w:val="00710488"/>
    <w:rsid w:val="007130B8"/>
    <w:rsid w:val="0073065A"/>
    <w:rsid w:val="00743AAB"/>
    <w:rsid w:val="00791763"/>
    <w:rsid w:val="007D3A8A"/>
    <w:rsid w:val="007E4DAF"/>
    <w:rsid w:val="00802C19"/>
    <w:rsid w:val="00864DCD"/>
    <w:rsid w:val="008802C5"/>
    <w:rsid w:val="00882DE4"/>
    <w:rsid w:val="008A4447"/>
    <w:rsid w:val="008D73A6"/>
    <w:rsid w:val="009432F2"/>
    <w:rsid w:val="009449D5"/>
    <w:rsid w:val="00982A00"/>
    <w:rsid w:val="009D0ED3"/>
    <w:rsid w:val="00A14DAD"/>
    <w:rsid w:val="00A168EB"/>
    <w:rsid w:val="00A24850"/>
    <w:rsid w:val="00A71D8A"/>
    <w:rsid w:val="00B403D3"/>
    <w:rsid w:val="00B60B25"/>
    <w:rsid w:val="00BA77AF"/>
    <w:rsid w:val="00BE6BB1"/>
    <w:rsid w:val="00BF7CFD"/>
    <w:rsid w:val="00C61AA5"/>
    <w:rsid w:val="00C86CB5"/>
    <w:rsid w:val="00CA3FE5"/>
    <w:rsid w:val="00CA524B"/>
    <w:rsid w:val="00CF7703"/>
    <w:rsid w:val="00D904C7"/>
    <w:rsid w:val="00D968D6"/>
    <w:rsid w:val="00E110F6"/>
    <w:rsid w:val="00E16680"/>
    <w:rsid w:val="00E17D01"/>
    <w:rsid w:val="00E64DB8"/>
    <w:rsid w:val="00E6703C"/>
    <w:rsid w:val="00F77207"/>
    <w:rsid w:val="00F922B5"/>
    <w:rsid w:val="00FB17FE"/>
    <w:rsid w:val="00FB24C3"/>
    <w:rsid w:val="00F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CB83"/>
  <w15:docId w15:val="{7B1F47A1-2A2B-4BF2-9B59-9F4ECAA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25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E70"/>
  </w:style>
  <w:style w:type="paragraph" w:styleId="a7">
    <w:name w:val="footer"/>
    <w:basedOn w:val="a"/>
    <w:link w:val="a8"/>
    <w:uiPriority w:val="99"/>
    <w:unhideWhenUsed/>
    <w:rsid w:val="00125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E70"/>
  </w:style>
  <w:style w:type="paragraph" w:styleId="a9">
    <w:name w:val="List Paragraph"/>
    <w:basedOn w:val="a"/>
    <w:uiPriority w:val="34"/>
    <w:qFormat/>
    <w:rsid w:val="0042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2754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2025-11-12T12:20:00Z</cp:lastPrinted>
  <dcterms:created xsi:type="dcterms:W3CDTF">2025-11-12T12:03:00Z</dcterms:created>
  <dcterms:modified xsi:type="dcterms:W3CDTF">2025-11-12T12:26:00Z</dcterms:modified>
</cp:coreProperties>
</file>