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3DA" w14:textId="65952339" w:rsidR="00316470" w:rsidRDefault="00A14DAD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006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14:paraId="4EAD1CB9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7BFCB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1DB19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EA1DA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71295" w14:textId="77777777" w:rsidR="006A53DA" w:rsidRDefault="00A14DAD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14:paraId="785E55E8" w14:textId="2EB761EA" w:rsidR="000055B2" w:rsidRDefault="00A14DAD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4C340EE5" w14:textId="77777777" w:rsidR="00DD0AE1" w:rsidRDefault="00DD0AE1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13AB2" w14:textId="77777777" w:rsidR="000055B2" w:rsidRDefault="000055B2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1A912" w14:textId="74A881A4" w:rsidR="00CA3FE5" w:rsidRPr="00CA3FE5" w:rsidRDefault="00CA3FE5" w:rsidP="00282D37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A3FE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поділ земельної ділянки та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C19">
        <w:rPr>
          <w:rFonts w:ascii="Times New Roman" w:eastAsia="Times New Roman" w:hAnsi="Times New Roman" w:cs="Times New Roman"/>
          <w:sz w:val="28"/>
          <w:szCs w:val="28"/>
        </w:rPr>
        <w:t>внесення змін</w:t>
      </w:r>
      <w:r w:rsidR="00802C19" w:rsidRPr="00802C19">
        <w:t xml:space="preserve"> </w:t>
      </w:r>
      <w:r w:rsidR="00802C19" w:rsidRPr="00802C19">
        <w:rPr>
          <w:rFonts w:ascii="Times New Roman" w:eastAsia="Times New Roman" w:hAnsi="Times New Roman" w:cs="Times New Roman"/>
          <w:sz w:val="28"/>
          <w:szCs w:val="28"/>
        </w:rPr>
        <w:t xml:space="preserve">до договору оренди землі, який укладено </w:t>
      </w:r>
      <w:r w:rsidR="00E750F5" w:rsidRPr="00E750F5">
        <w:rPr>
          <w:rFonts w:ascii="Times New Roman" w:eastAsia="Times New Roman" w:hAnsi="Times New Roman" w:cs="Times New Roman"/>
          <w:sz w:val="28"/>
          <w:szCs w:val="28"/>
        </w:rPr>
        <w:t>з громадянином Токарем В’ячеславом Григоровичем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2C19" w:rsidRPr="00802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0F5" w:rsidRPr="00E750F5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 Маріупольській, 38/1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02C1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1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CF924C7" w14:textId="77777777" w:rsidR="00CA3FE5" w:rsidRDefault="00CA3FE5" w:rsidP="00802C19">
      <w:pPr>
        <w:spacing w:after="0" w:line="3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7CEDB128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750F5" w:rsidRPr="00E750F5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50F5" w:rsidRPr="00E750F5">
        <w:rPr>
          <w:rFonts w:ascii="Times New Roman" w:eastAsia="Times New Roman" w:hAnsi="Times New Roman" w:cs="Times New Roman"/>
          <w:sz w:val="28"/>
          <w:szCs w:val="28"/>
        </w:rPr>
        <w:t xml:space="preserve"> Токар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750F5" w:rsidRPr="00E750F5">
        <w:rPr>
          <w:rFonts w:ascii="Times New Roman" w:eastAsia="Times New Roman" w:hAnsi="Times New Roman" w:cs="Times New Roman"/>
          <w:sz w:val="28"/>
          <w:szCs w:val="28"/>
        </w:rPr>
        <w:t xml:space="preserve"> В’ячеслав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50F5" w:rsidRPr="00E750F5">
        <w:rPr>
          <w:rFonts w:ascii="Times New Roman" w:eastAsia="Times New Roman" w:hAnsi="Times New Roman" w:cs="Times New Roman"/>
          <w:sz w:val="28"/>
          <w:szCs w:val="28"/>
        </w:rPr>
        <w:t xml:space="preserve"> Григорович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D0ED3" w:rsidRPr="009D0E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D0ED3" w:rsidRPr="009D0ED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>23020-000611205-007-01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884FC" w14:textId="77777777" w:rsidR="006C6257" w:rsidRDefault="006C6257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67C0DBA5" w:rsidR="00CA3FE5" w:rsidRPr="00CA3FE5" w:rsidRDefault="00CA3FE5" w:rsidP="0045046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землеустрою щодо поділу земельної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4810137200: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4) площею 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1781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22E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84" w:rsidRPr="00422E84">
        <w:t xml:space="preserve">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bookmarkStart w:id="1" w:name="_Hlk181268880"/>
      <w:r w:rsidR="00F934FF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2" w:name="_Hlk189725862"/>
      <w:r w:rsidR="00F934FF">
        <w:rPr>
          <w:rFonts w:ascii="Times New Roman" w:eastAsia="Times New Roman" w:hAnsi="Times New Roman" w:cs="Times New Roman"/>
          <w:sz w:val="28"/>
          <w:szCs w:val="28"/>
        </w:rPr>
        <w:t>3.07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bookmarkEnd w:id="1"/>
      <w:r w:rsidR="00F934F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934FF" w:rsidRPr="00F934FF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bookmarkEnd w:id="2"/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на 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льну ділянку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4810137200: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458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D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7D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207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класифікаці</w:t>
      </w:r>
      <w:r w:rsidR="00684484" w:rsidRPr="00E17D01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F934FF" w:rsidRPr="00F934FF">
        <w:rPr>
          <w:rFonts w:ascii="Times New Roman" w:eastAsia="Times New Roman" w:hAnsi="Times New Roman" w:cs="Times New Roman"/>
          <w:sz w:val="28"/>
          <w:szCs w:val="28"/>
        </w:rPr>
        <w:t>03.07 ‒ для будівництва та обслуговування будівель торгівлі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F934FF" w:rsidRPr="00F934FF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934FF" w:rsidRPr="00F934FF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F934FF" w:rsidRPr="00F934FF">
        <w:rPr>
          <w:rFonts w:ascii="Times New Roman" w:eastAsia="Times New Roman" w:hAnsi="Times New Roman" w:cs="Times New Roman"/>
          <w:sz w:val="28"/>
          <w:szCs w:val="28"/>
        </w:rPr>
        <w:t>Маріупольськ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934FF" w:rsidRPr="00F934FF">
        <w:rPr>
          <w:rFonts w:ascii="Times New Roman" w:eastAsia="Times New Roman" w:hAnsi="Times New Roman" w:cs="Times New Roman"/>
          <w:sz w:val="28"/>
          <w:szCs w:val="28"/>
        </w:rPr>
        <w:t>, 38/1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та земельну ділянку (кадастровий номер 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4810137200: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22E84" w:rsidRPr="00422E8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17D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площею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8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34FF">
        <w:rPr>
          <w:rFonts w:ascii="Times New Roman" w:eastAsia="Times New Roman" w:hAnsi="Times New Roman" w:cs="Times New Roman"/>
          <w:sz w:val="28"/>
          <w:szCs w:val="28"/>
        </w:rPr>
        <w:t>323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3F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класифікацією видів цільового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земель: </w:t>
      </w:r>
      <w:r w:rsidR="00F934FF" w:rsidRPr="00F934FF">
        <w:rPr>
          <w:rFonts w:ascii="Times New Roman" w:eastAsia="Times New Roman" w:hAnsi="Times New Roman" w:cs="Times New Roman"/>
          <w:sz w:val="28"/>
          <w:szCs w:val="28"/>
        </w:rPr>
        <w:t xml:space="preserve">03.07 ‒ для будівництва 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934FF" w:rsidRPr="00F934FF">
        <w:rPr>
          <w:rFonts w:ascii="Times New Roman" w:eastAsia="Times New Roman" w:hAnsi="Times New Roman" w:cs="Times New Roman"/>
          <w:sz w:val="28"/>
          <w:szCs w:val="28"/>
        </w:rPr>
        <w:t>та обслуговування будівель торгівлі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 xml:space="preserve"> залишення в землях 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>комунальної власності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D01" w:rsidRPr="00E1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7" w:rsidRPr="00D904C7">
        <w:rPr>
          <w:rFonts w:ascii="Times New Roman" w:eastAsia="Times New Roman" w:hAnsi="Times New Roman" w:cs="Times New Roman"/>
          <w:sz w:val="28"/>
          <w:szCs w:val="28"/>
        </w:rPr>
        <w:t>не переданих у власність чи  користування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046D" w:rsidRPr="0045046D">
        <w:t xml:space="preserve">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>вул. Маріупольській, 38</w:t>
      </w:r>
      <w:r w:rsidR="00E17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63882" w14:textId="78297EFE" w:rsidR="00E64DB8" w:rsidRDefault="00587DB7" w:rsidP="0045046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DB7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4810137200:09:047:0016) 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>(кадастровий номер 4810137200:09:047:0015)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 xml:space="preserve"> не мають </w:t>
      </w:r>
      <w:r w:rsidR="0045046D" w:rsidRPr="00BE6BB1">
        <w:rPr>
          <w:rFonts w:ascii="Times New Roman" w:eastAsia="Times New Roman" w:hAnsi="Times New Roman" w:cs="Times New Roman"/>
          <w:sz w:val="28"/>
          <w:szCs w:val="28"/>
        </w:rPr>
        <w:t>обмежень</w:t>
      </w:r>
      <w:r w:rsidR="00BE6BB1" w:rsidRPr="00BE6BB1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</w:t>
      </w:r>
      <w:r w:rsidR="00D95AFC" w:rsidRPr="00D95AFC">
        <w:t xml:space="preserve"> </w:t>
      </w:r>
      <w:r w:rsidR="00D95AFC" w:rsidRPr="00D95AFC">
        <w:rPr>
          <w:rFonts w:ascii="Times New Roman" w:eastAsia="Times New Roman" w:hAnsi="Times New Roman" w:cs="Times New Roman"/>
          <w:sz w:val="28"/>
          <w:szCs w:val="28"/>
        </w:rPr>
        <w:t>згідно із Порядком ведення Державного земельного кадастру, затвердженим постановою  Кабінету Міністрів України від 17.10.2012  № 1051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6BB1" w:rsidRPr="00B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EE6569" w14:textId="0FE64F6F" w:rsidR="00422E84" w:rsidRPr="000445F5" w:rsidRDefault="00E64DB8" w:rsidP="00E750F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64DB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 від 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11504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703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укладен</w:t>
      </w:r>
      <w:r w:rsidR="00CF7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9726900"/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громадянином Токарем В’ячеславом Григоровичем</w:t>
      </w:r>
      <w:bookmarkEnd w:id="3"/>
      <w:r w:rsidRPr="00E64DB8">
        <w:rPr>
          <w:rFonts w:ascii="Times New Roman" w:eastAsia="Times New Roman" w:hAnsi="Times New Roman" w:cs="Times New Roman"/>
          <w:sz w:val="28"/>
          <w:szCs w:val="28"/>
        </w:rPr>
        <w:t>, щодо об’єкта оренди - земельн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>4810137200:09:047:0016) площею 458</w:t>
      </w:r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F7703" w:rsidRPr="00CF7703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 xml:space="preserve">03.07 ‒ для будівництва та обслуговування будівель торгівлі, для обслуговування нежитлової будівлі по 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>вул. Маріупольській, 38/1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0F5" w:rsidRPr="00E750F5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 САВ 847929, виданого 25.02.2008</w:t>
      </w:r>
      <w:r w:rsidR="00E75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0F5" w:rsidRPr="00E750F5">
        <w:rPr>
          <w:rFonts w:ascii="Times New Roman" w:eastAsia="Times New Roman" w:hAnsi="Times New Roman" w:cs="Times New Roman"/>
          <w:sz w:val="28"/>
          <w:szCs w:val="28"/>
        </w:rPr>
        <w:t xml:space="preserve">виконавчим комітетом Миколаївської міської ради,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04.02.2025  </w:t>
      </w:r>
      <w:r w:rsidR="006A2E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 xml:space="preserve">№ 6705/12.02.18/25-2 (забудована земельна ділянка).   </w:t>
      </w:r>
    </w:p>
    <w:p w14:paraId="20F2AE73" w14:textId="66E768E7" w:rsidR="00C61AA5" w:rsidRDefault="00C61AA5" w:rsidP="0045046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AA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1AA5">
        <w:t xml:space="preserve"> 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 xml:space="preserve">Зарахувати до земель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>комунальної власності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не переданих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4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>власність чи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користування</w:t>
      </w:r>
      <w:r w:rsidR="00125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1AA5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 xml:space="preserve">4810137200:09:047:0015) площею 1323 </w:t>
      </w:r>
      <w:proofErr w:type="spellStart"/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F609B" w:rsidRPr="00FF609B">
        <w:t xml:space="preserve"> </w:t>
      </w:r>
      <w:r w:rsidR="00FF609B" w:rsidRPr="00FF609B">
        <w:rPr>
          <w:rFonts w:ascii="Times New Roman" w:eastAsia="Times New Roman" w:hAnsi="Times New Roman" w:cs="Times New Roman"/>
          <w:sz w:val="28"/>
          <w:szCs w:val="28"/>
        </w:rPr>
        <w:t>по вул. Маріупольській, 38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03.07 ‒ для будівництва та обслуговування будівель торгівлі</w:t>
      </w:r>
      <w:r w:rsidR="002F55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>відповідно до висновк</w:t>
      </w:r>
      <w:r w:rsidR="00FC62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D96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260" w:rsidRPr="00FC6260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>04.02.2025</w:t>
      </w:r>
      <w:r w:rsidR="004504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55F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F7CFD" w:rsidRPr="00BF7CF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5046D" w:rsidRPr="0045046D">
        <w:rPr>
          <w:rFonts w:ascii="Times New Roman" w:eastAsia="Times New Roman" w:hAnsi="Times New Roman" w:cs="Times New Roman"/>
          <w:sz w:val="28"/>
          <w:szCs w:val="28"/>
        </w:rPr>
        <w:t xml:space="preserve">6705/12.02.18/25-2 </w:t>
      </w:r>
      <w:r w:rsidR="009432F2" w:rsidRPr="009432F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r w:rsidR="009432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33E35F4" w14:textId="77777777" w:rsidR="000055B2" w:rsidRDefault="000055B2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1F3C79E2" w14:textId="77777777" w:rsidR="00BF7CFD" w:rsidRDefault="00BF7CFD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CFD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0A829951" w14:textId="6E8FD71E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802C1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706A6B50" w14:textId="11820C53" w:rsidR="00CA3FE5" w:rsidRDefault="00CA3FE5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F8C11" w14:textId="77777777" w:rsidR="006A2E9F" w:rsidRDefault="006A2E9F" w:rsidP="00802C1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48BCA81" w:rsidR="004D2B51" w:rsidRDefault="00A14DAD" w:rsidP="007C714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E" w14:textId="77777777" w:rsidR="004D2B51" w:rsidRDefault="004D2B51" w:rsidP="00802C1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125E7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720A" w14:textId="77777777" w:rsidR="00FA04FF" w:rsidRDefault="00FA04FF" w:rsidP="00125E70">
      <w:pPr>
        <w:spacing w:after="0" w:line="240" w:lineRule="auto"/>
      </w:pPr>
      <w:r>
        <w:separator/>
      </w:r>
    </w:p>
  </w:endnote>
  <w:endnote w:type="continuationSeparator" w:id="0">
    <w:p w14:paraId="57827FE9" w14:textId="77777777" w:rsidR="00FA04FF" w:rsidRDefault="00FA04FF" w:rsidP="0012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AAD8" w14:textId="77777777" w:rsidR="00FA04FF" w:rsidRDefault="00FA04FF" w:rsidP="00125E70">
      <w:pPr>
        <w:spacing w:after="0" w:line="240" w:lineRule="auto"/>
      </w:pPr>
      <w:r>
        <w:separator/>
      </w:r>
    </w:p>
  </w:footnote>
  <w:footnote w:type="continuationSeparator" w:id="0">
    <w:p w14:paraId="43180653" w14:textId="77777777" w:rsidR="00FA04FF" w:rsidRDefault="00FA04FF" w:rsidP="0012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86792"/>
      <w:docPartObj>
        <w:docPartGallery w:val="Page Numbers (Top of Page)"/>
        <w:docPartUnique/>
      </w:docPartObj>
    </w:sdtPr>
    <w:sdtEndPr/>
    <w:sdtContent>
      <w:p w14:paraId="087577DD" w14:textId="7099679A" w:rsidR="00125E70" w:rsidRDefault="00125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3EA7DD" w14:textId="77777777" w:rsidR="00125E70" w:rsidRDefault="00125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055B2"/>
    <w:rsid w:val="00037E87"/>
    <w:rsid w:val="000445F5"/>
    <w:rsid w:val="00044CE0"/>
    <w:rsid w:val="0008270A"/>
    <w:rsid w:val="000A1727"/>
    <w:rsid w:val="000C75E7"/>
    <w:rsid w:val="00125E70"/>
    <w:rsid w:val="00126EC3"/>
    <w:rsid w:val="00165632"/>
    <w:rsid w:val="001B3ABE"/>
    <w:rsid w:val="00282D37"/>
    <w:rsid w:val="002B20BF"/>
    <w:rsid w:val="002C24F2"/>
    <w:rsid w:val="002F55F3"/>
    <w:rsid w:val="00316470"/>
    <w:rsid w:val="00422E84"/>
    <w:rsid w:val="0045046D"/>
    <w:rsid w:val="00456CCE"/>
    <w:rsid w:val="00463B4B"/>
    <w:rsid w:val="004C6BD7"/>
    <w:rsid w:val="004D2B51"/>
    <w:rsid w:val="00531B60"/>
    <w:rsid w:val="00587DB7"/>
    <w:rsid w:val="00684484"/>
    <w:rsid w:val="006A2E9F"/>
    <w:rsid w:val="006A53DA"/>
    <w:rsid w:val="006C6257"/>
    <w:rsid w:val="00710488"/>
    <w:rsid w:val="007130B8"/>
    <w:rsid w:val="007C7147"/>
    <w:rsid w:val="007D3A8A"/>
    <w:rsid w:val="007E4DAF"/>
    <w:rsid w:val="00802C19"/>
    <w:rsid w:val="00864DCD"/>
    <w:rsid w:val="008802C5"/>
    <w:rsid w:val="008A4447"/>
    <w:rsid w:val="009432F2"/>
    <w:rsid w:val="009449D5"/>
    <w:rsid w:val="009D0ED3"/>
    <w:rsid w:val="00A14DAD"/>
    <w:rsid w:val="00A168EB"/>
    <w:rsid w:val="00A24850"/>
    <w:rsid w:val="00B403D3"/>
    <w:rsid w:val="00BA77AF"/>
    <w:rsid w:val="00BE6BB1"/>
    <w:rsid w:val="00BF7CFD"/>
    <w:rsid w:val="00C61AA5"/>
    <w:rsid w:val="00C86CB5"/>
    <w:rsid w:val="00CA3FE5"/>
    <w:rsid w:val="00CF7703"/>
    <w:rsid w:val="00D00645"/>
    <w:rsid w:val="00D904C7"/>
    <w:rsid w:val="00D95AFC"/>
    <w:rsid w:val="00D968D6"/>
    <w:rsid w:val="00DD0AE1"/>
    <w:rsid w:val="00E17D01"/>
    <w:rsid w:val="00E64DB8"/>
    <w:rsid w:val="00E750F5"/>
    <w:rsid w:val="00F62320"/>
    <w:rsid w:val="00F77207"/>
    <w:rsid w:val="00F934FF"/>
    <w:rsid w:val="00FA04FF"/>
    <w:rsid w:val="00FC626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E70"/>
  </w:style>
  <w:style w:type="paragraph" w:styleId="a7">
    <w:name w:val="footer"/>
    <w:basedOn w:val="a"/>
    <w:link w:val="a8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E70"/>
  </w:style>
  <w:style w:type="paragraph" w:styleId="a9">
    <w:name w:val="List Paragraph"/>
    <w:basedOn w:val="a"/>
    <w:uiPriority w:val="34"/>
    <w:qFormat/>
    <w:rsid w:val="0042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46</cp:revision>
  <cp:lastPrinted>2025-02-20T13:12:00Z</cp:lastPrinted>
  <dcterms:created xsi:type="dcterms:W3CDTF">2023-10-04T07:36:00Z</dcterms:created>
  <dcterms:modified xsi:type="dcterms:W3CDTF">2025-02-20T13:14:00Z</dcterms:modified>
</cp:coreProperties>
</file>