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5C4816A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9745FC">
        <w:rPr>
          <w:rFonts w:ascii="Times New Roman" w:eastAsia="Times New Roman" w:hAnsi="Times New Roman" w:cs="Times New Roman"/>
          <w:color w:val="000000"/>
          <w:sz w:val="28"/>
          <w:szCs w:val="28"/>
        </w:rPr>
        <w:t>155/130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BBBD51" w14:textId="28F4D688" w:rsidR="0032292C" w:rsidRPr="0032292C" w:rsidRDefault="0032292C" w:rsidP="00482BFC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A27F5F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 ТОВ «ЛАВАНДА СЕРВІС» </w:t>
      </w:r>
      <w:r w:rsidR="00A27F5F">
        <w:rPr>
          <w:rFonts w:ascii="Times New Roman" w:eastAsia="Times New Roman" w:hAnsi="Times New Roman" w:cs="Times New Roman"/>
          <w:sz w:val="28"/>
          <w:szCs w:val="28"/>
        </w:rPr>
        <w:t xml:space="preserve">в оренду земельної ділянки 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для обслуговування логістичного цент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у по вул.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Круговій, 99/7 у </w:t>
      </w:r>
      <w:proofErr w:type="spellStart"/>
      <w:r w:rsidRPr="0032292C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758DC23C" w14:textId="77777777" w:rsidR="0032292C" w:rsidRPr="0032292C" w:rsidRDefault="0032292C" w:rsidP="00F10F9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17779" w14:textId="77DFFD2C" w:rsidR="0032292C" w:rsidRPr="0032292C" w:rsidRDefault="0032292C" w:rsidP="0032292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2C">
        <w:rPr>
          <w:rFonts w:ascii="Times New Roman" w:eastAsia="Times New Roman" w:hAnsi="Times New Roman" w:cs="Times New Roman"/>
          <w:sz w:val="28"/>
          <w:szCs w:val="28"/>
        </w:rPr>
        <w:t>Розглянувши звернення ТОВ «ЛАВАНДА СЕРВІС», дозвільну справу від 15.08.2023 №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23040-000633828-007-11,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8314A93" w14:textId="77777777" w:rsidR="0032292C" w:rsidRPr="0032292C" w:rsidRDefault="0032292C" w:rsidP="000A680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6DFA4" w14:textId="77777777" w:rsidR="0032292C" w:rsidRPr="0032292C" w:rsidRDefault="0032292C" w:rsidP="000A680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2C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BE622F" w14:textId="77777777" w:rsidR="0032292C" w:rsidRPr="0032292C" w:rsidRDefault="0032292C" w:rsidP="0032292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9631D" w14:textId="1407AD3D" w:rsidR="0032292C" w:rsidRPr="0032292C" w:rsidRDefault="0032292C" w:rsidP="001344AB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32292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7F5F" w:rsidRPr="00A27F5F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 ТОВ «ЛАВАНДА СЕРВІС» </w:t>
      </w:r>
      <w:r w:rsidR="00A27F5F" w:rsidRPr="00A27F5F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</w:t>
      </w:r>
      <w:r w:rsidR="00A27F5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7F5F" w:rsidRPr="00A27F5F"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ділянку 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(кадастровий номер 481013</w:t>
      </w:r>
      <w:r w:rsidR="0047171E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4717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7171E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7171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) площею 1393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2292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7F5F" w:rsidRPr="00A27F5F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12.11 ‒  для розміщення та експлуатації об'єктів дорожнього сервісу, для обслуговування логістичного цент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у по вул.</w:t>
      </w:r>
      <w:r w:rsidR="000A68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Круговій, 99/7, згідно з витягом з Державного реєстру речових прав на нерухоме майно право власності зареєстровано на підставі декларації про готовність до експлуатації об'єкта МК142161760907, виданої 24.06.2016 управління</w:t>
      </w:r>
      <w:r w:rsidR="00CF437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 Державної архітектурно - будівельної інспекції у Миколаївській області, </w:t>
      </w:r>
      <w:r w:rsidR="004254AD" w:rsidRPr="004254AD">
        <w:rPr>
          <w:rFonts w:ascii="Times New Roman" w:eastAsia="Times New Roman" w:hAnsi="Times New Roman" w:cs="Times New Roman"/>
          <w:sz w:val="28"/>
          <w:szCs w:val="28"/>
        </w:rPr>
        <w:t>без збільшення невідповідності містобудівному регламенту</w:t>
      </w:r>
      <w:r w:rsidR="0042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F362DE">
        <w:rPr>
          <w:rFonts w:ascii="Times New Roman" w:eastAsia="Times New Roman" w:hAnsi="Times New Roman" w:cs="Times New Roman"/>
          <w:sz w:val="28"/>
          <w:szCs w:val="28"/>
        </w:rPr>
        <w:t xml:space="preserve">10.06.2024 № </w:t>
      </w:r>
      <w:r w:rsidR="00F362DE" w:rsidRPr="00F362DE">
        <w:rPr>
          <w:rFonts w:ascii="Times New Roman" w:eastAsia="Times New Roman" w:hAnsi="Times New Roman" w:cs="Times New Roman"/>
          <w:sz w:val="28"/>
          <w:szCs w:val="28"/>
        </w:rPr>
        <w:t>17941/12.01-47/24-2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>гідно з Генеральним планом міста Миколаєва, затвердженим рішенням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 від 18.06.2009 № 35/18</w:t>
      </w:r>
      <w:r w:rsidR="0062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 xml:space="preserve"> земельна ділянка відноситься до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>території вулиці в червоних лініях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>ідповідно до Плану зонування території міста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 xml:space="preserve">Миколаєва, затвердженого рішенням Миколаївської міської ради від 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lastRenderedPageBreak/>
        <w:t>18.05.2018 № 36/13</w:t>
      </w:r>
      <w:r w:rsidR="0062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1344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44AB" w:rsidRPr="001344AB">
        <w:rPr>
          <w:rFonts w:ascii="Times New Roman" w:eastAsia="Times New Roman" w:hAnsi="Times New Roman" w:cs="Times New Roman"/>
          <w:sz w:val="28"/>
          <w:szCs w:val="28"/>
        </w:rPr>
        <w:t xml:space="preserve"> вулиці в червоних лініях (ТР-2)</w:t>
      </w:r>
      <w:r w:rsidR="00A27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92C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bookmarkEnd w:id="1"/>
    <w:p w14:paraId="14369ABC" w14:textId="77777777" w:rsidR="00BF792A" w:rsidRPr="00BF792A" w:rsidRDefault="00BF792A" w:rsidP="00BF792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C6B9E" w14:textId="77777777" w:rsidR="00A27F5F" w:rsidRPr="00A27F5F" w:rsidRDefault="00A27F5F" w:rsidP="00A27F5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5F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3497FF1" w14:textId="68672EE3" w:rsidR="00A27F5F" w:rsidRPr="00A27F5F" w:rsidRDefault="00A27F5F" w:rsidP="00A27F5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3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F5F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35BDF7A0" w14:textId="6AA72800" w:rsidR="00A27F5F" w:rsidRPr="00A27F5F" w:rsidRDefault="00A27F5F" w:rsidP="00A27F5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3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F5F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3D17C02" w14:textId="5AF5C02A" w:rsidR="00A27F5F" w:rsidRPr="00A27F5F" w:rsidRDefault="00A27F5F" w:rsidP="00A27F5F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3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F5F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268F4320" w14:textId="77777777" w:rsidR="00A27F5F" w:rsidRPr="00A27F5F" w:rsidRDefault="00A27F5F" w:rsidP="00A27F5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3100" w14:textId="679FE136" w:rsidR="00255611" w:rsidRDefault="00A27F5F" w:rsidP="00CF437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F43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F5F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E5612F6" w14:textId="77777777" w:rsidR="00BF792A" w:rsidRDefault="00BF792A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3129" w14:textId="77777777" w:rsidR="00CF437C" w:rsidRDefault="00CF437C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B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A680E"/>
    <w:rsid w:val="000E106A"/>
    <w:rsid w:val="000E62AA"/>
    <w:rsid w:val="000F1FD2"/>
    <w:rsid w:val="0012690B"/>
    <w:rsid w:val="001344AB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2292C"/>
    <w:rsid w:val="00335949"/>
    <w:rsid w:val="00356FBF"/>
    <w:rsid w:val="00375F3C"/>
    <w:rsid w:val="0039124D"/>
    <w:rsid w:val="003A2059"/>
    <w:rsid w:val="003C7B73"/>
    <w:rsid w:val="003E27BE"/>
    <w:rsid w:val="004043BF"/>
    <w:rsid w:val="00415F7F"/>
    <w:rsid w:val="004254AD"/>
    <w:rsid w:val="004353FE"/>
    <w:rsid w:val="00436537"/>
    <w:rsid w:val="00444B64"/>
    <w:rsid w:val="0047171E"/>
    <w:rsid w:val="004736F9"/>
    <w:rsid w:val="00482BFC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667C"/>
    <w:rsid w:val="005F2B87"/>
    <w:rsid w:val="006202D5"/>
    <w:rsid w:val="00623583"/>
    <w:rsid w:val="00625A98"/>
    <w:rsid w:val="00627D1F"/>
    <w:rsid w:val="006957FC"/>
    <w:rsid w:val="006A410D"/>
    <w:rsid w:val="006B6A9A"/>
    <w:rsid w:val="006E1255"/>
    <w:rsid w:val="006F44EF"/>
    <w:rsid w:val="00737F75"/>
    <w:rsid w:val="00761CF1"/>
    <w:rsid w:val="00770E2A"/>
    <w:rsid w:val="00793D96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29B8"/>
    <w:rsid w:val="00896597"/>
    <w:rsid w:val="008A12DC"/>
    <w:rsid w:val="008A3049"/>
    <w:rsid w:val="008A4245"/>
    <w:rsid w:val="008B2834"/>
    <w:rsid w:val="008C06FC"/>
    <w:rsid w:val="008E1707"/>
    <w:rsid w:val="008E6017"/>
    <w:rsid w:val="008E6D4F"/>
    <w:rsid w:val="008F0208"/>
    <w:rsid w:val="00912CA9"/>
    <w:rsid w:val="00920249"/>
    <w:rsid w:val="00921EF9"/>
    <w:rsid w:val="00936D18"/>
    <w:rsid w:val="009745FC"/>
    <w:rsid w:val="00974D7A"/>
    <w:rsid w:val="00991B94"/>
    <w:rsid w:val="009A0E8F"/>
    <w:rsid w:val="009A4315"/>
    <w:rsid w:val="009A64C6"/>
    <w:rsid w:val="009B1507"/>
    <w:rsid w:val="00A10D27"/>
    <w:rsid w:val="00A27F5F"/>
    <w:rsid w:val="00A41E65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C56D9"/>
    <w:rsid w:val="00BD3547"/>
    <w:rsid w:val="00BE13A2"/>
    <w:rsid w:val="00BF792A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F437C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3AC5"/>
    <w:rsid w:val="00F10F97"/>
    <w:rsid w:val="00F123A7"/>
    <w:rsid w:val="00F362DE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0F16-5EF5-463D-83DC-37C60C18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2</cp:revision>
  <cp:lastPrinted>2024-06-12T06:30:00Z</cp:lastPrinted>
  <dcterms:created xsi:type="dcterms:W3CDTF">2024-06-13T14:47:00Z</dcterms:created>
  <dcterms:modified xsi:type="dcterms:W3CDTF">2024-06-13T14:47:00Z</dcterms:modified>
</cp:coreProperties>
</file>