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F1" w:rsidRPr="004239F1" w:rsidRDefault="00741806" w:rsidP="00724E1F">
      <w:pPr>
        <w:spacing w:after="0"/>
        <w:ind w:left="-426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5216">
        <w:rPr>
          <w:rFonts w:ascii="Times New Roman" w:hAnsi="Times New Roman" w:cs="Times New Roman"/>
          <w:b/>
          <w:bCs/>
          <w:sz w:val="28"/>
          <w:szCs w:val="28"/>
          <w:lang w:val="en-US"/>
        </w:rPr>
        <w:t>ax</w:t>
      </w:r>
      <w:r w:rsidRPr="00680071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0A09E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FC35D3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proofErr w:type="gramEnd"/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A332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C35D3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C35D3"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724E1F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60064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:rsidR="00664C22" w:rsidRDefault="00F00E51" w:rsidP="003B0837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</w:p>
    <w:p w:rsidR="00741806" w:rsidRPr="009E5216" w:rsidRDefault="00741806" w:rsidP="00664C22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5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741806" w:rsidRDefault="009E521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C35D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74180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41806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7418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</w:t>
      </w:r>
    </w:p>
    <w:p w:rsidR="00600642" w:rsidRPr="00233D40" w:rsidRDefault="00600642" w:rsidP="00600642">
      <w:pPr>
        <w:ind w:righ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внесення змін до рішення міської ради від 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33D40">
        <w:rPr>
          <w:rFonts w:ascii="Times New Roman" w:hAnsi="Times New Roman" w:cs="Times New Roman"/>
          <w:b/>
          <w:sz w:val="28"/>
          <w:szCs w:val="28"/>
        </w:rPr>
        <w:t> 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перейменування 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топонімів 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>міст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Миколаєв</w:t>
      </w:r>
      <w:r w:rsidR="00FC35D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33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3B0837" w:rsidRDefault="00B0603F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03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Суб’єктом подання</w:t>
      </w:r>
      <w:r w:rsidR="00F00E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="009B6CC5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міської ради від 28.11.2024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73CE3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 xml:space="preserve">йменування </w:t>
      </w:r>
      <w:r w:rsidR="00F73CE3">
        <w:rPr>
          <w:rFonts w:ascii="Times New Roman" w:hAnsi="Times New Roman" w:cs="Times New Roman"/>
          <w:sz w:val="28"/>
          <w:szCs w:val="28"/>
          <w:lang w:val="uk-UA"/>
        </w:rPr>
        <w:t>топонімів у місті Миколаєві</w:t>
      </w:r>
      <w:r>
        <w:rPr>
          <w:rFonts w:ascii="Times New Roman" w:hAnsi="Times New Roman" w:cs="Times New Roman"/>
          <w:sz w:val="28"/>
          <w:szCs w:val="28"/>
          <w:lang w:val="uk-UA"/>
        </w:rPr>
        <w:t>» на пленарне засідання міської ради є</w:t>
      </w:r>
      <w:r w:rsidR="00861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642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архітектури та містобудування Миколаївської міської ради – головний архітектор міста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в особі – </w:t>
      </w:r>
      <w:r w:rsidR="00600642">
        <w:rPr>
          <w:rFonts w:ascii="Times New Roman" w:hAnsi="Times New Roman" w:cs="Times New Roman"/>
          <w:sz w:val="28"/>
          <w:szCs w:val="28"/>
          <w:lang w:val="uk-UA"/>
        </w:rPr>
        <w:t xml:space="preserve">Полякова Євгена Юрійовича 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 xml:space="preserve">(м. </w:t>
      </w:r>
      <w:r w:rsidR="00897470">
        <w:rPr>
          <w:rFonts w:ascii="Times New Roman" w:hAnsi="Times New Roman" w:cs="Times New Roman"/>
          <w:sz w:val="28"/>
          <w:szCs w:val="28"/>
          <w:lang w:val="uk-UA"/>
        </w:rPr>
        <w:t>Миколаїв, вул. Адміральська, 20</w:t>
      </w:r>
      <w:r w:rsidR="006C2BCC">
        <w:rPr>
          <w:rFonts w:ascii="Times New Roman" w:hAnsi="Times New Roman" w:cs="Times New Roman"/>
          <w:sz w:val="28"/>
          <w:szCs w:val="28"/>
          <w:lang w:val="uk-UA"/>
        </w:rPr>
        <w:t>,тел.37-02-71</w:t>
      </w:r>
      <w:r w:rsidR="00D83E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0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470" w:rsidRDefault="00897470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EC6" w:rsidRDefault="00D83EC6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Розробником </w:t>
      </w:r>
      <w:proofErr w:type="spellStart"/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департамент архітектури та містобудування Миколаївської міської ради в особі Полякова Євгена Юрійовича –</w:t>
      </w:r>
      <w:r w:rsidR="00600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 департаменту архітектури та містобудування Миколаївської міської ради – головного архітектора міста (м. Миколаїв, вул. Адміральська, 20, тел.37-02-71).</w:t>
      </w:r>
    </w:p>
    <w:p w:rsidR="00897470" w:rsidRDefault="00897470" w:rsidP="003B083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9F6" w:rsidRDefault="00D83EC6" w:rsidP="003B083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59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Відповідальним за супровід та доповідачем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даного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2AE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Юрійович –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</w:t>
      </w:r>
      <w:r w:rsidR="002C59F6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 міста (м. Миколаїв, вул. Адміральська, 20, тел.37-02-71).</w:t>
      </w:r>
    </w:p>
    <w:p w:rsidR="002C59F6" w:rsidRPr="003B0837" w:rsidRDefault="002C59F6" w:rsidP="00600642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прийняття </w:t>
      </w:r>
      <w:proofErr w:type="spellStart"/>
      <w:r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3B08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</w:t>
      </w:r>
    </w:p>
    <w:p w:rsidR="00664C22" w:rsidRDefault="00664C22" w:rsidP="007E3882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7898" w:rsidRPr="00A97898" w:rsidRDefault="009F0BD0" w:rsidP="009F0BD0">
      <w:pPr>
        <w:ind w:left="-426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2C59F6" w:rsidRPr="00E06CA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C59F6" w:rsidRPr="00E06CAA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розроблений</w:t>
      </w:r>
      <w:r w:rsidR="00E57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31C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B42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433" w:rsidRPr="00563433">
        <w:rPr>
          <w:rFonts w:ascii="Times New Roman" w:hAnsi="Times New Roman" w:cs="Times New Roman"/>
          <w:sz w:val="28"/>
          <w:szCs w:val="28"/>
          <w:lang w:val="uk-UA"/>
        </w:rPr>
        <w:t>організації роботи з виготовлення та встановлення адресних покажчиків з новою назвою топонімів у місті Миколаєві</w:t>
      </w:r>
      <w:r w:rsidR="00A97898" w:rsidRPr="00A97898">
        <w:rPr>
          <w:rFonts w:ascii="Times New Roman" w:hAnsi="Times New Roman" w:cs="Times New Roman"/>
          <w:sz w:val="28"/>
          <w:szCs w:val="28"/>
          <w:lang w:val="uk-UA"/>
        </w:rPr>
        <w:t>, відповідно до рішення виконавчого комітету Миколаївської міської ради від 24.03.2023 року № 178 «Про розмежування відповідальності за утримання  об’єктів благоустрою (їх елементів) у місті Миколаєві між комунальними підприємствами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виконавчими органами</w:t>
      </w:r>
      <w:r w:rsidR="006C2BC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A97898" w:rsidRPr="00A97898">
        <w:rPr>
          <w:rFonts w:ascii="Times New Roman" w:hAnsi="Times New Roman" w:cs="Times New Roman"/>
          <w:sz w:val="28"/>
          <w:szCs w:val="28"/>
          <w:lang w:val="uk-UA"/>
        </w:rPr>
        <w:t>», рішення виконавчого комітету Миколаївської міської ради від 27.11.2024 № 1984 «Про затвердження зовнішнього вигляду покажчиків об’єктів топонімі</w:t>
      </w:r>
      <w:r w:rsidR="006C2BC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A97898" w:rsidRPr="00A97898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Микола</w:t>
      </w:r>
      <w:r w:rsidR="00A97898">
        <w:rPr>
          <w:rFonts w:ascii="Times New Roman" w:hAnsi="Times New Roman" w:cs="Times New Roman"/>
          <w:sz w:val="28"/>
          <w:szCs w:val="28"/>
          <w:lang w:val="uk-UA"/>
        </w:rPr>
        <w:t xml:space="preserve">ївської </w:t>
      </w:r>
      <w:r w:rsidR="006C2BCC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A9789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 xml:space="preserve">, рішення Миколаївської міської ради від 23.02.2017 року № 16/32 «Про затвердження Положень про виконавчі органи Миколаївської міської </w:t>
      </w:r>
      <w:r w:rsidR="006C2BC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доповненнями).</w:t>
      </w:r>
    </w:p>
    <w:p w:rsidR="00DD46B6" w:rsidRDefault="00DD46B6" w:rsidP="007E3882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D4" w:rsidRPr="00A31DD4" w:rsidRDefault="00A31DD4" w:rsidP="009F0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DD4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</w:t>
      </w:r>
    </w:p>
    <w:p w:rsidR="009F0BD0" w:rsidRDefault="009F0BD0" w:rsidP="009F0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D4" w:rsidRDefault="00A31DD4" w:rsidP="009F0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відповідно до:</w:t>
      </w:r>
    </w:p>
    <w:p w:rsidR="00A31DD4" w:rsidRDefault="00A31DD4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530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EA2EB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5306E3" w:rsidRDefault="009F0BD0" w:rsidP="005306E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06E3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 xml:space="preserve"> та виконавчими органами Миколаївської міської ради</w:t>
      </w:r>
      <w:r w:rsidR="005306E3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5306E3" w:rsidRDefault="005306E3" w:rsidP="005306E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Рішення виконавчого комітету Миколаївської міської ради від 27.11.2024 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1984 «Про затвердження зовнішнього вигляду покажчиків об’єктів топонімі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Миколаївської міської територіальної громади»</w:t>
      </w:r>
      <w:r w:rsidR="002F299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2990" w:rsidRDefault="002F299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Рішення Миколаївської міської ради від 23.02.2017 року № 16/32 «Про затвердження Положень про виконавчі органи Миколаївської міської</w:t>
      </w:r>
      <w:r w:rsidR="006C2BC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доповненнями),</w:t>
      </w:r>
    </w:p>
    <w:p w:rsidR="00E50960" w:rsidRDefault="005306E3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Положення про департамент архітектури та містобудування Миколаївської міської ради, затвердженого рішенням міської ради від 25.04.2024 № 31/11 «Про оптимізацію структури виконавчих органів Миколаївської міської ради».               </w:t>
      </w:r>
    </w:p>
    <w:p w:rsidR="005306E3" w:rsidRDefault="005306E3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Default="00600642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50960" w:rsidRPr="00E50960">
        <w:rPr>
          <w:rFonts w:ascii="Times New Roman" w:hAnsi="Times New Roman" w:cs="Times New Roman"/>
          <w:b/>
          <w:sz w:val="28"/>
          <w:szCs w:val="28"/>
          <w:lang w:val="uk-UA"/>
        </w:rPr>
        <w:t>Контроль за виконанням даного рішення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покладено на постійну комісію міської ради з питань прав людини, дітей, 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сім̕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Кісельову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:rsidR="00600642" w:rsidRDefault="00600642" w:rsidP="006006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960" w:rsidRDefault="00E50960" w:rsidP="006006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664C22" w:rsidRDefault="00664C22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62A" w:rsidRDefault="00664C22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E50960" w:rsidRDefault="00E50960" w:rsidP="00A31D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960" w:rsidRPr="00FB6706" w:rsidRDefault="00E50960" w:rsidP="0060064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706">
        <w:rPr>
          <w:rFonts w:ascii="Times New Roman" w:hAnsi="Times New Roman" w:cs="Times New Roman"/>
          <w:b/>
          <w:sz w:val="28"/>
          <w:szCs w:val="28"/>
          <w:lang w:val="uk-UA"/>
        </w:rPr>
        <w:t>Терміни та способи оприлюднення</w:t>
      </w:r>
    </w:p>
    <w:p w:rsidR="00664C22" w:rsidRDefault="00681E76" w:rsidP="00681E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41806" w:rsidRDefault="00664C22" w:rsidP="00681E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розроблений </w:t>
      </w:r>
      <w:proofErr w:type="spellStart"/>
      <w:r w:rsidR="00E5096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096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E50960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підлягає оприлюдненню не пізніше як за 10 робочих днів до дати його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на черговій сесії ради. Відповідно до Регламенту Миколаївської міської ради VIII скликання, затвердженого рішенням міської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24.12.2020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№ 2/35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70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разом  з </w:t>
      </w:r>
      <w:r w:rsidR="00FA2AE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81E76">
        <w:rPr>
          <w:rFonts w:ascii="Times New Roman" w:hAnsi="Times New Roman" w:cs="Times New Roman"/>
          <w:sz w:val="28"/>
          <w:szCs w:val="28"/>
          <w:lang w:val="uk-UA"/>
        </w:rPr>
        <w:t xml:space="preserve">ояснювальною 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>запискою д</w:t>
      </w:r>
      <w:r w:rsidR="00680071" w:rsidRPr="00680071">
        <w:rPr>
          <w:rFonts w:ascii="Times New Roman" w:hAnsi="Times New Roman" w:cs="Times New Roman"/>
          <w:sz w:val="28"/>
          <w:szCs w:val="28"/>
          <w:lang w:val="uk-UA"/>
        </w:rPr>
        <w:t>о нього</w:t>
      </w:r>
      <w:r w:rsidR="00F00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на електронну адресу відповідальної особи управління апарату ради Миколаївської міської ради з метою його оприлюднення на офіційному </w:t>
      </w:r>
      <w:proofErr w:type="spellStart"/>
      <w:r w:rsidR="00680071"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 w:rsidR="00680071">
        <w:rPr>
          <w:rFonts w:ascii="Times New Roman" w:hAnsi="Times New Roman" w:cs="Times New Roman"/>
          <w:sz w:val="28"/>
          <w:szCs w:val="28"/>
          <w:lang w:val="uk-UA"/>
        </w:rPr>
        <w:t xml:space="preserve"> (веб-сайті) Миколаївської міської ради.</w:t>
      </w:r>
    </w:p>
    <w:p w:rsidR="002F2990" w:rsidRDefault="002F2990" w:rsidP="002F29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990" w:rsidRDefault="002F2990" w:rsidP="002F29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990" w:rsidRDefault="002F2990" w:rsidP="002F29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C22" w:rsidRDefault="00664C22" w:rsidP="002F299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</w:t>
      </w:r>
    </w:p>
    <w:p w:rsidR="00664C22" w:rsidRDefault="00664C22" w:rsidP="00664C2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містобудування Миколаївської</w:t>
      </w:r>
    </w:p>
    <w:p w:rsidR="00DF2B0B" w:rsidRDefault="00664C22" w:rsidP="006C2BC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– головний архітектор міста                            </w:t>
      </w:r>
      <w:r w:rsidR="00975F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Євген ПОЛЯКОВ</w:t>
      </w:r>
      <w:bookmarkStart w:id="0" w:name="_GoBack"/>
      <w:bookmarkEnd w:id="0"/>
    </w:p>
    <w:sectPr w:rsidR="00DF2B0B" w:rsidSect="002F299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06"/>
    <w:rsid w:val="000102BE"/>
    <w:rsid w:val="000330F7"/>
    <w:rsid w:val="00052A5F"/>
    <w:rsid w:val="000851E0"/>
    <w:rsid w:val="000A09E3"/>
    <w:rsid w:val="000C1549"/>
    <w:rsid w:val="000C6118"/>
    <w:rsid w:val="000C7B63"/>
    <w:rsid w:val="00106B42"/>
    <w:rsid w:val="00154960"/>
    <w:rsid w:val="00156CED"/>
    <w:rsid w:val="00175D5C"/>
    <w:rsid w:val="001D4685"/>
    <w:rsid w:val="001F00B7"/>
    <w:rsid w:val="00205105"/>
    <w:rsid w:val="00227EB2"/>
    <w:rsid w:val="00294590"/>
    <w:rsid w:val="002C59F6"/>
    <w:rsid w:val="002F2990"/>
    <w:rsid w:val="0030785A"/>
    <w:rsid w:val="00324894"/>
    <w:rsid w:val="003475B8"/>
    <w:rsid w:val="003B0837"/>
    <w:rsid w:val="003D715B"/>
    <w:rsid w:val="003E68AC"/>
    <w:rsid w:val="003F3F58"/>
    <w:rsid w:val="003F5534"/>
    <w:rsid w:val="00414D77"/>
    <w:rsid w:val="004239F1"/>
    <w:rsid w:val="004277B6"/>
    <w:rsid w:val="004551A0"/>
    <w:rsid w:val="00462FD6"/>
    <w:rsid w:val="004B27B9"/>
    <w:rsid w:val="004C68A4"/>
    <w:rsid w:val="00504897"/>
    <w:rsid w:val="00517473"/>
    <w:rsid w:val="005306E3"/>
    <w:rsid w:val="00534874"/>
    <w:rsid w:val="00563433"/>
    <w:rsid w:val="005A6489"/>
    <w:rsid w:val="005D3205"/>
    <w:rsid w:val="005F2F85"/>
    <w:rsid w:val="00600642"/>
    <w:rsid w:val="00606F13"/>
    <w:rsid w:val="006129E2"/>
    <w:rsid w:val="006234F1"/>
    <w:rsid w:val="00641D5F"/>
    <w:rsid w:val="00652729"/>
    <w:rsid w:val="00664C22"/>
    <w:rsid w:val="006760EE"/>
    <w:rsid w:val="00680071"/>
    <w:rsid w:val="00681E76"/>
    <w:rsid w:val="006C2BCC"/>
    <w:rsid w:val="006F1BA0"/>
    <w:rsid w:val="00724E1F"/>
    <w:rsid w:val="00741806"/>
    <w:rsid w:val="0075431C"/>
    <w:rsid w:val="00781003"/>
    <w:rsid w:val="00786347"/>
    <w:rsid w:val="007E3882"/>
    <w:rsid w:val="007F359E"/>
    <w:rsid w:val="0080762E"/>
    <w:rsid w:val="00860C41"/>
    <w:rsid w:val="0086184D"/>
    <w:rsid w:val="008665BC"/>
    <w:rsid w:val="00867E22"/>
    <w:rsid w:val="00887015"/>
    <w:rsid w:val="00897470"/>
    <w:rsid w:val="008C29C9"/>
    <w:rsid w:val="008C6E7E"/>
    <w:rsid w:val="009160C8"/>
    <w:rsid w:val="00973689"/>
    <w:rsid w:val="00975F3E"/>
    <w:rsid w:val="00981C4B"/>
    <w:rsid w:val="009B6CC5"/>
    <w:rsid w:val="009E5216"/>
    <w:rsid w:val="009F0BD0"/>
    <w:rsid w:val="009F0F40"/>
    <w:rsid w:val="00A04FC8"/>
    <w:rsid w:val="00A254D2"/>
    <w:rsid w:val="00A30AA5"/>
    <w:rsid w:val="00A31DD4"/>
    <w:rsid w:val="00A33234"/>
    <w:rsid w:val="00A57D8A"/>
    <w:rsid w:val="00A974BE"/>
    <w:rsid w:val="00A97898"/>
    <w:rsid w:val="00AB0351"/>
    <w:rsid w:val="00B032DF"/>
    <w:rsid w:val="00B0603F"/>
    <w:rsid w:val="00B06BD4"/>
    <w:rsid w:val="00B350F0"/>
    <w:rsid w:val="00B42E68"/>
    <w:rsid w:val="00B47D21"/>
    <w:rsid w:val="00B81A80"/>
    <w:rsid w:val="00BE2268"/>
    <w:rsid w:val="00C4513B"/>
    <w:rsid w:val="00D50992"/>
    <w:rsid w:val="00D71DC2"/>
    <w:rsid w:val="00D77E8D"/>
    <w:rsid w:val="00D83EC6"/>
    <w:rsid w:val="00DD46B6"/>
    <w:rsid w:val="00DF2B0B"/>
    <w:rsid w:val="00DF372C"/>
    <w:rsid w:val="00E06CAA"/>
    <w:rsid w:val="00E2062A"/>
    <w:rsid w:val="00E27DC2"/>
    <w:rsid w:val="00E50960"/>
    <w:rsid w:val="00E57D19"/>
    <w:rsid w:val="00EA2EBB"/>
    <w:rsid w:val="00EB411B"/>
    <w:rsid w:val="00F00E51"/>
    <w:rsid w:val="00F01FDA"/>
    <w:rsid w:val="00F73CE3"/>
    <w:rsid w:val="00FA2AE1"/>
    <w:rsid w:val="00FB6706"/>
    <w:rsid w:val="00FC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user555a</dc:creator>
  <cp:lastModifiedBy>user</cp:lastModifiedBy>
  <cp:revision>12</cp:revision>
  <cp:lastPrinted>2025-01-24T10:09:00Z</cp:lastPrinted>
  <dcterms:created xsi:type="dcterms:W3CDTF">2025-01-23T14:00:00Z</dcterms:created>
  <dcterms:modified xsi:type="dcterms:W3CDTF">2025-01-31T12:30:00Z</dcterms:modified>
</cp:coreProperties>
</file>