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7EB3" w14:textId="77777777" w:rsidR="00D04113" w:rsidRDefault="00D04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F3680CE" w14:textId="77777777" w:rsidR="00D04113" w:rsidRDefault="0037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799A55C" wp14:editId="4C69892C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82844" w14:textId="77777777" w:rsidR="00D04113" w:rsidRDefault="0037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232D92D8" w14:textId="77777777" w:rsidR="00D04113" w:rsidRDefault="00D0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672FA7" w14:textId="77777777" w:rsidR="00D04113" w:rsidRDefault="00376DA7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міської ради </w:t>
      </w:r>
      <w:bookmarkStart w:id="0" w:name="_Hlk162875290"/>
      <w:bookmarkStart w:id="1" w:name="_Hlk168048980"/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</w:t>
      </w:r>
    </w:p>
    <w:p w14:paraId="5F9BE292" w14:textId="77777777" w:rsidR="00D04113" w:rsidRDefault="00376DA7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62864026"/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bookmarkEnd w:id="0"/>
      <w:bookmarkEnd w:id="1"/>
      <w:bookmarkEnd w:id="2"/>
      <w:proofErr w:type="spellEnd"/>
    </w:p>
    <w:p w14:paraId="7A4FF11F" w14:textId="77777777" w:rsidR="00D04113" w:rsidRDefault="00D04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E23CA7" w14:textId="77777777" w:rsidR="00D04113" w:rsidRDefault="0037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6D3DBF63" w14:textId="77777777" w:rsidR="00D04113" w:rsidRDefault="0037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74E4284E" w14:textId="77777777" w:rsidR="00D04113" w:rsidRDefault="00D04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EB358A" w14:textId="77777777" w:rsidR="00D04113" w:rsidRDefault="00376D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2D71DD0E" w14:textId="77777777" w:rsidR="00D04113" w:rsidRDefault="00376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Д. Іванов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043A278C" w14:textId="77777777" w:rsidR="00D04113" w:rsidRDefault="00D04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0BE7F2" w14:textId="77777777" w:rsidR="00D04113" w:rsidRDefault="00376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Ю. Степанець</w:t>
      </w:r>
    </w:p>
    <w:p w14:paraId="51CE10B2" w14:textId="77777777" w:rsidR="00D04113" w:rsidRDefault="00D04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635813" w14:textId="77777777" w:rsidR="00D04113" w:rsidRDefault="00376DA7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І. Бойченко,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</w:p>
    <w:p w14:paraId="2336C1D2" w14:textId="77777777" w:rsidR="00D04113" w:rsidRDefault="00376DA7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14:paraId="06B664DE" w14:textId="77777777" w:rsidR="00D04113" w:rsidRDefault="00376DA7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14:paraId="1E484861" w14:textId="77777777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 Ковтун, В. Чайка</w:t>
      </w:r>
    </w:p>
    <w:p w14:paraId="560D7FC3" w14:textId="77777777" w:rsidR="00D04113" w:rsidRDefault="00376DA7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комісії:                                 </w:t>
      </w:r>
    </w:p>
    <w:p w14:paraId="5EEB4377" w14:textId="77777777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02880E17" w14:textId="77777777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 та присутні: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О. Виноградова - позаштатний радник </w:t>
      </w:r>
    </w:p>
    <w:p w14:paraId="38914460" w14:textId="77777777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Миколаївського міського голови з вирішення питань </w:t>
      </w:r>
    </w:p>
    <w:p w14:paraId="37F8DD50" w14:textId="77777777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людей з інвалідністю, заступник Голови ГО ММ </w:t>
      </w:r>
    </w:p>
    <w:p w14:paraId="614F06A6" w14:textId="77777777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ФОК інвалідів «Вікторія», регіональний менеджер </w:t>
      </w:r>
    </w:p>
    <w:p w14:paraId="2FBEFE2D" w14:textId="77777777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проекту ГС «ВГО «Національна Асамблея людей з </w:t>
      </w:r>
    </w:p>
    <w:p w14:paraId="4D29BF17" w14:textId="77777777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інвалідністю України»;</w:t>
      </w:r>
    </w:p>
    <w:p w14:paraId="5594BEC7" w14:textId="77777777" w:rsidR="00D04113" w:rsidRDefault="00376D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Т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Дмитрова – заступник начальника</w:t>
      </w:r>
    </w:p>
    <w:p w14:paraId="4667C7F0" w14:textId="77777777" w:rsidR="00D04113" w:rsidRDefault="00376D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управління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комунального майна Миколаївської </w:t>
      </w:r>
    </w:p>
    <w:p w14:paraId="166E0E64" w14:textId="77777777" w:rsidR="00D04113" w:rsidRDefault="00376D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міської ради;</w:t>
      </w:r>
    </w:p>
    <w:p w14:paraId="172AE1C1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І.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перший заступник директора </w:t>
      </w:r>
    </w:p>
    <w:p w14:paraId="63237144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деп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артаменту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житлово-комунального господарства </w:t>
      </w:r>
    </w:p>
    <w:p w14:paraId="61BD3AD5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Миколаївської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міської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;</w:t>
      </w:r>
    </w:p>
    <w:p w14:paraId="3386E442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Г. Личко – начальник управління освіти </w:t>
      </w:r>
    </w:p>
    <w:p w14:paraId="58EF7A83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Миколаївської міської ради;</w:t>
      </w:r>
    </w:p>
    <w:p w14:paraId="763BD8D1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департаменту </w:t>
      </w:r>
    </w:p>
    <w:p w14:paraId="70F9B2F9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економічного розвитку Миколаївської міської ради;</w:t>
      </w:r>
    </w:p>
    <w:p w14:paraId="3653EDC6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О. Кукса - заступник начальника-начальник відділу </w:t>
      </w:r>
    </w:p>
    <w:p w14:paraId="4CD58D63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транспорту, зв'язку та телекомунікацій управління </w:t>
      </w:r>
    </w:p>
    <w:p w14:paraId="379DDB3E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транспортного комп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лексу, зв’язку та </w:t>
      </w:r>
    </w:p>
    <w:p w14:paraId="3DF0AFEB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телекомунікацій Миколаївської міської ради;</w:t>
      </w:r>
    </w:p>
    <w:p w14:paraId="55998E68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Генеральний директор МКП </w:t>
      </w:r>
    </w:p>
    <w:p w14:paraId="7EF902EB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Миколаївводокан</w:t>
      </w:r>
      <w:r>
        <w:rPr>
          <w:rFonts w:ascii="Times New Roman" w:hAnsi="Times New Roman" w:cs="Times New Roman"/>
          <w:sz w:val="28"/>
          <w:szCs w:val="28"/>
          <w:lang w:val="uk-UA"/>
        </w:rPr>
        <w:t>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31F1FB17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Ващиленко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голова експертно-громадської ради </w:t>
      </w:r>
    </w:p>
    <w:p w14:paraId="2B3A75CD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виконавчого комітету Миколаївської міської ради;</w:t>
      </w:r>
    </w:p>
    <w:p w14:paraId="7CC60825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Г. Баштова – представник та мешканка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  </w:t>
      </w:r>
    </w:p>
    <w:p w14:paraId="54336901" w14:textId="77777777" w:rsidR="00D04113" w:rsidRDefault="00376DA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вул. Клубна, б. 124.</w:t>
      </w:r>
    </w:p>
    <w:p w14:paraId="5350250D" w14:textId="77777777" w:rsidR="00D04113" w:rsidRDefault="00D041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AA4DD2" w14:textId="77777777" w:rsidR="00D04113" w:rsidRDefault="00D041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7852EB" w14:textId="77777777" w:rsidR="00D04113" w:rsidRDefault="00D041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11F536" w14:textId="77777777" w:rsidR="00D04113" w:rsidRDefault="00376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76F8EB69" w14:textId="77777777" w:rsidR="00D04113" w:rsidRDefault="00D04113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66C1055" w14:textId="77777777" w:rsidR="00D04113" w:rsidRDefault="00376DA7">
      <w:pPr>
        <w:pStyle w:val="af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І.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Пропозиції щодо затвердження порядку денного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засідання постійної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ABB6A04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сть:</w:t>
      </w:r>
    </w:p>
    <w:p w14:paraId="42DEECD3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 Д. Іванов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запропонував включити до порядку денного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Договору гранту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КП  ММР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Миколаївелектротранс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радою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Європейським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тролейбусного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транспорту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/ </w:t>
      </w:r>
      <w:proofErr w:type="spellStart"/>
      <w:r>
        <w:rPr>
          <w:rFonts w:ascii="Times New Roman" w:hAnsi="Times New Roman" w:cs="Times New Roman"/>
          <w:sz w:val="28"/>
          <w:szCs w:val="28"/>
        </w:rPr>
        <w:t>Mykolaiv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Trolleybus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Project»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(файл</w:t>
      </w:r>
      <w:r>
        <w:rPr>
          <w:rFonts w:ascii="Times New Roman" w:hAnsi="Times New Roman" w:cs="Times New Roman"/>
          <w:b/>
          <w:sz w:val="28"/>
          <w:szCs w:val="28"/>
        </w:rPr>
        <w:t xml:space="preserve"> s-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tr-011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7D303E87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 xml:space="preserve">включити до порядку денного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проєкт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 xml:space="preserve"> рішення Миколаївської міської ради «Про надання повноважень на підписання Договору гранту стосовно залучення грантових коштів між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br/>
        <w:t>КП  ММР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Миколаївелектротранс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», Миколаївською міською радою та Європейським банком реконст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 xml:space="preserve">рукції та розвитку для реалізації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Проєкту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 xml:space="preserve"> «Модернізація тролейбусного транспорту м. Миколаїв» /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Mykolaiv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Trolleybus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 xml:space="preserve"> Project»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ar-SA"/>
        </w:rPr>
        <w:t>(файл s-tr-011)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.</w:t>
      </w:r>
    </w:p>
    <w:p w14:paraId="3EDBC61E" w14:textId="77777777" w:rsidR="00D04113" w:rsidRDefault="00376D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 </w:t>
      </w:r>
      <w:bookmarkStart w:id="3" w:name="_Hlk183769798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Д. Іванов,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«утрималися» - 0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104C3728" w14:textId="77777777" w:rsidR="00D04113" w:rsidRDefault="00376DA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Є.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була відсутня.</w:t>
      </w:r>
    </w:p>
    <w:p w14:paraId="56ECAD3B" w14:textId="77777777" w:rsidR="00D04113" w:rsidRDefault="00D041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0BE9702" w14:textId="77777777" w:rsidR="00D04113" w:rsidRDefault="00376D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ІІ.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Затвердження порядку денного засідання постійної комісії міської ради у дистанційному режимі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3AB41B1E" w14:textId="77777777" w:rsidR="00D04113" w:rsidRDefault="00376DA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затвердити порядок денний засідання постійної комісії у дистанційному режимі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26.11.2024. </w:t>
      </w:r>
    </w:p>
    <w:p w14:paraId="2A811D40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4" w:name="_Hlk183774943"/>
      <w:bookmarkEnd w:id="4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Ю. Степанець,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Д. Іванов,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364BE170" w14:textId="77777777" w:rsidR="00D04113" w:rsidRDefault="00376DA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Є.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була відсутня.</w:t>
      </w:r>
    </w:p>
    <w:p w14:paraId="18146094" w14:textId="77777777" w:rsidR="00D04113" w:rsidRDefault="00D041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5" w:name="_Hlk1837749431"/>
      <w:bookmarkEnd w:id="5"/>
    </w:p>
    <w:p w14:paraId="38ED0357" w14:textId="687EE160" w:rsidR="00D04113" w:rsidRDefault="00376DA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ІІ.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Обговорення питань порядку денного засідання постійної комісії у дистанційному режимі (форма – відеоконференція).</w:t>
      </w:r>
    </w:p>
    <w:p w14:paraId="77A5F413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U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позаштатного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заступника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 ММ ФОК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менеджера проекту ГС «ВГО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Асамблея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Виноградової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виділенню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ремонту тротуару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Аркас</w:t>
      </w:r>
      <w:r>
        <w:rPr>
          <w:rFonts w:ascii="Times New Roman" w:hAnsi="Times New Roman" w:cs="Times New Roman"/>
          <w:sz w:val="28"/>
          <w:szCs w:val="28"/>
        </w:rPr>
        <w:t>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сторона)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облаштуванням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з’їздів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4916414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48B931C0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- О. Виноградова,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яка проінформувала, що в рамках реалізації «Посилення потенціалу громадсь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ких організацій людей з інвалідністю у процесі прийняття рішень у відновленні та створенні доступного середовища» був проведений аудит двох закладів охорони здоров’я «ЦПМСД №3» та Сімейна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br/>
        <w:t>амбулаторія №3 (вул. Шосейна 128) і було виявлено реальну проблему,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що біля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br/>
        <w:t>КНП ММР «ЦПМСД №3» тротуарне покриття у жахливому стані, що є небезпечним для людей з інвалідністю, для людей з порушеннями зору та взагалі для пересування громадян міста. Також додала, що було звернення із цим питанням до Департаменту житлово-ко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мунального господарства Миколаївської міської ради, однак надали відповідь, що ця ділянка тротуарного покриття (по вул.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Аркасівській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(непарна сторона) від перетину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br/>
        <w:t>вул.9-а Поперечна до вул. Шосейна) знаходиться на балансі в департаменті житлово-комунально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го господарства Миколаївської міської ради давно на обліку, проте, на жаль, на даний момент немає фінансування на проведення ремонтних робіт.</w:t>
      </w:r>
    </w:p>
    <w:p w14:paraId="03B66E77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- Ю. Степанець,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який запропонував, щоб департамент житлово-комунального господарства Миколаївської міської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ради у співпраці із Ольгою Виноградовою зробили певні заміри та визначили приблизну суму, яка знадобиться для проведення ремонтних робіт вищевказаної ділянки. Та бажано включити її до прийняття бюджету на 2025 рік.</w:t>
      </w:r>
    </w:p>
    <w:p w14:paraId="08B88B4C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- 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який запропонував, щоб депа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ртамент житлово-комунального господарства Миколаївської міської ради в тижневий термін визначив вартість поточного ремонту тротуарного покриття 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вніс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до переліку об’єктів, що плануються на відновлення у 2025 році.</w:t>
      </w:r>
    </w:p>
    <w:p w14:paraId="2AC4A1B3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департаменту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житлово-комунального господарства Миколаївської міської ради (Д. Бездольному) в тижневий термін визначити вартість поточного ремонту тротуарного покриття 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внести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до переліку об’єктів, що плануються на відновлення у 2025 році.</w:t>
      </w:r>
    </w:p>
    <w:p w14:paraId="547C279E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- 6 (О.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Шапо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шнікова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І. Бойченко, Ю. Степанець,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  <w:t xml:space="preserve">Д. Іванов, 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3A08BF33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Є.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була відсутня.</w:t>
      </w:r>
    </w:p>
    <w:p w14:paraId="7C9BE975" w14:textId="77777777" w:rsidR="00D04113" w:rsidRDefault="00D04113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045816DB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no-045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2719205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9FBA814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- Г. Личко,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доповіла,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надання згоди на списання основних засобів» (файл s-no-045) пропонується надати згоду управлінню освіти Миколаївської міської ради на списання основних засобів, розташованих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м.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иколаїв,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вул. Квітнева, 4, які перебувають в оперативному управлінні управління освіти, а саме - труби димової, розташованої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вул. Квітнева, 4, загальною площею 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рік введення в експлуатацію – 1963, інвентарний номер – 101330010, первісна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вартість – 85527,26 грн, сума нарахованого зносу – 85527,26 грн, балансова (залишкова) вартість – 0,00 грн, що є аварійною та не використовується, оскільки у ЗДО №66 м. Миколаєва централізоване опалення.</w:t>
      </w:r>
    </w:p>
    <w:p w14:paraId="666BCE12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поцікавився чи обов’язково прово</w:t>
      </w:r>
      <w:r>
        <w:rPr>
          <w:rFonts w:ascii="Times New Roman" w:hAnsi="Times New Roman" w:cs="Times New Roman"/>
          <w:sz w:val="28"/>
          <w:szCs w:val="28"/>
          <w:lang w:val="uk-UA"/>
        </w:rPr>
        <w:t>дити тендер на демонтаж вищевказаної труби.</w:t>
      </w:r>
    </w:p>
    <w:p w14:paraId="50CD7B54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 Г. Личко,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зазначила, що це є обов’язковим етапом.</w:t>
      </w:r>
    </w:p>
    <w:p w14:paraId="760129D7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no-045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</w:p>
    <w:p w14:paraId="25AF25A0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- 6 (О.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І. Бойченко, Ю. Степанець,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  <w:t xml:space="preserve">Д. Іванов, 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4B43432A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голосування Є.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була відсутня.</w:t>
      </w:r>
    </w:p>
    <w:p w14:paraId="6E748C81" w14:textId="77777777" w:rsidR="00D04113" w:rsidRDefault="00D04113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F206F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перейменування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38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Володимира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Дмитровича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Чайки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no-04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UA"/>
        </w:rPr>
        <w:t>6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8CC07A1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обговоренні питання брали участь:</w:t>
      </w:r>
    </w:p>
    <w:p w14:paraId="464DAC5D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Г. Личко,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проінформувала,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перейменування Миколаївського ліцею № 38 імені Володимира Дмитровича Чайки Миколаївської міської ради Миколаївської області» (файл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s-no-0</w:t>
      </w:r>
      <w:r>
        <w:rPr>
          <w:rFonts w:ascii="Times New Roman" w:hAnsi="Times New Roman" w:cs="Times New Roman"/>
          <w:sz w:val="28"/>
          <w:szCs w:val="28"/>
          <w:lang w:val="uk-UA"/>
        </w:rPr>
        <w:t>46) пропонується перейменувати Миколаївський ліцей № 38 імені Володимира Дмитровича Чайки Миколаївської міської ради Миколаївської області в Миколаївський ліцей №38 «Муніципальний колегіум» імені Володимира Дмитровича Чайки Миколаївської міської ради Микол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аївської області, скорочене найменування – МЛ № 38 ім. В. Д. Чайки ММР, що забезпечуватиме здобуття початкової, базової та профільної загальної середньої освіти. Зазначений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зумовлений зверненням колективу вказаного вище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освіти, що не суперечить чинному законодавству.</w:t>
      </w:r>
    </w:p>
    <w:p w14:paraId="2CDA55CF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перейменування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Володимира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Дмитровича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Чайки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no-04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UA"/>
        </w:rPr>
        <w:t>6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</w:p>
    <w:p w14:paraId="5065AFE2" w14:textId="6699040D" w:rsidR="00D04113" w:rsidRPr="00376DA7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- 7 (Є.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І. Бойченко,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  <w:t xml:space="preserve">Ю. Степанець, Д. Іванов, 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); «проти» - 0; «утрималися» - 0; «не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голосували» - 0.</w:t>
      </w:r>
    </w:p>
    <w:p w14:paraId="68194385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UA"/>
        </w:rPr>
        <w:lastRenderedPageBreak/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департаменту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07.11.2024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48383/08.01.01-11/24-2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пакету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балансу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департ</w:t>
      </w:r>
      <w:r>
        <w:rPr>
          <w:rFonts w:ascii="Times New Roman" w:hAnsi="Times New Roman" w:cs="Times New Roman"/>
          <w:sz w:val="28"/>
          <w:szCs w:val="28"/>
          <w:lang w:val="en-US"/>
        </w:rPr>
        <w:t>аменту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C403E07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37985DEC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І.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доповів, що на списання пропонується комунальне майно, а саме – офісне приладдя (старі комп’ютери, старі принтери).</w:t>
      </w:r>
    </w:p>
    <w:p w14:paraId="6B57F63B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зауважив, що читав акти списання на вищезазначене комунальне майно, що є не схожими та є різні причини списання комунального майна. Та поцікавився чи є на чому працювати, в залежності від списання застарілого комунального майна.</w:t>
      </w:r>
    </w:p>
    <w:p w14:paraId="288E2AEC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І.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проінформував, що запропонована до списання стара техніка, яка, на жаль, на сьогоднішній день вже не підлягає ремонту, або якщо підлягає, то ремонт коштуватиме дорожче, ніж придбання нової.</w:t>
      </w:r>
    </w:p>
    <w:p w14:paraId="71117261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>списання комунального м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айна з балансу департаменту житлово-комунального господарства Миколаївської міської ради відповідно до звернення департаменту житлово-комунального господарства Миколаївської міської ради від 07.11.2024 за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>. № 48383/08.01.01-11/24-2.</w:t>
      </w:r>
    </w:p>
    <w:p w14:paraId="455DDA7D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7 (Є.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І. Бойченко,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  <w:t xml:space="preserve">Ю. Степанець, Д. Іванов, 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3C93D2F0" w14:textId="77777777" w:rsidR="00D04113" w:rsidRDefault="00D04113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01FC0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капіталу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риємства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парки»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Статуту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114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).</w:t>
      </w:r>
    </w:p>
    <w:p w14:paraId="1B9EC512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Розглядався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на пленарному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засіданні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38-ої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чергової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сесії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ради 30.10.</w:t>
      </w:r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2024</w:t>
      </w:r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однак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прийнятий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результатами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голосування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)</w:t>
      </w:r>
    </w:p>
    <w:p w14:paraId="34FAFF7C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не обговорювалося.</w:t>
      </w:r>
    </w:p>
    <w:p w14:paraId="1C27F783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капі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талу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парки»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Статуту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(фай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114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</w:p>
    <w:p w14:paraId="444F30A9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- 4 (О.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Ю. Степанець, Д. Іванов,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); «проти» - 0; «утрималися» - 2 (Є.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  <w:t xml:space="preserve">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); «не голосували» - 1 (І. Бойченко).</w:t>
      </w:r>
    </w:p>
    <w:p w14:paraId="2D0A9598" w14:textId="77777777" w:rsidR="00D04113" w:rsidRDefault="00376D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Рішення не прийнято за результатами голосування.</w:t>
      </w:r>
    </w:p>
    <w:p w14:paraId="14F51C23" w14:textId="77777777" w:rsidR="00D04113" w:rsidRDefault="00D04113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453918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23.12.2023 № 27/5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«Доступна вода» на 2024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7).</w:t>
      </w:r>
    </w:p>
    <w:p w14:paraId="6CAC010B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DB0ED19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І.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проінформував, що Програма «Доступна вода», передбачає фінансування виконавців заходів щодо утримання систем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зворотнього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осмосу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допомогою яких, мешканці міста Миколаєва можуть утримувати очищену питну воду у безоплатному вигляді. Вказаним вище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пропонується продовжити термін дії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«Доступна вода»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 xml:space="preserve">2025 рік, збільшуються показники по фінансуванню на 20%, проте кількість систем очищення, які пропонується утримувати за рахунок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«Доступна вода»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збільшується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203 ( на 2024 рік) на 213 (на 2025 рік).</w:t>
      </w:r>
    </w:p>
    <w:p w14:paraId="2784935A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який поцікавився щодо нової такої ж Програми, не продовжуючи рік теперішньої. Також поцікавився щодо звернення балансоутримувачами стосовно фінансування своїх затрат.</w:t>
      </w:r>
    </w:p>
    <w:p w14:paraId="2415B12C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І.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який доповів, що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 надія, що 2025 рік – це останній рік, коли Програма «Доступна вода» буде функціонувати. Також додав, що для розуміння затрат систем очищення проводяться замовлення аналізів, технологічні роботи, щоб все працювало безперервно. Крім того, завдяки відповідн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ій звітності, є розуміння того, яка кількість води проходить через систему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зворотнього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осмосу.</w:t>
      </w:r>
    </w:p>
    <w:p w14:paraId="6F3AB7C7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23.12.2023 № 27/5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«Доступна вода» на 2024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</w:p>
    <w:p w14:paraId="3AA9427B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- 7 (Є.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І. Бойченко,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  <w:t xml:space="preserve">Ю. Степанець, Д. Іванов, 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0A6845D3" w14:textId="77777777" w:rsidR="00D04113" w:rsidRDefault="00D04113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4B5AA9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U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09.03.2023 № 18/10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відшкодування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витрат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відновлення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внутрішньобудинкових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мереж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водопостачання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водовідведення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співвласникам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багатоквартирних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будинків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2023-2024 роки»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20).</w:t>
      </w:r>
    </w:p>
    <w:p w14:paraId="2EE1E946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BBF0124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І.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який проінформував, що Програма з відшкодування витрат на відновлення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внутрішньобу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динкових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мереж водопостачання та водовідведення співвласникам багатоквартирних будинків м. Миколаєва на 2023-2024 роки (далі – Програма) є Програмою 50 на 50, яка передбачає можливість участі ОСББ та управляючих компаній у проведенні ремонтних робіт систем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холодного водопостачання у багатоквартирних будинках і водовідведення. Після чого, завдяки проходження відповідній процедурі, яка затверджена рішенням виконкомом Миколаївської міської ради, це дає можливість управляючим компаніям та ОСББ отримувати 50% ві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дшкодування вартості проведеного ремонту.</w:t>
      </w:r>
    </w:p>
    <w:p w14:paraId="599B8C55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09.03.2023 № 18/10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відшкодування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витрат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відновлення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внутрішньобудинкових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мереж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водопостачання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водовідведення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співвласникам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багатоквартирних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будинків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2023-2024 роки»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dj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</w:p>
    <w:p w14:paraId="3F6372F1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- 7 (Є.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І. Бойченко,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  <w:t xml:space="preserve">Ю. Степанець, Д. Іванов, 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653D6E20" w14:textId="77777777" w:rsidR="00D04113" w:rsidRDefault="00D04113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B6B505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23.12.2023 № 27/9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економічного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2024-2026 роки»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 s-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pg-051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).</w:t>
      </w:r>
    </w:p>
    <w:p w14:paraId="7C4B29CD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A8F8506" w14:textId="77777777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Т.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Шуліченко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доповіла, що 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доповнення до рішення Миколаївської міської ради від 23.12.2023 № 27/9 «Про затвердження Програми економічного і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ціального розвитку м. Миколаєва на 2024-2026 роки» (зі змінами та доповненнями)» (файл s-pg-051) доповнюється пункт «Охорона здоров’я» щодо придбання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 xml:space="preserve">КНП ММР «Міська лікарня № 4» будівлі 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м. Миколаїв, вул. Павла Скоропадського, 1А для влаштуван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 протезно-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ортезної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майстерні. Необхідність виникла у зв’язку із реалізацією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пов’язаного з німецькими партнерами, які надають безкоштовне обладнання для здійснення виробництва протезів. Однак, у зв’язку із тим, що це достатньо шумне виробництво,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управлінням охорони здоров’я Миколаївської міської ради та КНП ММР «Міська лікарня № 4» було вирішено придбати будівлю поряд для даного виробництва.</w:t>
      </w:r>
    </w:p>
    <w:p w14:paraId="1EEF1D9C" w14:textId="77777777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 Т. Дмитрова,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яка доповнила, що будівля для влаштування протезно-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ортезної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майстерні знаходиться 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вул. Павла Скоропадського, 1А, загальною площею – 135,9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м, 1977-го року побудови. Приміщення обладнане всіма зручностями: водопостачання, каналізації, електрика, опалення електричне, ззовні виконані роботи по утепленню будівлі. Після обстеження даної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будівлі, ні зовнішніх, ні внутрішніх зауважень до стану будівлі не було.</w:t>
      </w:r>
    </w:p>
    <w:p w14:paraId="564FA8C3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23.12.2023 № 27/9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економічн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2024-2026 роки»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pg-051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</w:p>
    <w:p w14:paraId="490A186E" w14:textId="173D614F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- 7 (Є.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І. Бойченко,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  <w:t xml:space="preserve">Ю. Степанець, Д. Іванов, 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); «проти» - 0; «утрималися» - 0; «не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голосували» - 0.</w:t>
      </w:r>
    </w:p>
    <w:p w14:paraId="28CACD78" w14:textId="77777777" w:rsidR="00376DA7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14:paraId="23581AC4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кредиту МКП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Миколаївводоканал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vk-004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).</w:t>
      </w:r>
    </w:p>
    <w:p w14:paraId="06078CC6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AB04AEA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Б.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Дуденко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який проінформував, що у даному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міської ради мова йде про овердрафт – це кошти, які надаються банком для покриття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касових розривів на операційну діяльність. При недостатності коштів на рахунку,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МКП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Миколаївводоканал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користується цими кошт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ами.</w:t>
      </w:r>
    </w:p>
    <w:p w14:paraId="0836DBB0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 Д. Іванов,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який поцікавився щодо відсоткової ставки.</w:t>
      </w:r>
    </w:p>
    <w:p w14:paraId="3B9698E6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Б.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Дуденко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який доповів, що відсоткова ставка – 17%.</w:t>
      </w:r>
    </w:p>
    <w:p w14:paraId="1B747E9B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який поцікавився щодо коштів, оскільки у даному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міської ради зазначено 15 млн грн.</w:t>
      </w:r>
    </w:p>
    <w:p w14:paraId="5F29CBFC" w14:textId="32FA12A9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Б.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Дуденко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який проін</w:t>
      </w:r>
      <w:r w:rsidR="00BE73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мував, що дійсно даним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міської ради пропонується укласти угоду на овердрафт у розмірі 15 млн грн, однак банк погоджує тільк</w:t>
      </w:r>
      <w:r w:rsidR="00BE73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10 млн грн.</w:t>
      </w:r>
    </w:p>
    <w:p w14:paraId="61836DEB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кредиту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МКП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Миколаївводоканал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vk-004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</w:p>
    <w:p w14:paraId="0A1CB561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- 7 (Є.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І. Бойченко,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  <w:t xml:space="preserve">Ю. Степанець, Д. Іванов, 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0A66F806" w14:textId="77777777" w:rsidR="00D04113" w:rsidRDefault="00D04113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14:paraId="2B45B0FC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Питання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9, 10, 11 та 12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порядку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денного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засідання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постійної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розглянуті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спільно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</w:p>
    <w:p w14:paraId="2BA36CDE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розпоряджень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79458C4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).</w:t>
      </w:r>
    </w:p>
    <w:p w14:paraId="511E220E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0C0D5E89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Т. Дмитрова,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проінформувала, що даний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стосується допомоги Збройним Силам України на суму – 2 млн 449 тис 755 грн.</w:t>
      </w:r>
    </w:p>
    <w:p w14:paraId="77F07360" w14:textId="77777777" w:rsidR="00D04113" w:rsidRDefault="00D04113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5E872043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24.12.2020 № 2/29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розподіл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майна,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належить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надають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другого типу»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0ED83E2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).</w:t>
      </w:r>
    </w:p>
    <w:p w14:paraId="32E92AE7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361FA36E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Т. Дмитрова,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доповіла, що даний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міської ради стосується допомоги Збройним Силам України.</w:t>
      </w:r>
    </w:p>
    <w:p w14:paraId="76CD8B30" w14:textId="77777777" w:rsidR="00D04113" w:rsidRDefault="00D04113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466198E3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цілісних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майнових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професійно-технічної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9331E66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обговоренні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брали участь:</w:t>
      </w:r>
    </w:p>
    <w:p w14:paraId="2921F20B" w14:textId="77777777" w:rsidR="00D04113" w:rsidRDefault="00376DA7">
      <w:pPr>
        <w:pStyle w:val="af1"/>
        <w:spacing w:beforeAutospacing="0" w:after="0" w:afterAutospacing="0"/>
        <w:jc w:val="both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- Т. Дмитрова, </w:t>
      </w:r>
      <w:r>
        <w:rPr>
          <w:sz w:val="28"/>
          <w:szCs w:val="28"/>
          <w:lang w:val="uk-UA"/>
        </w:rPr>
        <w:t xml:space="preserve">яка проінформувала, що необхідність підготовки та прийняття зазначеного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міської ради обумовлено Законом України «Про Державний бюджет України на 2016 рік» відповідно до якого, фінансування закладів </w:t>
      </w:r>
      <w:proofErr w:type="spellStart"/>
      <w:r>
        <w:rPr>
          <w:sz w:val="28"/>
          <w:szCs w:val="28"/>
          <w:shd w:val="clear" w:color="auto" w:fill="FFFFFF"/>
        </w:rPr>
        <w:t>профе</w:t>
      </w:r>
      <w:r>
        <w:rPr>
          <w:sz w:val="28"/>
          <w:szCs w:val="28"/>
          <w:shd w:val="clear" w:color="auto" w:fill="FFFFFF"/>
        </w:rPr>
        <w:t>сійної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професійно-технічної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освіти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здійснюється з міського бюджету. Саме тому, даним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проєктом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рішення міської ради пропонується надати згоду на безоплатне прийняття з державної власності до комунальної власності Миколаївської міської територіальної грома</w:t>
      </w:r>
      <w:r>
        <w:rPr>
          <w:sz w:val="28"/>
          <w:szCs w:val="28"/>
          <w:shd w:val="clear" w:color="auto" w:fill="FFFFFF"/>
          <w:lang w:val="uk-UA"/>
        </w:rPr>
        <w:t xml:space="preserve">ди двох цілісних майнових комплексів закладів професійної (професійно-технічної) освіти, а саме: Вище професійне училище № 21 м. Миколаєва, за </w:t>
      </w:r>
      <w:proofErr w:type="spellStart"/>
      <w:r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: </w:t>
      </w:r>
      <w:r>
        <w:rPr>
          <w:sz w:val="28"/>
          <w:szCs w:val="28"/>
          <w:shd w:val="clear" w:color="auto" w:fill="FFFFFF"/>
          <w:lang w:val="uk-UA"/>
        </w:rPr>
        <w:br/>
      </w:r>
      <w:r>
        <w:rPr>
          <w:sz w:val="28"/>
          <w:szCs w:val="28"/>
          <w:lang w:val="uk-UA" w:eastAsia="uk-UA"/>
        </w:rPr>
        <w:t xml:space="preserve">вул. Садова, 31, </w:t>
      </w:r>
      <w:proofErr w:type="spellStart"/>
      <w:r>
        <w:rPr>
          <w:sz w:val="28"/>
          <w:szCs w:val="28"/>
          <w:lang w:val="uk-UA" w:eastAsia="uk-UA"/>
        </w:rPr>
        <w:t>корп</w:t>
      </w:r>
      <w:proofErr w:type="spellEnd"/>
      <w:r>
        <w:rPr>
          <w:sz w:val="28"/>
          <w:szCs w:val="28"/>
          <w:lang w:val="uk-UA" w:eastAsia="uk-UA"/>
        </w:rPr>
        <w:t>. 2, площа земельної ділянки – 1,4628 га та Заклад професійної (професійно-технічн</w:t>
      </w:r>
      <w:r>
        <w:rPr>
          <w:sz w:val="28"/>
          <w:szCs w:val="28"/>
          <w:lang w:val="uk-UA" w:eastAsia="uk-UA"/>
        </w:rPr>
        <w:t xml:space="preserve">ої) освіти «Миколаївський центр професійної освіти» за адресами: вул. Айвазовського, 15-Б; вул. Сагайдачного, 275; </w:t>
      </w:r>
      <w:r>
        <w:rPr>
          <w:sz w:val="28"/>
          <w:szCs w:val="28"/>
          <w:lang w:val="uk-UA" w:eastAsia="uk-UA"/>
        </w:rPr>
        <w:br/>
        <w:t>площа Заводська, 3.</w:t>
      </w:r>
    </w:p>
    <w:p w14:paraId="164F524F" w14:textId="77777777" w:rsidR="00D04113" w:rsidRDefault="00D04113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157105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24.12.2020 № 2/29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розподіл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майна,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належить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надають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другого типу»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s-fk-1000)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D9DC23A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08311D31" w14:textId="77777777" w:rsidR="00D04113" w:rsidRDefault="00376DA7">
      <w:pPr>
        <w:pStyle w:val="af1"/>
        <w:suppressAutoHyphens w:val="0"/>
        <w:spacing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- Т. Дмитрова, </w:t>
      </w:r>
      <w:r>
        <w:rPr>
          <w:sz w:val="28"/>
          <w:szCs w:val="28"/>
          <w:lang w:val="uk-UA"/>
        </w:rPr>
        <w:t>яка доповіла, що метою прийняття зазна</w:t>
      </w:r>
      <w:r>
        <w:rPr>
          <w:sz w:val="28"/>
          <w:szCs w:val="28"/>
          <w:lang w:val="uk-UA"/>
        </w:rPr>
        <w:t xml:space="preserve">ченого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міської ради є внесення доповнень до Переліку другого типу, тобто до Переліку об’єктів, які продаються в оренду без проведення аукціону. Даним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міської ради пропонується доповнити Перелік другого типу наступними об’єк</w:t>
      </w:r>
      <w:r>
        <w:rPr>
          <w:sz w:val="28"/>
          <w:szCs w:val="28"/>
          <w:lang w:val="uk-UA"/>
        </w:rPr>
        <w:t>тами, а саме:</w:t>
      </w:r>
    </w:p>
    <w:p w14:paraId="5F39866A" w14:textId="77777777" w:rsidR="00D04113" w:rsidRDefault="00376DA7">
      <w:pPr>
        <w:pStyle w:val="af1"/>
        <w:suppressAutoHyphens w:val="0"/>
        <w:spacing w:beforeAutospacing="0" w:after="0" w:afterAutospacing="0"/>
        <w:ind w:firstLine="35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- вул. </w:t>
      </w:r>
      <w:proofErr w:type="spellStart"/>
      <w:r>
        <w:rPr>
          <w:color w:val="000000"/>
          <w:sz w:val="28"/>
          <w:szCs w:val="28"/>
          <w:lang w:val="uk-UA" w:eastAsia="uk-UA"/>
        </w:rPr>
        <w:t>Океанівська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12, частина нежитлових приміщень загальною площею 291,9 </w:t>
      </w:r>
      <w:proofErr w:type="spellStart"/>
      <w:r>
        <w:rPr>
          <w:color w:val="000000"/>
          <w:sz w:val="28"/>
          <w:szCs w:val="28"/>
          <w:lang w:val="uk-UA" w:eastAsia="uk-UA"/>
        </w:rPr>
        <w:t>кв</w:t>
      </w:r>
      <w:proofErr w:type="spellEnd"/>
      <w:r>
        <w:rPr>
          <w:color w:val="000000"/>
          <w:sz w:val="28"/>
          <w:szCs w:val="28"/>
          <w:lang w:val="uk-UA" w:eastAsia="uk-UA"/>
        </w:rPr>
        <w:t>. м, балансоутримувачем є управління освіти Миколаївської міської ради;</w:t>
      </w:r>
    </w:p>
    <w:p w14:paraId="3CE67164" w14:textId="77777777" w:rsidR="00D04113" w:rsidRDefault="00376DA7">
      <w:pPr>
        <w:pStyle w:val="af1"/>
        <w:suppressAutoHyphens w:val="0"/>
        <w:spacing w:beforeAutospacing="0" w:after="0" w:afterAutospacing="0"/>
        <w:ind w:firstLine="35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- вул. </w:t>
      </w:r>
      <w:proofErr w:type="spellStart"/>
      <w:r>
        <w:rPr>
          <w:color w:val="000000"/>
          <w:sz w:val="28"/>
          <w:szCs w:val="28"/>
          <w:lang w:val="uk-UA" w:eastAsia="uk-UA"/>
        </w:rPr>
        <w:t>Бузника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18/2, нежитлові приміщення підвалу загальною площею 105,7 </w:t>
      </w:r>
      <w:proofErr w:type="spellStart"/>
      <w:r>
        <w:rPr>
          <w:color w:val="000000"/>
          <w:sz w:val="28"/>
          <w:szCs w:val="28"/>
          <w:lang w:val="uk-UA" w:eastAsia="uk-UA"/>
        </w:rPr>
        <w:t>кв.м</w:t>
      </w:r>
      <w:proofErr w:type="spellEnd"/>
      <w:r>
        <w:rPr>
          <w:color w:val="000000"/>
          <w:sz w:val="28"/>
          <w:szCs w:val="28"/>
          <w:lang w:val="uk-UA" w:eastAsia="uk-UA"/>
        </w:rPr>
        <w:t>, перебуває на</w:t>
      </w:r>
      <w:r>
        <w:rPr>
          <w:color w:val="000000"/>
          <w:sz w:val="28"/>
          <w:szCs w:val="28"/>
          <w:lang w:val="uk-UA" w:eastAsia="uk-UA"/>
        </w:rPr>
        <w:t xml:space="preserve"> балансі </w:t>
      </w:r>
      <w:r>
        <w:rPr>
          <w:color w:val="000000"/>
          <w:sz w:val="28"/>
          <w:szCs w:val="28"/>
        </w:rPr>
        <w:t xml:space="preserve">КЖЕП Центрального району м. </w:t>
      </w:r>
      <w:proofErr w:type="spellStart"/>
      <w:r>
        <w:rPr>
          <w:color w:val="000000"/>
          <w:sz w:val="28"/>
          <w:szCs w:val="28"/>
        </w:rPr>
        <w:t>Миколаєва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14:paraId="6F98DDD8" w14:textId="77777777" w:rsidR="00D04113" w:rsidRDefault="00376DA7">
      <w:pPr>
        <w:pStyle w:val="af1"/>
        <w:suppressAutoHyphens w:val="0"/>
        <w:spacing w:beforeAutospacing="0" w:after="0" w:afterAutospacing="0"/>
        <w:ind w:firstLine="35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- вул. 1 Госпітальна, 1 нежитлове приміщення площею 22,4 </w:t>
      </w:r>
      <w:proofErr w:type="spellStart"/>
      <w:r>
        <w:rPr>
          <w:color w:val="000000"/>
          <w:sz w:val="28"/>
          <w:szCs w:val="28"/>
          <w:lang w:val="uk-UA" w:eastAsia="uk-UA"/>
        </w:rPr>
        <w:t>кв.м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балансоутримувачем є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і спорту </w:t>
      </w:r>
      <w:proofErr w:type="spellStart"/>
      <w:r>
        <w:rPr>
          <w:color w:val="000000"/>
          <w:sz w:val="28"/>
          <w:szCs w:val="28"/>
        </w:rPr>
        <w:t>Миколаївської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>;</w:t>
      </w:r>
    </w:p>
    <w:p w14:paraId="5683A379" w14:textId="77777777" w:rsidR="00D04113" w:rsidRDefault="00376DA7">
      <w:pPr>
        <w:pStyle w:val="af1"/>
        <w:suppressAutoHyphens w:val="0"/>
        <w:spacing w:beforeAutospacing="0" w:after="0" w:afterAutospacing="0"/>
        <w:ind w:firstLine="357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 вул. Айвазовського, 8 частина нежитлових приміщень загал</w:t>
      </w:r>
      <w:r>
        <w:rPr>
          <w:color w:val="000000"/>
          <w:sz w:val="28"/>
          <w:szCs w:val="28"/>
          <w:lang w:val="uk-UA" w:eastAsia="uk-UA"/>
        </w:rPr>
        <w:t xml:space="preserve">ьною площею 100,00 </w:t>
      </w:r>
      <w:proofErr w:type="spellStart"/>
      <w:r>
        <w:rPr>
          <w:color w:val="000000"/>
          <w:sz w:val="28"/>
          <w:szCs w:val="28"/>
          <w:lang w:val="uk-UA" w:eastAsia="uk-UA"/>
        </w:rPr>
        <w:t>кв.м</w:t>
      </w:r>
      <w:proofErr w:type="spellEnd"/>
      <w:r>
        <w:rPr>
          <w:color w:val="000000"/>
          <w:sz w:val="28"/>
          <w:szCs w:val="28"/>
          <w:lang w:val="uk-UA" w:eastAsia="uk-UA"/>
        </w:rPr>
        <w:t>, перебуває на балансі управління освіти Миколаївської міської ради.</w:t>
      </w:r>
    </w:p>
    <w:p w14:paraId="13234A7A" w14:textId="77777777" w:rsidR="00D04113" w:rsidRDefault="00376DA7">
      <w:pPr>
        <w:pStyle w:val="af1"/>
        <w:suppressAutoHyphens w:val="0"/>
        <w:spacing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Виснов</w:t>
      </w:r>
      <w:r>
        <w:rPr>
          <w:b/>
          <w:bCs/>
          <w:sz w:val="28"/>
          <w:szCs w:val="28"/>
          <w:shd w:val="clear" w:color="auto" w:fill="FFFFFF"/>
          <w:lang w:val="uk-UA"/>
        </w:rPr>
        <w:t>ки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b/>
          <w:bCs/>
          <w:sz w:val="28"/>
          <w:szCs w:val="28"/>
          <w:shd w:val="clear" w:color="auto" w:fill="FFFFFF"/>
        </w:rPr>
        <w:t>:</w:t>
      </w:r>
    </w:p>
    <w:p w14:paraId="4BECE4EA" w14:textId="77777777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1.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б’єднати у пакет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9, 10, 11 та 12 порядку денного засідання постійної комісії міської ради для винесення спільно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розгляд постійної комісії міської ради.</w:t>
      </w:r>
    </w:p>
    <w:p w14:paraId="5A16C07E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- 7 (Є.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І. Бойченко,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  <w:t xml:space="preserve">Ю. Степанець, Д. Іванов, 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); «проти» - 0; «утрималися» - 0; «не голосували» - 0.</w:t>
      </w:r>
    </w:p>
    <w:p w14:paraId="35E399A9" w14:textId="77777777" w:rsidR="00D04113" w:rsidRDefault="00D04113">
      <w:pPr>
        <w:rPr>
          <w:b/>
          <w:bCs/>
          <w:shd w:val="clear" w:color="auto" w:fill="FFFFFF"/>
          <w:lang w:val="uk-UA"/>
        </w:rPr>
      </w:pPr>
    </w:p>
    <w:p w14:paraId="778AB3D8" w14:textId="77777777" w:rsidR="00D04113" w:rsidRDefault="0037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lastRenderedPageBreak/>
        <w:t>2.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Погодити та рекомендувати міському голові 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нести на розгляд сесії Миколаївської міської ради наступні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рішень міської ради:</w:t>
      </w:r>
    </w:p>
    <w:p w14:paraId="1F22624D" w14:textId="77777777" w:rsidR="00D04113" w:rsidRDefault="0037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розпоряджень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0521EF21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)</w:t>
      </w:r>
    </w:p>
    <w:p w14:paraId="01DF7F96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24.12.2020 № 2/29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розподіл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майна,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належить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надають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другого типу»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14:paraId="762E529D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ненню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</w:p>
    <w:p w14:paraId="6A2448EC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цілісних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майнових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професійно-технічної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0D0E6845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24.12.2020 № 2/29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розподіл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майна,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належить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приємств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надають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другого типу»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s-fk-1000)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CC2CD12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- 6 (Є.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І. Бойченко,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  <w:t xml:space="preserve">Ю. Степанець, Д. Іванов, 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); «п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роти» - 0; «утрималися» - 0; «не голосували» - 1 (О.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– пізніше було заявлено за конфлікт інтересів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 міської ради, файл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s-fk-1000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).</w:t>
      </w:r>
    </w:p>
    <w:p w14:paraId="5842199C" w14:textId="77777777" w:rsidR="00D04113" w:rsidRDefault="00D04113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14:paraId="7ADD4910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незалежних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наглядової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некомерційного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лікарня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4»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s-fk-1001)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648F163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07611F23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Т. Дмитрова, </w:t>
      </w:r>
      <w:r>
        <w:rPr>
          <w:rFonts w:ascii="Times New Roman" w:hAnsi="Times New Roman" w:cs="Times New Roman"/>
          <w:sz w:val="28"/>
          <w:szCs w:val="28"/>
          <w:lang w:val="ru-UA"/>
        </w:rPr>
        <w:t>яка про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  <w:lang w:val="ru-UA"/>
        </w:rPr>
        <w:t>нформувала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постійної комісії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прав людини, дітей, сім'ї, законності, гласності, антикорупційної політики, місцевого самоврядування, депутатської діяльності та етики було прийнято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поручити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Миколаївської міської ради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відповідно до якого, почати процедуру утворення у комунальному некомерційному підприємстві Миколаївської міської ради «Міська лікарня № 4» наглядової ради. Даним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пропонується розпочати формування конкурсної комісії для обранн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незалежних членів наглядової ради комунального некомерційного підприємства Миколаївської міської ради «Міська лікарня № 4». Завдяки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цьому, управлінню охорони здоров’я Миколаївської міської ради відповідно до Порядку утворення наглядової ради закладу охор</w:t>
      </w:r>
      <w:r>
        <w:rPr>
          <w:rFonts w:ascii="Times New Roman" w:hAnsi="Times New Roman" w:cs="Times New Roman"/>
          <w:sz w:val="28"/>
          <w:szCs w:val="28"/>
          <w:lang w:val="uk-UA"/>
        </w:rPr>
        <w:t>они здоров’я, необхідно:</w:t>
      </w:r>
    </w:p>
    <w:p w14:paraId="33F42FB9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здійснити організаційні заходи для формування конкурсної комісії;</w:t>
      </w:r>
    </w:p>
    <w:p w14:paraId="39D793EA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 пізніше ніж протягом 5 календарних днів з дня прийняття цього рішення підготувати оголошення про формування конкурсної комісії;</w:t>
      </w:r>
    </w:p>
    <w:p w14:paraId="1E524B55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надати до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комунального майна Миколаївської міської ради персональний склад конкурсної комісії.</w:t>
      </w:r>
    </w:p>
    <w:p w14:paraId="5620AEC1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незалежних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наглядової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некомерційного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лікарня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4»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s-fk-1001)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</w:p>
    <w:p w14:paraId="3EDD08C4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Голосували: «за» - 5 (О.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 І. Бойченко, Ю. Степанець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  <w:t xml:space="preserve">Д. Іванов, А.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); «проти» - 0; «утрималися» - 1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  <w:t xml:space="preserve">(Є.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); «не голосували» - 1 (Є.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).</w:t>
      </w:r>
    </w:p>
    <w:p w14:paraId="40A61B33" w14:textId="77777777" w:rsidR="00D04113" w:rsidRDefault="00D0411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F6E3EC1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наглядову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(файл s-fk-994).</w:t>
      </w:r>
    </w:p>
    <w:p w14:paraId="036A5A0B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20D0900" w14:textId="77777777" w:rsidR="00D04113" w:rsidRDefault="00376DA7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- Т. Дмитрова,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яка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проінформувала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що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«Про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комунального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ради» (файл s-fk-994)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розроблено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з метою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забезпечення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прозорого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ефективного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контролю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фінансово-господарської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діяльності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комунальних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вдосконалення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управління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ними,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доброчесності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ефективності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їх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роботи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враховуючи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розпорядження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від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19.08.2024 №247р «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затвердження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Плану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впровадження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корпоративного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врядування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МКП «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Миколаївводоканал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» на 2024-2025 роки».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Положення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обговорювалися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зустрічах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участю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предтавників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Антикорупційної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ініціативи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Європейського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Союзу в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Україні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керівника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комп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оненту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доброчесної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відновлення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антикорупційні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ініціативи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Європейського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Союзу в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Україні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розроблено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відповідно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до ч. 7 ст. 78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Господарського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кодексу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України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, п. 30</w:t>
      </w:r>
      <w:r>
        <w:rPr>
          <w:rFonts w:ascii="Times New Roman" w:eastAsiaTheme="minorHAnsi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ч. 1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ст. 26 Закону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України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«Про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місцеве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самоврядування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Україні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».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Доповнила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що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ищезазначеним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проєктом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пропонується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затвердити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критерії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відповідно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яких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утворення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є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обов’язковим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комунальних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ради, 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саме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:</w:t>
      </w:r>
    </w:p>
    <w:p w14:paraId="691F16E5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1)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комунальне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було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природною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монополією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;</w:t>
      </w:r>
    </w:p>
    <w:p w14:paraId="68BE3D7C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2)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чистий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дохід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комунального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складав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br/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більше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200 млн;</w:t>
      </w:r>
    </w:p>
    <w:p w14:paraId="6549A645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3)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статутний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капітал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був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більше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300 млн;</w:t>
      </w:r>
    </w:p>
    <w:p w14:paraId="557C984E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4)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середня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чисельність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осіб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складала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500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осіб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14:paraId="27EBD01D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Також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зазначила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що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вказані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вище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критерії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підпадають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br/>
        <w:t>ОКП «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Миколаївоблтеплоенерго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», МКП «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Миколаївводоканал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» та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br/>
        <w:t>КП «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Миколаївелектротранс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».</w:t>
      </w:r>
    </w:p>
    <w:p w14:paraId="1C9BB1F8" w14:textId="77777777" w:rsidR="00D04113" w:rsidRDefault="00376DA7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Додала,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що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також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пропонується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затвердити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порядок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утворення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організації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діяльності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ліквідації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комунального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її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комітетів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Цей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Порядок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визначає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процедуру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утворення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призначення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членів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організацію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діяльності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права,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відповідальність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обов’язки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членів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порядок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проведення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засідань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ліквідації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комунального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її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комітетів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також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встановлення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вимог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незалежних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членів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рад.</w:t>
      </w:r>
    </w:p>
    <w:p w14:paraId="1C072ADF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Також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пропонується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затвердити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коло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питань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що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належить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виключної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компетенції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комунального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ради.</w:t>
      </w:r>
    </w:p>
    <w:p w14:paraId="5A047431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Проінформувала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що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спільно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із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членами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експертно-громадської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виконавчого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комітету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були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доповнення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вказаного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ради, 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саме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:</w:t>
      </w:r>
    </w:p>
    <w:p w14:paraId="77EA6B11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Доповнення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пункту 1 пунктом 1.3 «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Формуванн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відбувається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за такими принципами: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прозорість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незалежність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компетентність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професіоналізм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ефективність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різноманітність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14:paraId="771A6142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Враховано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пункті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3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вимоги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членів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щодо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наявності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повної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вищої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освіти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14:paraId="4A122B5E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3.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Доповнення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пункту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4.6 «До складу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конкурсної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комісії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обов’язково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повинні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входити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постійних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комісій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ради: з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питань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економічної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і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інвестиційної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політики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планування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бюджету,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фінансів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соціально-економічного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розвитку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підприємництва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наповнення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б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юджету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використання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бюджетних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коштів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з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питань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житлово-комунального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господарства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комунальної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власності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благоустрою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міста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промисловості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транспорту,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енергозбереження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зв'язку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інформаційних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технологій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діджиталізації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з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питань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прав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людини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дітей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сі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м'ї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законності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гласності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антикорупційної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політики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місцевого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самоврядування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депутатської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діяльності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етики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також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представники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міжнародних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партнерів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громадськості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.»</w:t>
      </w:r>
    </w:p>
    <w:p w14:paraId="3616A1DF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4.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Доповнення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пункту 4.8 «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Засідання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конкурсної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комісії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є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правомочним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разі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учас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ньому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більше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половини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членів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конкурсної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комісії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від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загального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складу.»</w:t>
      </w:r>
    </w:p>
    <w:p w14:paraId="1D4CB0FF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5.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Доповнення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пункту 4.9 «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конкурсної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комісії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приймається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більшістю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голосів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від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загального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складу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конкурсної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комісії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підписується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головою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конкурсної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комісії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секретарем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і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оформлюється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протоколом.»</w:t>
      </w:r>
    </w:p>
    <w:p w14:paraId="222ED6F8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6.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Доповнення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пункту 5 «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Організація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роботи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ради», 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саме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«З метою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забезпечення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діяльності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комітету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питань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аудиту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може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прийняти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щодо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запровадження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посади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внутрішнього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аудитора (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створення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служби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внутрішнього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аудиту),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ризик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-менеджера,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комплаєнс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-менеджера (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створення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служби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управління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ризиками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),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які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функціонально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будуть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підзвітні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наглядовій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раді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.»</w:t>
      </w:r>
    </w:p>
    <w:p w14:paraId="79F9A1A3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7.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Відповідно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</w:rPr>
        <w:t>до пункту</w:t>
      </w:r>
      <w:proofErr w:type="gram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5.6,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доповнення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пункту 5.7 «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Внутрішній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аудитор (служба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внутрішн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ього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аудиту),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ризик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-менеджер,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комплаєнс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-менеджер (служба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управління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ризиками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обирається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за результатами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відкритого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конкурсу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наглядовою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радою і є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підпорядкованим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підзвітним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підпорядкованою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підзвітною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безпосередньо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члену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–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ітету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питань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аудиту.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Внутрішній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аудитор (служба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внутрішнього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аудиту),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ризик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-менеджер,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комплаєнс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-менеджер (служба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управління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ризиками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діє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підставі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положення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що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затверджується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наглядовою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радою.»</w:t>
      </w:r>
    </w:p>
    <w:p w14:paraId="78BAD73B" w14:textId="77777777" w:rsidR="00D04113" w:rsidRDefault="00376DA7">
      <w:pPr>
        <w:pStyle w:val="aa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8.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Доповнення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пункту 6 «Голова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ради»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доповнен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пункту 6.3.4. «Не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рідше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одного разу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рік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звітує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перед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Миколаївською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міською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радою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із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запрошенням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представників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громадських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місцевих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медіа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про роботу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ради, про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загальний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стан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вжиті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заходи,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спрямовані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досягнення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мети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діяльності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виконання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планів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розвитку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фінансових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планів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ефективного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використання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майна.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Звіт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оприлюднюється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офіційному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вебсайті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.»</w:t>
      </w:r>
    </w:p>
    <w:p w14:paraId="32DFFDBA" w14:textId="77777777" w:rsidR="00D04113" w:rsidRDefault="00376DA7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- Ю.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</w:rPr>
        <w:t>Мінчева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яка додала,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що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вищевказаний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є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важливим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сьогоднішній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день. У МКП «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Миколаївводоканал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», як і в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інших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великих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- ОКП «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Миколаївоблтеплоенерго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» та КП «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Миколаївелектротранс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» є, з одного боку,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величезні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виклики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але, в той же час,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великі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можливості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зовнішнього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фінансування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які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треба і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важливо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правильно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використати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. Зараз з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підтримки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партнерів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зокрема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Антикорупційної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ініціативи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Європейського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Союзу в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Україні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яка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реалізується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Міністерством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закордонних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справ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Данії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який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є великим партнером і другом м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Миколаєва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є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змога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забезпечити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фаслітувати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цей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процес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створення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розробку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відповідних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документів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рекрутинг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пошук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найкращих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кандидатів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серед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яких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буде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обирати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конкурсна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комісія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і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супровід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встановлення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цього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врядування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</w:p>
    <w:p w14:paraId="561595D2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наглядову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s-fk-994)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</w:p>
    <w:p w14:paraId="15217D8C" w14:textId="77777777" w:rsidR="00D04113" w:rsidRDefault="00376DA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- 6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Ю. Степанець, Д. Іванов,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+ 1 «за» 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було озвучено); «проти» - 0; «утрималися» - 1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«не голосували» - 0.</w:t>
      </w:r>
    </w:p>
    <w:p w14:paraId="40DA18AF" w14:textId="77777777" w:rsidR="00D04113" w:rsidRDefault="00D04113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F1CD97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експертно-громадської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11.11.2024 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№ 2633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11.11.2024 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№ ЕГР/2024-33) 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наглядову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1C68CF6F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тання брали участь:</w:t>
      </w:r>
    </w:p>
    <w:p w14:paraId="7BEA83ED" w14:textId="77777777" w:rsidR="00D04113" w:rsidRDefault="00376DA7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- А.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</w:rPr>
        <w:t>Ващиленко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який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доповів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що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експертно-громадська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виконавчого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комітету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активно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долучилася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опрацювання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«Про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комунального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ради» (файл s-fk-994),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враховуючи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важливість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актуальність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наявності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інструменту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 при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управлінні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комунальними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підприємствами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. Додав,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що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на жаль,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були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враховані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не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всі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пропозиції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вищевказаного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яких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принципово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наполягали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представники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громадськості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Зазначив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що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сферою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регулювання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«Про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наглядову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комунального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ради» (файл s-fk-994) є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невизначена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кількість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ьних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Розділ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який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визначає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критерії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фіксує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три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згідно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критеріями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відповідно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яких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утворення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є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обов’язковим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комунальних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ради, але,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фактично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сфери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регулювання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випадають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всі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інші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комунальні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ради, де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створення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 є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можливим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але не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обов’язковим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Однак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потреба в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формуванні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може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виникати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і тому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представники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експертно-громадської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виконавчого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комітету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вносили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пропозицію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для того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щоб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регулювання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було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повним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механізмом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14:paraId="6ED41A8C" w14:textId="77777777" w:rsidR="00D04113" w:rsidRDefault="00376DA7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Запропонував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: в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«Про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раду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комунального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ради» (файл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s-fk-994)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включити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пункт в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наступній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редакції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— “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про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створення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наглядових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підприємствах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які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за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встановленими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критеріями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не є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обов’язковими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пропонуються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профільною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комісією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питань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житлово-комунального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господарства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комунальної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вла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сності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благоустрою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міста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промисловості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транспорту,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енергозбереження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зв’язку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інформаційних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технологій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діджиталізації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за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участі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представників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громадських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громадських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організацій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ради”.</w:t>
      </w:r>
    </w:p>
    <w:p w14:paraId="5A0B6C03" w14:textId="77777777" w:rsidR="00D04113" w:rsidRDefault="00376DA7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- Д. </w:t>
      </w:r>
      <w:proofErr w:type="spellStart"/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Іва</w:t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нов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який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запропонував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проголосувати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за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рекомендацію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озвучену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br/>
        <w:t xml:space="preserve">А.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Ващиленком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14:paraId="033B9260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проєкт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рішення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ради «Про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наглядову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раду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комунального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підприємства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ради» (файл s-fk-994)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включити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пункт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наступній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редакції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— “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Проєкти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рішень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про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створення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наглядових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рад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підприємствах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які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за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встановленими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критеріями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не є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обов’язковими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пропонуються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профільною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комісією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з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питань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житлово-комунального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господарства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комунальної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власності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, бла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гоустрою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міста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промисловості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, транспорту,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енергозбереження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зв’язку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інформаційних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технологій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діджиталізації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ради за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участі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представників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громадських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рад 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громадських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організацій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>міської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UA"/>
        </w:rPr>
        <w:t xml:space="preserve"> ради”.</w:t>
      </w:r>
    </w:p>
    <w:p w14:paraId="1F6B13D7" w14:textId="77777777" w:rsidR="00D04113" w:rsidRDefault="00376D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5 (І. Бойченко, Ю. Степанець, Д. Іванов,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+ 1 «за»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було озвучено); «проти» - 0; «утрималися» - 2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); «не голосували» - 0.</w:t>
      </w:r>
    </w:p>
    <w:p w14:paraId="69E4E3F7" w14:textId="77777777" w:rsidR="00D04113" w:rsidRDefault="00D04113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D0A68CE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мешканців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Клубний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Клубної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Варварівка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22.11.2024 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№ 2738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монтажу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примусового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зниження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швидкості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(“лежачих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поліцейських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”)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перетині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Клубної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Клубного.</w:t>
      </w:r>
    </w:p>
    <w:p w14:paraId="636353CB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4926BFC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Г. Баштова,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розповіла, що після того, як заасфальтували вул. Клубну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Клубний (Варварівка) почався швидкісний рух автомобілів, зокрема більшість з яких не дотримуються правил дорожнього руху і наразі створюють небезпеку мешканцям вул. Клубної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Клубного (Варварівка).</w:t>
      </w:r>
    </w:p>
    <w:p w14:paraId="30458933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- Д. Іванов,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щодо доручення КС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МЕП розібратися із вище вказаним питанням та можливість його вирішення. </w:t>
      </w:r>
    </w:p>
    <w:p w14:paraId="76AD3DAB" w14:textId="77777777" w:rsidR="00D04113" w:rsidRDefault="00376DA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КСМЕП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розібратися із питанням щодо монтажу засобів примусового зниження швидкості (“лежачих поліцейських”) на перетині вул. Клубної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Клубного та 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жливості його вирішення.</w:t>
      </w:r>
    </w:p>
    <w:p w14:paraId="6F23C8A6" w14:textId="77777777" w:rsidR="00D04113" w:rsidRDefault="00376DA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- 5 (І. Бойченко, Ю. Степанець, Д. Іванов,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); «проти» - 0; «утрималися» - 0; «не голосували» - 1 (Є.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).</w:t>
      </w:r>
    </w:p>
    <w:p w14:paraId="4AD56823" w14:textId="77777777" w:rsidR="00D04113" w:rsidRDefault="00376DA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голосування О.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була відсутня.</w:t>
      </w:r>
    </w:p>
    <w:p w14:paraId="7808ECD7" w14:textId="77777777" w:rsidR="00D04113" w:rsidRDefault="00D041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72E40D" w14:textId="77777777" w:rsidR="00D04113" w:rsidRDefault="00376DA7">
      <w:pPr>
        <w:spacing w:after="0" w:line="240" w:lineRule="auto"/>
        <w:contextualSpacing/>
        <w:jc w:val="both"/>
        <w:rPr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рішення Миколаївської міської ради «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повноважень на підписання Договору гранту стосовно залучення грантових коштів між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br/>
        <w:t>КП  ММР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Миколаївелектротранс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Миколаївською міською радою та Європейським банком реконструкції та розвитку для реалізації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роєкту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«Модернізація тролейбусного транспорту м. Миколаїв» /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Mykolaiv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Trolleybus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Project»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s-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tr-011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)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.</w:t>
      </w:r>
    </w:p>
    <w:p w14:paraId="17A38896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обговоренні питання брали участь:</w:t>
      </w:r>
    </w:p>
    <w:p w14:paraId="77BBAF5E" w14:textId="77777777" w:rsidR="00D04113" w:rsidRDefault="00376DA7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О. Кукса,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доповів, що даним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пропонується підтримати участь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КП  ММР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Миколаїв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електротранс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«Модернізація тролейбусного транспорту м. Миколаїв» /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Mykolaiv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Trolleybus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Project» шляхом залучення грантових коштів Європейського банку реконструкції та розвитку (далі - ЄБРР) на умовах, визначених договором гранту щодо інвестиційн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 гранту зі спеціального фонду кризового реагування ЄБРР в орієнтовному обсязі 3,9 млн євро для фінансування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«Модернізація тролейбусного транспорту м. Миколаїв» /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Mykolaiv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Trolleybus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Project». За вказані вище кошти можна придбати 9 тролейбусів 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автономним ходом.</w:t>
      </w:r>
    </w:p>
    <w:p w14:paraId="764390EC" w14:textId="77777777" w:rsidR="00D04113" w:rsidRDefault="00376DA7">
      <w:pPr>
        <w:pStyle w:val="aa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огодити та рекомендувати міському голові винести на розгляд сесії Миколаївської міської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рішення Миколаївської міської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надання повноважень на підписання Договору гранту стосовно залучення грантових коштів між КП  ММР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Миколаївелектротр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», Миколаївською міською радою та Європейським банком реконструкції та розвитку для реалізації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«Модернізація тролейбусного транспорту м. Миколаїв» /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Mykolaiv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Trolleybus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Project»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FFFFF"/>
          <w:lang w:val="uk-UA"/>
        </w:rPr>
        <w:t xml:space="preserve"> 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s-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tr-011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</w:p>
    <w:p w14:paraId="191B9D9B" w14:textId="77777777" w:rsidR="00D04113" w:rsidRDefault="00376DA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 (І. Бойченко, Ю. Степанець, Д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Іванов,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+ 2 «за»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та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було озвучено); «проти» - 0; «утрималися» - 0; «не голосували» - 0.</w:t>
      </w:r>
    </w:p>
    <w:p w14:paraId="5379FE20" w14:textId="77777777" w:rsidR="00D04113" w:rsidRDefault="00376DA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О.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була відсутня.</w:t>
      </w:r>
    </w:p>
    <w:p w14:paraId="573DC965" w14:textId="13B967D6" w:rsidR="00D04113" w:rsidRDefault="00D0411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4AD137DC" w14:textId="5758D8D3" w:rsidR="00376DA7" w:rsidRDefault="00376DA7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0682F1B2" w14:textId="77777777" w:rsidR="00376DA7" w:rsidRDefault="00376DA7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786419F4" w14:textId="77777777" w:rsidR="00D04113" w:rsidRDefault="00376DA7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Д. ІВАНОВ</w:t>
      </w:r>
    </w:p>
    <w:p w14:paraId="3344A5EB" w14:textId="77777777" w:rsidR="00D04113" w:rsidRDefault="00D04113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9E0102" w14:textId="77777777" w:rsidR="00D04113" w:rsidRDefault="00376DA7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 комісії                                                                  Ю. СТЕПАНЕЦЬ</w:t>
      </w:r>
    </w:p>
    <w:sectPr w:rsidR="00D04113" w:rsidSect="00376DA7">
      <w:footerReference w:type="default" r:id="rId9"/>
      <w:pgSz w:w="11906" w:h="16838"/>
      <w:pgMar w:top="568" w:right="850" w:bottom="765" w:left="1417" w:header="0" w:footer="70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BCE2" w14:textId="77777777" w:rsidR="00000000" w:rsidRDefault="00376DA7">
      <w:pPr>
        <w:spacing w:after="0" w:line="240" w:lineRule="auto"/>
      </w:pPr>
      <w:r>
        <w:separator/>
      </w:r>
    </w:p>
  </w:endnote>
  <w:endnote w:type="continuationSeparator" w:id="0">
    <w:p w14:paraId="2ACA0B49" w14:textId="77777777" w:rsidR="00000000" w:rsidRDefault="0037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155603"/>
      <w:docPartObj>
        <w:docPartGallery w:val="Page Numbers (Bottom of Page)"/>
        <w:docPartUnique/>
      </w:docPartObj>
    </w:sdtPr>
    <w:sdtEndPr/>
    <w:sdtContent>
      <w:p w14:paraId="6EC24B07" w14:textId="77777777" w:rsidR="00D04113" w:rsidRDefault="00376DA7">
        <w:pPr>
          <w:pStyle w:val="10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2EC53E69" w14:textId="77777777" w:rsidR="00D04113" w:rsidRDefault="00D04113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3328" w14:textId="77777777" w:rsidR="00000000" w:rsidRDefault="00376DA7">
      <w:pPr>
        <w:spacing w:after="0" w:line="240" w:lineRule="auto"/>
      </w:pPr>
      <w:r>
        <w:separator/>
      </w:r>
    </w:p>
  </w:footnote>
  <w:footnote w:type="continuationSeparator" w:id="0">
    <w:p w14:paraId="3F2C1AE6" w14:textId="77777777" w:rsidR="00000000" w:rsidRDefault="00376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0D9A"/>
    <w:multiLevelType w:val="multilevel"/>
    <w:tmpl w:val="D95A0D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940CB7"/>
    <w:multiLevelType w:val="multilevel"/>
    <w:tmpl w:val="F58EE2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71218C"/>
    <w:multiLevelType w:val="multilevel"/>
    <w:tmpl w:val="7AB02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113"/>
    <w:rsid w:val="00376DA7"/>
    <w:rsid w:val="00BE732E"/>
    <w:rsid w:val="00D0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8F27"/>
  <w15:docId w15:val="{FD40963A-B80C-4307-9F58-CB49209D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FC"/>
    <w:pPr>
      <w:spacing w:after="200" w:line="276" w:lineRule="auto"/>
    </w:pPr>
    <w:rPr>
      <w:rFonts w:ascii="Calibri" w:eastAsiaTheme="minorEastAsia" w:hAnsi="Calibri"/>
      <w:lang w:val="ru-RU" w:eastAsia="ru-RU"/>
    </w:rPr>
  </w:style>
  <w:style w:type="paragraph" w:styleId="2">
    <w:name w:val="heading 2"/>
    <w:basedOn w:val="a"/>
    <w:link w:val="20"/>
    <w:uiPriority w:val="9"/>
    <w:qFormat/>
    <w:rsid w:val="000B7556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035A1"/>
    <w:rPr>
      <w:rFonts w:eastAsiaTheme="minorEastAsia"/>
      <w:lang w:val="ru-RU"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B035A1"/>
    <w:rPr>
      <w:rFonts w:eastAsiaTheme="minorEastAsia"/>
      <w:lang w:val="ru-RU" w:eastAsia="ru-RU"/>
    </w:rPr>
  </w:style>
  <w:style w:type="character" w:customStyle="1" w:styleId="22">
    <w:name w:val="Основной текст (2)_"/>
    <w:basedOn w:val="a0"/>
    <w:link w:val="23"/>
    <w:qFormat/>
    <w:rsid w:val="005A70C3"/>
    <w:rPr>
      <w:sz w:val="26"/>
      <w:szCs w:val="26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D10D3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ontStyle12">
    <w:name w:val="Font Style12"/>
    <w:qFormat/>
    <w:rsid w:val="006B68DB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qFormat/>
    <w:rsid w:val="006B68DB"/>
  </w:style>
  <w:style w:type="character" w:customStyle="1" w:styleId="-">
    <w:name w:val="Интернет-ссылка"/>
    <w:basedOn w:val="a0"/>
    <w:uiPriority w:val="99"/>
    <w:semiHidden/>
    <w:unhideWhenUsed/>
    <w:rsid w:val="00DD43A5"/>
    <w:rPr>
      <w:color w:val="0000FF"/>
      <w:u w:val="single"/>
    </w:rPr>
  </w:style>
  <w:style w:type="character" w:customStyle="1" w:styleId="a7">
    <w:name w:val="Маркеры"/>
    <w:qFormat/>
    <w:rsid w:val="006B68DB"/>
    <w:rPr>
      <w:rFonts w:ascii="OpenSymbol" w:eastAsia="OpenSymbol" w:hAnsi="OpenSymbol" w:cs="OpenSymbol"/>
    </w:rPr>
  </w:style>
  <w:style w:type="character" w:styleId="a8">
    <w:name w:val="Emphasis"/>
    <w:uiPriority w:val="20"/>
    <w:qFormat/>
    <w:rsid w:val="006B68DB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0B755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9">
    <w:name w:val="Основной текст Знак"/>
    <w:basedOn w:val="a0"/>
    <w:link w:val="aa"/>
    <w:qFormat/>
    <w:rsid w:val="004363FC"/>
    <w:rPr>
      <w:rFonts w:ascii="Calibri" w:eastAsiaTheme="minorEastAsia" w:hAnsi="Calibri"/>
      <w:lang w:val="ru-RU" w:eastAsia="ru-RU"/>
    </w:rPr>
  </w:style>
  <w:style w:type="paragraph" w:styleId="ab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rsid w:val="00472F1E"/>
    <w:pPr>
      <w:spacing w:after="140"/>
    </w:pPr>
  </w:style>
  <w:style w:type="paragraph" w:styleId="ac">
    <w:name w:val="List"/>
    <w:basedOn w:val="aa"/>
    <w:rsid w:val="00472F1E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472F1E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a"/>
    <w:qFormat/>
    <w:rsid w:val="00472F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0">
    <w:name w:val="Заголовок 11"/>
    <w:basedOn w:val="12"/>
    <w:next w:val="aa"/>
    <w:qFormat/>
    <w:rsid w:val="006B68DB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12"/>
    <w:next w:val="aa"/>
    <w:qFormat/>
    <w:rsid w:val="006B68DB"/>
    <w:pPr>
      <w:numPr>
        <w:ilvl w:val="1"/>
        <w:numId w:val="2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12"/>
    <w:next w:val="aa"/>
    <w:qFormat/>
    <w:rsid w:val="006B68DB"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6"/>
      <w:szCs w:val="26"/>
    </w:rPr>
  </w:style>
  <w:style w:type="paragraph" w:customStyle="1" w:styleId="13">
    <w:name w:val="Название объекта1"/>
    <w:basedOn w:val="a"/>
    <w:qFormat/>
    <w:rsid w:val="00472F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Колонтитул"/>
    <w:basedOn w:val="a"/>
    <w:qFormat/>
    <w:rsid w:val="00472F1E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FB1940"/>
    <w:pPr>
      <w:ind w:left="720"/>
      <w:contextualSpacing/>
    </w:pPr>
  </w:style>
  <w:style w:type="paragraph" w:customStyle="1" w:styleId="23">
    <w:name w:val="Основной текст (2)"/>
    <w:basedOn w:val="a"/>
    <w:link w:val="22"/>
    <w:qFormat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C10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472F1E"/>
    <w:pPr>
      <w:spacing w:line="259" w:lineRule="auto"/>
    </w:pPr>
    <w:rPr>
      <w:rFonts w:ascii="Times New Roman" w:eastAsia="NSimSun" w:hAnsi="Times New Roman" w:cs="Arial"/>
      <w:sz w:val="28"/>
      <w:szCs w:val="28"/>
      <w:lang w:eastAsia="zh-CN" w:bidi="hi-IN"/>
    </w:rPr>
  </w:style>
  <w:style w:type="paragraph" w:customStyle="1" w:styleId="af2">
    <w:name w:val="Содержимое таблицы"/>
    <w:basedOn w:val="a"/>
    <w:qFormat/>
    <w:rsid w:val="006B68DB"/>
    <w:pPr>
      <w:widowControl w:val="0"/>
      <w:suppressLineNumbers/>
    </w:pPr>
  </w:style>
  <w:style w:type="paragraph" w:customStyle="1" w:styleId="Default">
    <w:name w:val="Default"/>
    <w:qFormat/>
    <w:rsid w:val="00305796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footer"/>
    <w:basedOn w:val="af"/>
  </w:style>
  <w:style w:type="table" w:styleId="af4">
    <w:name w:val="Table Grid"/>
    <w:basedOn w:val="a1"/>
    <w:uiPriority w:val="39"/>
    <w:rsid w:val="00D83620"/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39"/>
    <w:rsid w:val="0091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45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96FC-6E6E-4256-951C-473B2F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8416</TotalTime>
  <Pages>15</Pages>
  <Words>26008</Words>
  <Characters>14826</Characters>
  <Application>Microsoft Office Word</Application>
  <DocSecurity>0</DocSecurity>
  <Lines>123</Lines>
  <Paragraphs>81</Paragraphs>
  <ScaleCrop>false</ScaleCrop>
  <Company>Microsoft</Company>
  <LinksUpToDate>false</LinksUpToDate>
  <CharactersWithSpaces>40753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1329</cp:revision>
  <cp:lastPrinted>2024-10-29T14:31:00Z</cp:lastPrinted>
  <dcterms:created xsi:type="dcterms:W3CDTF">2022-12-29T17:37:00Z</dcterms:created>
  <dcterms:modified xsi:type="dcterms:W3CDTF">2024-12-02T08:22:00Z</dcterms:modified>
  <dc:language>en-US</dc:language>
</cp:coreProperties>
</file>