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Порядок денний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rPr>
          <w:color w:val="auto"/>
        </w:rPr>
      </w:pPr>
      <w:bookmarkStart w:id="1" w:name="_heading=h.30j0zll"/>
      <w:bookmarkEnd w:id="1"/>
      <w:r>
        <w:rPr>
          <w:b/>
          <w:color w:val="auto"/>
          <w:lang w:val="en-US"/>
        </w:rPr>
        <w:t>26</w:t>
      </w:r>
      <w:r>
        <w:rPr>
          <w:b/>
          <w:color w:val="auto"/>
          <w:lang w:val="ru-RU"/>
        </w:rPr>
        <w:t>.</w:t>
      </w:r>
      <w:r>
        <w:rPr>
          <w:b/>
          <w:color w:val="auto"/>
          <w:lang w:val="ru-UA"/>
        </w:rPr>
        <w:t>0</w:t>
      </w:r>
      <w:r>
        <w:rPr>
          <w:b/>
          <w:color w:val="auto"/>
        </w:rPr>
        <w:t>5</w:t>
      </w:r>
      <w:r>
        <w:rPr>
          <w:b/>
          <w:color w:val="auto"/>
          <w:lang w:val="ru-RU"/>
        </w:rPr>
        <w:t>.202</w:t>
      </w:r>
      <w:r>
        <w:rPr>
          <w:b/>
          <w:color w:val="auto"/>
          <w:lang w:val="ru-UA"/>
        </w:rPr>
        <w:t>5</w:t>
      </w:r>
      <w:r>
        <w:rPr>
          <w:b/>
          <w:color w:val="auto"/>
        </w:rPr>
        <w:t xml:space="preserve">                                                                17:00 у дистанційному режимі                     </w:t>
      </w:r>
    </w:p>
    <w:p>
      <w:pPr>
        <w:pStyle w:val="Normal"/>
        <w:tabs>
          <w:tab w:val="clear" w:pos="720"/>
          <w:tab w:val="left" w:pos="284" w:leader="none"/>
        </w:tabs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</w:t>
      </w:r>
      <w:r>
        <w:rPr>
          <w:b/>
          <w:color w:val="auto"/>
        </w:rPr>
        <w:t>(форма – відеоконференція)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b/>
          <w:color w:val="auto"/>
          <w:lang w:val="en-US"/>
        </w:rPr>
        <w:t>1.</w:t>
      </w:r>
      <w:r>
        <w:rPr>
          <w:color w:val="auto"/>
        </w:rPr>
        <w:t xml:space="preserve"> Звернення МКП «Миколаївводоканал» від 12.05.2025 за вх. № 4113 (від 09.05.2025 за вих. № 987/36) щодо розгляду пакету документів стосовно списання комунального майна та надання погодження на його списання з балансу МКП «Миколаївводоканал».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Дуденко Борис Леонідович – генеральний директор </w:t>
        <w:br/>
        <w:t>МКП «Миколаївводоканал».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color w:val="auto"/>
        </w:rPr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b/>
          <w:bCs/>
          <w:color w:val="auto"/>
        </w:rPr>
        <w:t>2.</w:t>
      </w:r>
      <w:r>
        <w:rPr>
          <w:color w:val="auto"/>
        </w:rPr>
        <w:t xml:space="preserve"> Звернення КУ Миколаївський зоопарк від 20.05.2025 за вх. № 4174 (від 20.05.2025 за вих. № 191) щодо списання основних фондів КУ Миколаївський зоопарк, а саме «Водонагрівач проточний ПНВ1-15/8-380В».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Топчий Володимир Миколайович – директор КУ Миколаївський зоопарк.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b/>
          <w:bCs/>
          <w:color w:val="auto"/>
        </w:rPr>
        <w:t>3.</w:t>
      </w:r>
      <w:r>
        <w:rPr>
          <w:color w:val="auto"/>
        </w:rPr>
        <w:t xml:space="preserve"> Звернення управління охорони здоров’я Миколаївської міської ради від 23.05.2025 за вх. № 4189 (від 21.05.2025 за вих. № 220/14.01-18) щодо списання основних засобів, вартістю від 6,000 до 20,000 тис. грн. та які знаходяться на балансі КНП ММР «Міська лікарня швидкої медичної допомоги».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Шамрай Ірина Валентинівна – начальник </w:t>
      </w:r>
      <w:r>
        <w:rPr>
          <w:color w:val="auto"/>
        </w:rPr>
        <w:t>управління охорони здоров’я Миколаївської міської ради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4. </w:t>
      </w:r>
      <w:r>
        <w:rPr>
          <w:rFonts w:ascii="Times New Roman;serif" w:hAnsi="Times New Roman;serif"/>
          <w:b w:val="false"/>
          <w:bCs w:val="false"/>
          <w:color w:val="000000"/>
          <w:shd w:fill="FFFFFF" w:val="clear"/>
        </w:rPr>
        <w:t xml:space="preserve">Інформація управління охорони здоров’я Миколаївської міської ради від 23.05.2025 за вих. № 28756/14.01-14/25-2 на виконання витягу з протоколу засідання постійної комісії </w:t>
      </w:r>
      <w:r>
        <w:rPr>
          <w:rFonts w:ascii="Times New Roman;serif" w:hAnsi="Times New Roman;serif"/>
          <w:b w:val="false"/>
          <w:bCs w:val="false"/>
          <w:color w:val="000000"/>
          <w:shd w:fill="FFFFFF" w:val="clear"/>
        </w:rPr>
        <w:t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№ 77 від 12.05.2025.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b w:val="false"/>
          <w:bCs w:val="false"/>
          <w:color w:val="000000"/>
          <w:shd w:fill="FFFFFF" w:val="clear"/>
        </w:rPr>
        <w:t xml:space="preserve"> Шамрай Ірина Валентинівна – начальник </w:t>
      </w:r>
      <w:r>
        <w:rPr>
          <w:rFonts w:ascii="Times New Roman;serif" w:hAnsi="Times New Roman;serif"/>
          <w:b w:val="false"/>
          <w:bCs w:val="false"/>
          <w:color w:val="000000"/>
          <w:shd w:fill="FFFFFF" w:val="clear"/>
        </w:rPr>
        <w:t>управління охорони здоров’я Миколаївської міської ради</w:t>
      </w:r>
      <w:r>
        <w:rPr>
          <w:rFonts w:ascii="Times New Roman;serif" w:hAnsi="Times New Roman;serif"/>
          <w:b w:val="false"/>
          <w:bCs w:val="false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/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5.</w:t>
      </w:r>
      <w:r>
        <w:rPr>
          <w:rFonts w:ascii="Times New Roman;serif" w:hAnsi="Times New Roman;serif"/>
          <w:color w:val="000000"/>
          <w:shd w:fill="FFFFFF" w:val="clear"/>
          <w:lang w:val="ru-RU"/>
        </w:rPr>
        <w:t xml:space="preserve"> </w:t>
      </w:r>
      <w:r>
        <w:rPr>
          <w:rFonts w:ascii="Times New Roman;serif" w:hAnsi="Times New Roman;serif"/>
          <w:color w:val="000000"/>
          <w:shd w:fill="FFFFFF" w:val="clear"/>
        </w:rPr>
        <w:t xml:space="preserve">Проєкт рішення Миколаївської міської ради «Про надання згоди на списання основних засобів»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(файл s-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sz-03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6)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Василенко Сергій Михайлович - директор департаменту праці та соціального захисту населення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6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затвердження розпоряджень міського голови»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s-fk-025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val="en-US" w:bidi="ar-SA"/>
        </w:rPr>
        <w:t>(</w:t>
      </w:r>
      <w:r>
        <w:rPr>
          <w:i/>
          <w:iCs/>
          <w:color w:val="000000"/>
          <w:shd w:fill="FFFFFF" w:val="clear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12.05.2025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за вих. № 26238/10.01-08/25-2).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bidi="ar-SA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7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s-fk-03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3)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val="en-US" w:bidi="ar-SA"/>
        </w:rPr>
        <w:t>(</w:t>
      </w:r>
      <w:r>
        <w:rPr>
          <w:i/>
          <w:iCs/>
          <w:color w:val="000000"/>
          <w:shd w:fill="FFFFFF" w:val="clear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22.05.2025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за вих. № 28418/10.01-08/25-2).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b/>
          <w:b/>
          <w:bCs/>
          <w:color w:val="auto"/>
          <w:shd w:fill="FFFFFF" w:val="clear"/>
          <w:lang w:val="en-US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8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передачу об’єктів права комунальної власності Миколаївської міської територіальної громади до державної власності»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s-fk-035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val="en-US" w:bidi="ar-SA"/>
        </w:rPr>
        <w:t>(</w:t>
      </w:r>
      <w:r>
        <w:rPr>
          <w:i/>
          <w:iCs/>
          <w:color w:val="000000"/>
          <w:shd w:fill="FFFFFF" w:val="clear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15.05.2025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за вих. № 26904/10.01-08/25-2).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bidi="ar-SA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9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реорганізацію комунальних некомерційних підприємств Миколаївської міської ради»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s-fk-03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0)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10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реорганізацію комунальних некомерційних підприємств Миколаївської міської ради»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s-fk-03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1)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color w:val="auto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затвердження передавального акта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s-fk-03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2)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Доповідач:</w:t>
      </w:r>
      <w:r>
        <w:rPr>
          <w:rFonts w:ascii="Times New Roman;serif" w:hAnsi="Times New Roman;serif"/>
          <w:color w:val="000000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2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надання дозволу </w:t>
        <w:br/>
        <w:t xml:space="preserve">ОКП «Миколаївоблтеплоенерго» на вчинення правочину»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s-dj-140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color w:val="auto"/>
        </w:rPr>
      </w:pPr>
      <w:r>
        <w:rPr>
          <w:b/>
          <w:color w:val="000000"/>
          <w:shd w:fill="FFFFFF" w:val="clear"/>
        </w:rPr>
        <w:t>Доповідач:</w:t>
      </w:r>
      <w:r>
        <w:rPr>
          <w:color w:val="000000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val="en-US" w:bidi="ar-SA"/>
        </w:rPr>
        <w:t>(</w:t>
      </w:r>
      <w:r>
        <w:rPr>
          <w:i/>
          <w:iCs/>
          <w:color w:val="000000"/>
          <w:shd w:fill="FFFFFF" w:val="clear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14.05.2025</w:t>
      </w:r>
      <w:r>
        <w:rPr>
          <w:i/>
          <w:iCs/>
          <w:color w:val="000000"/>
          <w:shd w:fill="FFFFFF" w:val="clear"/>
          <w:lang w:val="en-US" w:bidi="ar-SA"/>
        </w:rPr>
        <w:t xml:space="preserve"> </w:t>
      </w:r>
      <w:r>
        <w:rPr>
          <w:i/>
          <w:iCs/>
          <w:color w:val="000000"/>
          <w:shd w:fill="FFFFFF" w:val="clear"/>
          <w:lang w:bidi="ar-SA"/>
        </w:rPr>
        <w:t>за вих. № 26770/08.01.01-11/25-2).</w:t>
      </w:r>
    </w:p>
    <w:p>
      <w:pPr>
        <w:pStyle w:val="Style13"/>
        <w:spacing w:lineRule="auto" w:line="240" w:before="0" w:after="0"/>
        <w:jc w:val="both"/>
        <w:rPr>
          <w:i/>
          <w:i/>
          <w:iCs/>
          <w:color w:val="auto"/>
          <w:shd w:fill="FFFFFF" w:val="clear"/>
          <w:lang w:bidi="ar-SA"/>
        </w:rPr>
      </w:pPr>
      <w:r>
        <w:rPr>
          <w:i/>
          <w:iCs/>
          <w:color w:val="000000"/>
          <w:shd w:fill="FFFFFF" w:val="clear"/>
          <w:lang w:bidi="ar-SA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3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внесення змін до відомостей комунального житлово-експлуатаційного підприємства «Соляні» (код ЄДРПОУ: 33132900) та затвердження Статуту у новій редакції»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  <w:br/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s-dj-1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35)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b/>
          <w:color w:val="000000"/>
          <w:shd w:fill="FFFFFF" w:val="clear"/>
        </w:rPr>
        <w:t>Доповідач:</w:t>
      </w:r>
      <w:r>
        <w:rPr>
          <w:color w:val="000000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4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затвердження договору про грант № DK02/04-2022-210 від 23.04.2024 між Північною екологічною фінансовою корпорацією (НЕФКО) та Миколаївською міською радою»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  <w:br/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s-dj-1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38)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b/>
          <w:color w:val="000000"/>
          <w:shd w:fill="FFFFFF" w:val="clear"/>
        </w:rPr>
        <w:t>Доповідач:</w:t>
      </w:r>
      <w:r>
        <w:rPr>
          <w:color w:val="000000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5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затвердження договору про грант № DK04/02-2024-108 від 15.08.2024 між Північною екологічною фінансовою корпорацією (НЕФКО) та Миколаївською міською радою»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  <w:br/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s-dj-1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39)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b/>
          <w:color w:val="000000"/>
          <w:shd w:fill="FFFFFF" w:val="clear"/>
        </w:rPr>
        <w:t>Доповідач:</w:t>
      </w:r>
      <w:r>
        <w:rPr>
          <w:color w:val="000000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6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внесення змін до рішення міської ради від 09.03.2023 № 18/10 «Про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м. Миколаєва на 2023-2025 роки» (зі змінами та доповненнями)»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  <w:br/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s-dj-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141)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b/>
          <w:color w:val="000000"/>
          <w:shd w:fill="FFFFFF" w:val="clear"/>
        </w:rPr>
        <w:t>Доповідач:</w:t>
      </w:r>
      <w:r>
        <w:rPr>
          <w:color w:val="000000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  <w:t>1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ru-RU"/>
        </w:rPr>
        <w:t>7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.</w:t>
      </w:r>
      <w:r>
        <w:rPr>
          <w:rFonts w:ascii="Times New Roman;serif" w:hAnsi="Times New Roman;serif"/>
          <w:color w:val="000000"/>
          <w:shd w:fill="FFFFFF" w:val="clear"/>
        </w:rPr>
        <w:t xml:space="preserve"> Проєкт рішення Миколаївської міської ради «Про внесення змін до рішення міської ради від 09.03.2023 № 18/11 «Про затвердження Порядку відшкодування витрат на відновлення внутрішньобудинкових мереж водопостачання та водовідведення співвласникам багатоквартирних будинків м. Миколаєва» (зі змінами та доповненнями)» 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 xml:space="preserve">(файл </w:t>
      </w:r>
      <w:r>
        <w:rPr>
          <w:rFonts w:ascii="Times New Roman;serif" w:hAnsi="Times New Roman;serif"/>
          <w:b/>
          <w:bCs/>
          <w:color w:val="000000"/>
          <w:shd w:fill="FFFFFF" w:val="clear"/>
          <w:lang w:val="en-US"/>
        </w:rPr>
        <w:t>s-dj-</w:t>
      </w:r>
      <w:r>
        <w:rPr>
          <w:rFonts w:ascii="Times New Roman;serif" w:hAnsi="Times New Roman;serif"/>
          <w:b/>
          <w:bCs/>
          <w:color w:val="000000"/>
          <w:shd w:fill="FFFFFF" w:val="clear"/>
        </w:rPr>
        <w:t>142)</w:t>
      </w:r>
      <w:r>
        <w:rPr>
          <w:rFonts w:ascii="Times New Roman;serif" w:hAnsi="Times New Roman;serif"/>
          <w:color w:val="000000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000000"/>
          <w:shd w:fill="FFFFFF" w:val="clear"/>
        </w:rPr>
        <w:t>Доповідач:</w:t>
      </w:r>
      <w:r>
        <w:rPr>
          <w:color w:val="000000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color w:val="auto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b/>
          <w:b/>
          <w:bCs/>
          <w:color w:val="auto"/>
          <w:shd w:fill="FFFFFF" w:val="clear"/>
        </w:rPr>
      </w:pPr>
      <w:r>
        <w:rPr>
          <w:rFonts w:ascii="Times New Roman;serif" w:hAnsi="Times New Roman;serif"/>
          <w:b/>
          <w:bCs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>
          <w:rFonts w:ascii="Times New Roman;serif" w:hAnsi="Times New Roman;serif"/>
          <w:color w:val="000000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;serif" w:hAnsi="Times New Roman;serif"/>
          <w:color w:val="auto"/>
          <w:shd w:fill="FFFFFF" w:val="clear"/>
        </w:rPr>
      </w:pPr>
      <w:r>
        <w:rPr/>
      </w:r>
    </w:p>
    <w:sectPr>
      <w:type w:val="nextPage"/>
      <w:pgSz w:w="11906" w:h="16838"/>
      <w:pgMar w:left="1417" w:right="850" w:gutter="0" w:header="0" w:top="567" w:footer="0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8"/>
        <w:szCs w:val="28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08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uk-UA" w:eastAsia="ru-RU" w:bidi="hi-IN"/>
    </w:rPr>
  </w:style>
  <w:style w:type="paragraph" w:styleId="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</w:rPr>
  </w:style>
  <w:style w:type="paragraph" w:styleId="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724442"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Appletabspan" w:customStyle="1">
    <w:name w:val="apple-tab-span"/>
    <w:basedOn w:val="DefaultParagraphFont"/>
    <w:qFormat/>
    <w:rsid w:val="00fc3e4b"/>
    <w:rPr/>
  </w:style>
  <w:style w:type="character" w:styleId="FontStyle11" w:customStyle="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sid w:val="005d054e"/>
    <w:rPr/>
  </w:style>
  <w:style w:type="character" w:styleId="Style9" w:customStyle="1">
    <w:name w:val="Интернет-ссылка"/>
    <w:basedOn w:val="DefaultParagraphFont"/>
    <w:uiPriority w:val="99"/>
    <w:semiHidden/>
    <w:unhideWhenUsed/>
    <w:rsid w:val="00172775"/>
    <w:rPr>
      <w:color w:val="0000FF"/>
      <w:u w:val="single"/>
    </w:rPr>
  </w:style>
  <w:style w:type="character" w:styleId="Style10">
    <w:name w:val="Выделение"/>
    <w:qFormat/>
    <w:rsid w:val="005d054e"/>
    <w:rPr>
      <w:i/>
      <w:iCs/>
    </w:rPr>
  </w:style>
  <w:style w:type="character" w:styleId="Style11" w:customStyle="1">
    <w:name w:val="Основной текст Знак"/>
    <w:basedOn w:val="DefaultParagraphFont"/>
    <w:qFormat/>
    <w:rsid w:val="00d14b42"/>
    <w:rPr>
      <w:rFonts w:eastAsia="Calibri" w:cs="Times New Roman"/>
      <w:color w:val="00000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Style11"/>
    <w:rsid w:val="005d054e"/>
    <w:pPr>
      <w:spacing w:lineRule="auto" w:line="276" w:before="0" w:after="140"/>
    </w:pPr>
    <w:rPr/>
  </w:style>
  <w:style w:type="paragraph" w:styleId="Style14">
    <w:name w:val="List"/>
    <w:basedOn w:val="Style13"/>
    <w:rsid w:val="005d054e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7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d054e"/>
    <w:pPr>
      <w:suppressLineNumbers/>
    </w:pPr>
    <w:rPr>
      <w:rFonts w:cs="Arial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8"/>
      <w:szCs w:val="28"/>
      <w:lang w:val="uk-UA" w:eastAsia="zh-CN" w:bidi="hi-IN"/>
    </w:rPr>
  </w:style>
  <w:style w:type="paragraph" w:styleId="12" w:customStyle="1">
    <w:name w:val="Заголовок1"/>
    <w:basedOn w:val="Normal"/>
    <w:next w:val="Style13"/>
    <w:qFormat/>
    <w:rsid w:val="005d054e"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8"/>
      <w:szCs w:val="28"/>
      <w:lang w:val="uk-UA" w:eastAsia="zh-CN" w:bidi="hi-IN"/>
    </w:rPr>
  </w:style>
  <w:style w:type="paragraph" w:styleId="13" w:customStyle="1">
    <w:name w:val="Название объекта1"/>
    <w:basedOn w:val="Normal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72444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9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styleId="14" w:customStyle="1">
    <w:name w:val="Указатель1"/>
    <w:basedOn w:val="Normal"/>
    <w:qFormat/>
    <w:rsid w:val="002e1960"/>
    <w:pPr>
      <w:suppressLineNumbers/>
    </w:pPr>
    <w:rPr>
      <w:rFonts w:ascii="Liberation Serif" w:hAnsi="Liberation Serif" w:eastAsia="SimSun" w:cs="Mangal"/>
      <w:color w:val="auto"/>
      <w:kern w:val="2"/>
      <w:sz w:val="24"/>
      <w:szCs w:val="24"/>
      <w:lang w:eastAsia="zh-CN"/>
    </w:rPr>
  </w:style>
  <w:style w:type="paragraph" w:styleId="Style18" w:customStyle="1">
    <w:name w:val="Содержимое таблицы"/>
    <w:basedOn w:val="Normal"/>
    <w:qFormat/>
    <w:rsid w:val="005d054e"/>
    <w:pPr>
      <w:widowControl w:val="false"/>
      <w:suppressLineNumbers/>
    </w:pPr>
    <w:rPr/>
  </w:style>
  <w:style w:type="paragraph" w:styleId="Style19">
    <w:name w:val="Subtitle"/>
    <w:basedOn w:val="LOnormal1"/>
    <w:next w:val="LOnormal1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LibreOffice/7.3.4.2$Windows_X86_64 LibreOffice_project/728fec16bd5f605073805c3c9e7c4212a0120dc5</Application>
  <AppVersion>15.0000</AppVersion>
  <Pages>3</Pages>
  <Words>823</Words>
  <Characters>6269</Characters>
  <CharactersWithSpaces>7240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2023-01-23T23:07:00Z</dcterms:created>
  <dc:creator>user358d</dc:creator>
  <dc:description/>
  <dc:language>en-US</dc:language>
  <cp:lastModifiedBy/>
  <cp:lastPrinted>2025-03-19T07:50:00Z</cp:lastPrinted>
  <dcterms:modified xsi:type="dcterms:W3CDTF">2025-05-23T16:15:13Z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