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D28E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ru-RU" w:eastAsia="ru-RU"/>
          <w14:ligatures w14:val="none"/>
        </w:rPr>
        <w:drawing>
          <wp:inline distT="0" distB="0" distL="0" distR="0" wp14:anchorId="7199EB92" wp14:editId="38EF2412">
            <wp:extent cx="647700" cy="845820"/>
            <wp:effectExtent l="0" t="0" r="0" b="0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80C8" w14:textId="77777777" w:rsidR="006F4060" w:rsidRPr="00B0631E" w:rsidRDefault="006F4060" w:rsidP="006F4060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Миколаївська міська рада</w:t>
      </w:r>
    </w:p>
    <w:p w14:paraId="72014169" w14:textId="77777777" w:rsidR="006F4060" w:rsidRPr="00B0631E" w:rsidRDefault="006F4060" w:rsidP="006F4060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Миколаївського району</w:t>
      </w:r>
    </w:p>
    <w:p w14:paraId="3537414C" w14:textId="77777777" w:rsidR="006F4060" w:rsidRPr="00B0631E" w:rsidRDefault="006F4060" w:rsidP="006F4060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Миколаївської області</w:t>
      </w:r>
    </w:p>
    <w:p w14:paraId="23D0C6AB" w14:textId="77777777" w:rsidR="006F4060" w:rsidRPr="00B0631E" w:rsidRDefault="006F4060" w:rsidP="006F4060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VIII скликання</w:t>
      </w:r>
    </w:p>
    <w:p w14:paraId="1B626198" w14:textId="77777777" w:rsidR="006F4060" w:rsidRPr="00B0631E" w:rsidRDefault="006F4060" w:rsidP="006F4060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846C509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188454683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Постійна комісія міської ради з</w:t>
      </w:r>
    </w:p>
    <w:p w14:paraId="3E01A251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питань прав людини, дітей, сім'ї, </w:t>
      </w:r>
    </w:p>
    <w:p w14:paraId="5FBCD22B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законності, гласності, антикорупційної політики,</w:t>
      </w:r>
    </w:p>
    <w:p w14:paraId="69D7A62B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місцевого самоврядування, депутатської </w:t>
      </w:r>
    </w:p>
    <w:p w14:paraId="110EA4B4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діяльності та етики</w:t>
      </w:r>
      <w:bookmarkEnd w:id="0"/>
    </w:p>
    <w:p w14:paraId="79D14223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BE3341F" w14:textId="1351B55E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ПРОТОКОЛ №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>6</w:t>
      </w:r>
      <w:r w:rsidR="007E4CCE"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val="ru-RU" w:eastAsia="ru-RU"/>
          <w14:ligatures w14:val="none"/>
        </w:rPr>
        <w:t>4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Дистанційний режим</w:t>
      </w:r>
    </w:p>
    <w:p w14:paraId="06536966" w14:textId="078E9D48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від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2</w:t>
      </w:r>
      <w:r w:rsidR="007E4CCE"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9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.0</w:t>
      </w:r>
      <w:r w:rsidR="007E4CCE"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9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uk-UA"/>
          <w14:ligatures w14:val="none"/>
        </w:rPr>
        <w:t>.2025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(форма – відеоконференція)</w:t>
      </w:r>
    </w:p>
    <w:p w14:paraId="48FF2354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FB2CF9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Засідання постійної комісії міської </w:t>
      </w:r>
    </w:p>
    <w:p w14:paraId="04F93609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ради з питань прав людини, дітей, сім'ї, </w:t>
      </w:r>
    </w:p>
    <w:p w14:paraId="679AA832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законності, гласності, антикорупційної політики,</w:t>
      </w:r>
    </w:p>
    <w:p w14:paraId="33337775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місцевого самоврядування, депутатської </w:t>
      </w:r>
    </w:p>
    <w:p w14:paraId="587A8F8E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діяльності та етики</w:t>
      </w:r>
    </w:p>
    <w:p w14:paraId="70E2226F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E4FF316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199335344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Присутні </w:t>
      </w:r>
      <w:bookmarkStart w:id="2" w:name="_Hlk204890335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депутати Миколаївської міської ради VIIІ скликання</w:t>
      </w:r>
      <w:bookmarkEnd w:id="2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:</w:t>
      </w:r>
    </w:p>
    <w:p w14:paraId="4C2D6916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Голова постійної комісії: </w:t>
      </w:r>
      <w:bookmarkStart w:id="3" w:name="_Hlk210322959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О. В. </w:t>
      </w:r>
      <w:proofErr w:type="spellStart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Кісельова</w:t>
      </w:r>
      <w:bookmarkEnd w:id="3"/>
      <w:proofErr w:type="spellEnd"/>
    </w:p>
    <w:p w14:paraId="05253F85" w14:textId="77777777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4" w:name="_Hlk210326898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Секретар постійної комісії</w:t>
      </w:r>
      <w:bookmarkEnd w:id="4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: </w:t>
      </w:r>
      <w:bookmarkStart w:id="5" w:name="_Hlk210326820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Т. М. </w:t>
      </w:r>
      <w:bookmarkStart w:id="6" w:name="_Hlk189052417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Домбровська</w:t>
      </w:r>
      <w:bookmarkEnd w:id="5"/>
      <w:bookmarkEnd w:id="6"/>
    </w:p>
    <w:p w14:paraId="01029295" w14:textId="69CE172E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Члени постійної комісії: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Start w:id="7" w:name="_Hlk204890314"/>
      <w:bookmarkStart w:id="8" w:name="_Hlk196175374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А. О. </w:t>
      </w:r>
      <w:bookmarkEnd w:id="7"/>
      <w:proofErr w:type="spellStart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Ільюк</w:t>
      </w:r>
      <w:bookmarkEnd w:id="8"/>
      <w:proofErr w:type="spellEnd"/>
      <w:r w:rsidR="002826B7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bookmarkStart w:id="9" w:name="_Hlk206748878"/>
      <w:r w:rsidR="008F4F6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В. С. </w:t>
      </w:r>
      <w:proofErr w:type="spellStart"/>
      <w:r w:rsidR="008F4F6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Транська</w:t>
      </w:r>
      <w:bookmarkEnd w:id="9"/>
      <w:proofErr w:type="spellEnd"/>
      <w:r w:rsidR="002826B7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bookmarkStart w:id="10" w:name="_Hlk199336519"/>
      <w:bookmarkStart w:id="11" w:name="_Hlk191322759"/>
      <w:r w:rsidR="002826B7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Є. В. Павлович</w:t>
      </w:r>
      <w:bookmarkEnd w:id="10"/>
      <w:bookmarkEnd w:id="11"/>
    </w:p>
    <w:p w14:paraId="5ABE199F" w14:textId="7868A77D" w:rsidR="006F4060" w:rsidRPr="00B0631E" w:rsidRDefault="006F4060" w:rsidP="006F4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Відсутні члени постійної комісії: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End w:id="1"/>
      <w:r w:rsidR="008F4F6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Л. А. </w:t>
      </w:r>
      <w:proofErr w:type="spellStart"/>
      <w:r w:rsidR="008F4F6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Дробот</w:t>
      </w:r>
      <w:proofErr w:type="spellEnd"/>
      <w:r w:rsidR="008F4F6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9E9CB25" w14:textId="77777777" w:rsidR="006F4060" w:rsidRPr="00B0631E" w:rsidRDefault="006F4060" w:rsidP="006F4060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9231C57" w14:textId="64866109" w:rsidR="006F4060" w:rsidRPr="00B0631E" w:rsidRDefault="006F4060" w:rsidP="006F4060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Запрошені:</w:t>
      </w:r>
    </w:p>
    <w:p w14:paraId="69D97DBE" w14:textId="286F5D10" w:rsidR="00D96721" w:rsidRPr="00B0631E" w:rsidRDefault="00403257" w:rsidP="00791BD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highlight w:val="yellow"/>
          <w:lang w:eastAsia="ru-RU"/>
          <w14:ligatures w14:val="none"/>
        </w:rPr>
      </w:pPr>
      <w:bookmarkStart w:id="12" w:name="_Hlk188863424"/>
      <w:proofErr w:type="spellStart"/>
      <w:r w:rsidRPr="00B0631E">
        <w:rPr>
          <w:rFonts w:ascii="Times New Roman" w:eastAsia="Times New Roman" w:hAnsi="Times New Roman" w:cs="Times New Roman"/>
          <w:sz w:val="26"/>
          <w:szCs w:val="26"/>
        </w:rPr>
        <w:t>Набатов</w:t>
      </w:r>
      <w:proofErr w:type="spellEnd"/>
      <w:r w:rsidR="00D96721" w:rsidRPr="00B063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631E">
        <w:rPr>
          <w:rFonts w:ascii="Times New Roman" w:eastAsia="Times New Roman" w:hAnsi="Times New Roman" w:cs="Times New Roman"/>
          <w:sz w:val="26"/>
          <w:szCs w:val="26"/>
        </w:rPr>
        <w:t>І</w:t>
      </w:r>
      <w:r w:rsidR="00D96721" w:rsidRPr="00B0631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B0631E">
        <w:rPr>
          <w:rFonts w:ascii="Times New Roman" w:eastAsia="Times New Roman" w:hAnsi="Times New Roman" w:cs="Times New Roman"/>
          <w:sz w:val="26"/>
          <w:szCs w:val="26"/>
        </w:rPr>
        <w:t>І</w:t>
      </w:r>
      <w:r w:rsidR="00D96721" w:rsidRPr="00B0631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96721" w:rsidRPr="00B0631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–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перший заступник директора департаменту житлово-комунального господарства</w:t>
      </w:r>
      <w:r w:rsidR="00D96721" w:rsidRPr="00B0631E">
        <w:rPr>
          <w:rFonts w:ascii="Times New Roman" w:eastAsia="Times New Roman" w:hAnsi="Times New Roman" w:cs="Times New Roman"/>
          <w:sz w:val="26"/>
          <w:szCs w:val="26"/>
        </w:rPr>
        <w:t xml:space="preserve"> Миколаївської міської ради</w:t>
      </w:r>
      <w:r w:rsidR="00BA0830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;</w:t>
      </w:r>
    </w:p>
    <w:bookmarkEnd w:id="12"/>
    <w:p w14:paraId="0465F5C2" w14:textId="77777777" w:rsidR="006C1637" w:rsidRPr="00B0631E" w:rsidRDefault="0021775A" w:rsidP="006C1637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proofErr w:type="spellStart"/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Логвінов</w:t>
      </w:r>
      <w:proofErr w:type="spellEnd"/>
      <w:r w:rsidR="003A15A8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М</w:t>
      </w:r>
      <w:r w:rsidR="003A15A8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. 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Ю</w:t>
      </w:r>
      <w:r w:rsidR="003A15A8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. – директор 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ОКП «</w:t>
      </w:r>
      <w:proofErr w:type="spellStart"/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Миколаївоблтеплоенерго</w:t>
      </w:r>
      <w:proofErr w:type="spellEnd"/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»</w:t>
      </w:r>
      <w:r w:rsidR="003A15A8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;</w:t>
      </w:r>
      <w:r w:rsidR="006C1637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2A13A222" w14:textId="319653AB" w:rsidR="003A15A8" w:rsidRPr="00B0631E" w:rsidRDefault="006C1637" w:rsidP="006C1637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Дмитрова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="003A15A8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О. –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заступник начальника управління комунального майна</w:t>
      </w:r>
      <w:r w:rsidR="003A15A8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Миколаївської міської ради;</w:t>
      </w:r>
    </w:p>
    <w:p w14:paraId="6E8A29A2" w14:textId="4BC23128" w:rsidR="00E45CEA" w:rsidRPr="00B0631E" w:rsidRDefault="00235BE5" w:rsidP="00791BD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Личко</w:t>
      </w:r>
      <w:r w:rsidR="00E45CEA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Г</w:t>
      </w:r>
      <w:r w:rsidR="00E45CEA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. В. – </w:t>
      </w:r>
      <w:bookmarkStart w:id="13" w:name="_Hlk199345411"/>
      <w:r w:rsidR="00E45CEA"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начальник </w:t>
      </w:r>
      <w:r w:rsidR="00E45CE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управління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освіти</w:t>
      </w:r>
      <w:r w:rsidR="00E45CEA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Миколаївської міської ради</w:t>
      </w:r>
      <w:bookmarkEnd w:id="13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73E4B541" w14:textId="331814D0" w:rsidR="00235BE5" w:rsidRPr="00B0631E" w:rsidRDefault="00A71254" w:rsidP="00791BD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Кравченко Ю. В. – начальник служби у справах дітей Миколаївської міської ради.</w:t>
      </w:r>
    </w:p>
    <w:p w14:paraId="6FCE02BE" w14:textId="77777777" w:rsidR="00235BE5" w:rsidRPr="00B0631E" w:rsidRDefault="00235BE5" w:rsidP="00791BDE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7A0CF6D" w14:textId="77777777" w:rsidR="006F4060" w:rsidRPr="00B0631E" w:rsidRDefault="006F4060" w:rsidP="00537F40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ПОРЯДОК ДЕННИЙ:</w:t>
      </w:r>
    </w:p>
    <w:p w14:paraId="6F428461" w14:textId="77777777" w:rsidR="006F4060" w:rsidRPr="00B0631E" w:rsidRDefault="006F4060" w:rsidP="006F4060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5DD6550" w14:textId="77777777" w:rsidR="006F4060" w:rsidRPr="00B0631E" w:rsidRDefault="006F4060" w:rsidP="006F4060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4" w:name="_Hlk188358954"/>
      <w:bookmarkStart w:id="15" w:name="_Hlk199429053"/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Слухали 1.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Пропозиції до порядку денного засідання постійної комісії міської ради з питань прав людини, дітей, сім’ї, законності, гласності, антикорупційної політики, місцевого самоврядування, депутатської діяльності та етики.</w:t>
      </w:r>
    </w:p>
    <w:bookmarkEnd w:id="14"/>
    <w:p w14:paraId="79849370" w14:textId="068FF921" w:rsidR="006F4060" w:rsidRPr="00B0631E" w:rsidRDefault="006F4060" w:rsidP="006F4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Кісельова</w:t>
      </w:r>
      <w:proofErr w:type="spellEnd"/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О. В., голова постійної комісії</w:t>
      </w:r>
      <w:r w:rsidRPr="00B0631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міської ради</w:t>
      </w:r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запропонувала затвердити порядок роботи постійної комісії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ради </w:t>
      </w:r>
      <w:bookmarkStart w:id="16" w:name="_Hlk185520777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 питань прав людини, дітей, сім’ї, законності, гласності, антикорупційної політики, місцевого самоврядування, депутатської діяльності та етики</w:t>
      </w:r>
      <w:bookmarkEnd w:id="16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 </w:t>
      </w:r>
      <w:bookmarkStart w:id="17" w:name="_Hlk206683626"/>
      <w:bookmarkStart w:id="18" w:name="_Hlk204782121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</w:t>
      </w:r>
      <w:r w:rsidR="0067389D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.0</w:t>
      </w:r>
      <w:r w:rsidR="0067389D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.2025</w:t>
      </w:r>
      <w:bookmarkEnd w:id="17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bookmarkStart w:id="19" w:name="_Hlk191322577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 саме розглянути </w:t>
      </w:r>
      <w:bookmarkStart w:id="20" w:name="_Hlk185583482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питання </w:t>
      </w:r>
      <w:bookmarkStart w:id="21" w:name="_Hlk191322023"/>
      <w:bookmarkStart w:id="22" w:name="_Hlk201931718"/>
      <w:bookmarkEnd w:id="20"/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Розділів 1</w:t>
      </w:r>
      <w:bookmarkEnd w:id="19"/>
      <w:bookmarkEnd w:id="21"/>
      <w:r w:rsidR="005713AC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та </w:t>
      </w:r>
      <w:r w:rsidR="0067389D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 </w:t>
      </w:r>
      <w:r w:rsidR="005713AC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порядку денного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bookmarkEnd w:id="22"/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</w:p>
    <w:bookmarkEnd w:id="18"/>
    <w:p w14:paraId="6E1926AC" w14:textId="77777777" w:rsidR="006F4060" w:rsidRPr="00B0631E" w:rsidRDefault="006F4060" w:rsidP="006F40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Висновок постійної комісії: </w:t>
      </w:r>
    </w:p>
    <w:p w14:paraId="66C57F3B" w14:textId="1ED37BBB" w:rsidR="00943613" w:rsidRPr="00B0631E" w:rsidRDefault="00943613" w:rsidP="009436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Затвердити порядок роботи засідання постійної комісії ради з питань прав людини, дітей, сім’ї, законності, гласності, антикорупційної політики, місцевого самоврядування, депутатської діяльності та етики на </w:t>
      </w:r>
      <w:r w:rsidR="00F87082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</w:t>
      </w:r>
      <w:r w:rsidR="005B2CA1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</w:t>
      </w:r>
      <w:r w:rsidR="00F87082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.0</w:t>
      </w:r>
      <w:r w:rsidR="005B2CA1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9</w:t>
      </w:r>
      <w:r w:rsidR="00F87082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.2025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а саме розглянути питання Розділів 1</w:t>
      </w:r>
      <w:r w:rsidR="005B2CA1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та </w:t>
      </w:r>
      <w:r w:rsidR="005B2CA1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порядку денного</w:t>
      </w:r>
      <w:r w:rsidRPr="00B0631E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bookmarkEnd w:id="15"/>
    <w:p w14:paraId="53F49AE1" w14:textId="14363BE8" w:rsidR="00CA618F" w:rsidRPr="00B0631E" w:rsidRDefault="00CA618F" w:rsidP="00CA618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, Т. Домбровська, Є. Павлович,</w:t>
      </w:r>
      <w:r w:rsidR="00A14C49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</w:t>
      </w:r>
      <w:bookmarkStart w:id="23" w:name="_Hlk210320312"/>
      <w:r w:rsidR="00091705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091705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bookmarkEnd w:id="23"/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</w:t>
      </w:r>
      <w:r w:rsidR="00091705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             </w:t>
      </w: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3D59A1FC" w14:textId="77777777" w:rsidR="006F4060" w:rsidRPr="00B0631E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</w:p>
    <w:p w14:paraId="273F0EFF" w14:textId="77777777" w:rsidR="00742F5C" w:rsidRPr="00742F5C" w:rsidRDefault="00742F5C" w:rsidP="00742F5C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РОЗДІЛ 1. Організаційні питання діяльності </w:t>
      </w:r>
    </w:p>
    <w:p w14:paraId="392F0309" w14:textId="77777777" w:rsidR="00742F5C" w:rsidRPr="00742F5C" w:rsidRDefault="00742F5C" w:rsidP="00742F5C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Миколаївської міської ради</w:t>
      </w:r>
    </w:p>
    <w:p w14:paraId="5B944529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uk-UA"/>
          <w14:ligatures w14:val="none"/>
        </w:rPr>
      </w:pPr>
    </w:p>
    <w:p w14:paraId="622E2E61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4" w:name="_Hlk200963530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1.1.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 звернення депутатів Миколаївської міської ради VIII скликання до Кабінету Міністрів України щодо погашення заборгованості з різниці в тарифах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» </w:t>
      </w:r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(файл </w:t>
      </w:r>
      <w:bookmarkStart w:id="25" w:name="_Hlk210320519"/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uk-UA"/>
          <w14:ligatures w14:val="none"/>
        </w:rPr>
        <w:t>s</w:t>
      </w:r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-</w:t>
      </w:r>
      <w:proofErr w:type="spellStart"/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uk-UA"/>
          <w14:ligatures w14:val="none"/>
        </w:rPr>
        <w:t>dj</w:t>
      </w:r>
      <w:proofErr w:type="spellEnd"/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-173</w:t>
      </w:r>
      <w:bookmarkEnd w:id="25"/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).</w:t>
      </w:r>
    </w:p>
    <w:p w14:paraId="20B61C14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Доповідач: 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Набатов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Ігор Ігорович</w:t>
      </w:r>
    </w:p>
    <w:p w14:paraId="13C88A08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0F6416FF" w14:textId="1697B358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EC0AF9"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 звернення депутатів Миколаївської міської ради VIII скликання до Кабінету Міністрів України щодо погашення заборгованості з різниці в тарифах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EC0AF9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EC0AF9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EC0AF9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dj</w:t>
      </w:r>
      <w:proofErr w:type="spellEnd"/>
      <w:r w:rsidR="00EC0AF9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-173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r w:rsidR="0056620F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0DD2F00F" w14:textId="64A138F4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055FE0C5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4A3E8D34" w14:textId="04CBD1FF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1.2.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bookmarkStart w:id="26" w:name="_Hlk210320567"/>
      <w:r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>Про внесення змін та доповнень до рішення міської ради від 23.02.2017 № 16/32 «Про затвердження Положень про виконавчі органи Миколаївської міської ради» (зі змінами)</w:t>
      </w:r>
      <w:bookmarkEnd w:id="26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 </w:t>
      </w:r>
      <w:bookmarkStart w:id="27" w:name="_Hlk210320588"/>
      <w:r w:rsidR="005C17FE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proofErr w:type="spellStart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fk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-030</w:t>
      </w:r>
      <w:bookmarkEnd w:id="27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).</w:t>
      </w:r>
    </w:p>
    <w:p w14:paraId="5CBBE11A" w14:textId="660C0F1E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bookmarkStart w:id="28" w:name="_Hlk210326407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заступник начальника управління комунального майна Миколаївської міської ради</w:t>
      </w:r>
      <w:bookmarkEnd w:id="28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bookmarkStart w:id="29" w:name="_Hlk210326371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Дмитрова</w:t>
      </w:r>
      <w:bookmarkEnd w:id="29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 Тетяна Олександрівна</w:t>
      </w:r>
    </w:p>
    <w:p w14:paraId="1C60472E" w14:textId="77777777" w:rsidR="00701EC7" w:rsidRPr="00B0631E" w:rsidRDefault="00701EC7" w:rsidP="00701E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bookmarkStart w:id="30" w:name="_Hlk210326798"/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В обговоренні питання брали участь: </w:t>
      </w:r>
    </w:p>
    <w:p w14:paraId="77ACECA1" w14:textId="1BA076A9" w:rsidR="00701EC7" w:rsidRPr="00742F5C" w:rsidRDefault="00701EC7" w:rsidP="00701E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ab/>
      </w:r>
      <w:bookmarkStart w:id="31" w:name="_Hlk210326954"/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Дмитрова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Т. О., </w:t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заступник начальника управління комунального майна Миколаївської міської ради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яка зазначила, що</w:t>
      </w:r>
      <w:bookmarkEnd w:id="30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даний </w:t>
      </w:r>
      <w:proofErr w:type="spellStart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розроблено з метою</w:t>
      </w:r>
      <w:bookmarkEnd w:id="31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="00574799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приведення Положення про управління комунального майна Миколаївської міської ради у відповідність до вимог діючого законодавства, в частині управління комунальним майном</w:t>
      </w:r>
      <w:r w:rsidR="00574799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/>
          <w14:ligatures w14:val="none"/>
        </w:rPr>
        <w:t xml:space="preserve">, </w:t>
      </w:r>
      <w:r w:rsidR="00574799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враховуючи Порядок передачі державного та комунального майна на праві </w:t>
      </w:r>
      <w:proofErr w:type="spellStart"/>
      <w:r w:rsidR="00574799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узуфрукта</w:t>
      </w:r>
      <w:proofErr w:type="spellEnd"/>
      <w:r w:rsidR="00574799"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№1103.</w:t>
      </w:r>
    </w:p>
    <w:p w14:paraId="369AB0FA" w14:textId="77777777" w:rsidR="005C17FE" w:rsidRDefault="005C17FE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2C9FF89B" w14:textId="1A43D04C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lastRenderedPageBreak/>
        <w:t>Висновок постійної комісії:</w:t>
      </w:r>
    </w:p>
    <w:p w14:paraId="10111EE3" w14:textId="7BCF9933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56620F"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>Про внесення змін та доповнень до рішення міської ради від 23.02.2017 № 16/32 «Про затвердження Положень про виконавчі органи Миколаївської міської ради» (зі змінами)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56620F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56620F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56620F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fk</w:t>
      </w:r>
      <w:proofErr w:type="spellEnd"/>
      <w:r w:rsidR="0056620F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-030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7BDAB65D" w14:textId="3A977345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2EB77ACA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4FEE50C7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1.3.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</w:t>
      </w:r>
      <w:r w:rsidRPr="00742F5C">
        <w:rPr>
          <w:rFonts w:ascii="Times New Roman" w:eastAsia="Calibri" w:hAnsi="Times New Roman" w:cs="Times New Roman"/>
          <w:bCs/>
          <w:kern w:val="0"/>
          <w:sz w:val="26"/>
          <w:szCs w:val="26"/>
          <w:shd w:val="clear" w:color="auto" w:fill="FFFFFF"/>
          <w:lang w:eastAsia="uk-UA"/>
          <w14:ligatures w14:val="none"/>
        </w:rPr>
        <w:t>«Міська лікарня №4» та затвердження її персонального складу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proofErr w:type="spellStart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fk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-031).</w:t>
      </w:r>
    </w:p>
    <w:p w14:paraId="049DC162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769595C4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639F6DF9" w14:textId="79310F1E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0D39E7"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</w:t>
      </w:r>
      <w:r w:rsidR="000D39E7" w:rsidRPr="00742F5C">
        <w:rPr>
          <w:rFonts w:ascii="Times New Roman" w:eastAsia="Calibri" w:hAnsi="Times New Roman" w:cs="Times New Roman"/>
          <w:bCs/>
          <w:kern w:val="0"/>
          <w:sz w:val="26"/>
          <w:szCs w:val="26"/>
          <w:shd w:val="clear" w:color="auto" w:fill="FFFFFF"/>
          <w:lang w:eastAsia="uk-UA"/>
          <w14:ligatures w14:val="none"/>
        </w:rPr>
        <w:t>«Міська лікарня №4» та затвердження її персонального складу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fk</w:t>
      </w:r>
      <w:proofErr w:type="spellEnd"/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-031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764AC757" w14:textId="06EC4A5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</w:t>
      </w:r>
      <w:r w:rsidR="006E5423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4</w:t>
      </w: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,</w:t>
      </w:r>
      <w:r w:rsidR="00AA015D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</w:t>
      </w: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), </w:t>
      </w:r>
      <w:r w:rsidR="005C17F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              </w:t>
      </w: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«проти» – 0, «утримались» – </w:t>
      </w:r>
      <w:r w:rsidR="006E5423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1 (Т. Домбровська).</w:t>
      </w:r>
    </w:p>
    <w:p w14:paraId="33106CF9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bookmarkEnd w:id="24"/>
    <w:p w14:paraId="183151EB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val="uk"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1.4.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val="uk" w:eastAsia="uk-UA"/>
          <w14:ligatures w14:val="none"/>
        </w:rPr>
        <w:t>Про внесення змін та доповнень до рішення міської ради від 28.11.2024 №39/13 «Про наглядову раду комунального підприємства Миколаївської міської ради» (зі змінами та доповненнями)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proofErr w:type="spellStart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fk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-039).</w:t>
      </w:r>
    </w:p>
    <w:p w14:paraId="37206675" w14:textId="5514A959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34729886" w14:textId="77777777" w:rsidR="00894B8F" w:rsidRPr="00B0631E" w:rsidRDefault="00894B8F" w:rsidP="00894B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bookmarkStart w:id="32" w:name="_Hlk210327705"/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В обговоренні питання брали участь: </w:t>
      </w:r>
    </w:p>
    <w:p w14:paraId="02501829" w14:textId="5E3C9DEB" w:rsidR="00894B8F" w:rsidRPr="00B0631E" w:rsidRDefault="00894B8F" w:rsidP="00894B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Дмитрова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Т. О., </w:t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заступник начальника управління комунального майна Миколаївської міської ради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яка зазначила, що даний </w:t>
      </w:r>
      <w:proofErr w:type="spellStart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розроблено з метою</w:t>
      </w:r>
      <w:bookmarkEnd w:id="32"/>
      <w:r w:rsidR="001D325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="001D3254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внесення змін та доповнень до рішення міської ради від 28.11.2024 №39/13 «Про наглядову раду комунального підприємства Миколаївської міської ради», які спільно опрацьовані з представниками Експертної громадської ради</w:t>
      </w:r>
      <w:r w:rsidR="001D3254" w:rsidRPr="00B0631E">
        <w:rPr>
          <w:rFonts w:ascii="Times New Roman" w:eastAsia="Times New Roman" w:hAnsi="Times New Roman" w:cs="Times New Roman"/>
          <w:kern w:val="0"/>
          <w:sz w:val="26"/>
          <w:szCs w:val="26"/>
          <w:highlight w:val="white"/>
          <w:lang w:val="uk" w:eastAsia="uk-UA"/>
          <w14:ligatures w14:val="none"/>
        </w:rPr>
        <w:t xml:space="preserve"> виконавчого комітету Миколаївської міської ради, </w:t>
      </w:r>
      <w:r w:rsidR="001D3254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враховуючи п.3 доручення апаратної наради від 05.03.2025 №28/02.02.05-07.</w:t>
      </w:r>
      <w:r w:rsidR="00BB5CFF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 xml:space="preserve"> 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ab/>
      </w:r>
    </w:p>
    <w:p w14:paraId="14B18CC8" w14:textId="01440ECA" w:rsidR="00894B8F" w:rsidRPr="00742F5C" w:rsidRDefault="00894B8F" w:rsidP="00894B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  <w:t xml:space="preserve">Домбровська Т. М.,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секретар постійної комісії</w:t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міської ради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,</w:t>
      </w:r>
      <w:r w:rsidR="00FE7EDB"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за</w:t>
      </w:r>
      <w:r w:rsidR="00FE7EDB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пропонувала доопрацювати питання та винести на розгляд на </w:t>
      </w:r>
      <w:bookmarkStart w:id="33" w:name="_Hlk210327588"/>
      <w:r w:rsidR="00FE7EDB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наступне засідання постійної комісії міської ради. </w:t>
      </w:r>
    </w:p>
    <w:bookmarkEnd w:id="33"/>
    <w:p w14:paraId="7089D051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7209A264" w14:textId="4D45E4E4" w:rsidR="00742F5C" w:rsidRPr="00B0631E" w:rsidRDefault="00B1760F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Перенести розгляд</w:t>
      </w:r>
      <w:r w:rsidR="00742F5C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  <w:proofErr w:type="spellStart"/>
      <w:r w:rsidR="00742F5C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у</w:t>
      </w:r>
      <w:proofErr w:type="spellEnd"/>
      <w:r w:rsidR="00742F5C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="00742F5C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0D39E7" w:rsidRPr="00742F5C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val="uk" w:eastAsia="uk-UA"/>
          <w14:ligatures w14:val="none"/>
        </w:rPr>
        <w:t>Про внесення змін та доповнень до рішення міської ради від 28.11.2024 №39/13 «Про наглядову раду комунального підприємства Миколаївської міської ради» (зі змінами та доповненнями)</w:t>
      </w:r>
      <w:r w:rsidR="00742F5C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5C17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</w:t>
      </w:r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fk</w:t>
      </w:r>
      <w:proofErr w:type="spellEnd"/>
      <w:r w:rsidR="000D39E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-039</w:t>
      </w:r>
      <w:r w:rsidR="00742F5C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наступне засідання постійної комісії міської ради. </w:t>
      </w:r>
    </w:p>
    <w:p w14:paraId="76A7D6FA" w14:textId="3974C12C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lastRenderedPageBreak/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71077848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469E63EF" w14:textId="54981022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val="uk" w:eastAsia="uk-UA"/>
          <w14:ligatures w14:val="none"/>
        </w:rPr>
      </w:pPr>
      <w:bookmarkStart w:id="34" w:name="_Hlk201241265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1.5.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Про надання згоди на прийняття до комунальної власності об’єктів права іншої власності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»</w:t>
      </w:r>
      <w:r w:rsidR="00BC5062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(файл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proofErr w:type="spellStart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fk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-065).</w:t>
      </w:r>
    </w:p>
    <w:p w14:paraId="456C9261" w14:textId="62052B5E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329E2612" w14:textId="77777777" w:rsidR="001E73B1" w:rsidRPr="00B0631E" w:rsidRDefault="001E73B1" w:rsidP="001E73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bookmarkStart w:id="35" w:name="_Hlk210328023"/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В обговоренні питання брали участь: </w:t>
      </w:r>
    </w:p>
    <w:p w14:paraId="7B5D93DB" w14:textId="46EFAE8D" w:rsidR="001E73B1" w:rsidRPr="005C17FE" w:rsidRDefault="001E73B1" w:rsidP="001E73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ab/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Дмитрова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Т. О., </w:t>
      </w:r>
      <w:r w:rsidRPr="00742F5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заступник начальника управління комунального майна Миколаївської міської ради</w:t>
      </w:r>
      <w:r w:rsidRPr="00B0631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яка зазначила, що даний </w:t>
      </w:r>
      <w:proofErr w:type="spellStart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розроблено з метою</w:t>
      </w:r>
      <w:bookmarkEnd w:id="35"/>
      <w:r w:rsidR="00B75615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="00B75615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прийняття до комунальної власності Миколаївської міської територіальної громади об’єктів соціального призначення та захисних споруд цивільного захисту, які належать до державної власності і знаходяться на балансі акціонерного товариства «Науково-виробничий  комплекс газотурбобудування «Зоря»-«</w:t>
      </w:r>
      <w:proofErr w:type="spellStart"/>
      <w:r w:rsidR="00B75615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Машпроект</w:t>
      </w:r>
      <w:proofErr w:type="spellEnd"/>
      <w:r w:rsidR="00B75615" w:rsidRPr="00B0631E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».</w:t>
      </w:r>
    </w:p>
    <w:p w14:paraId="65ED407A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59CF715E" w14:textId="7697BED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717FB4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uk" w:eastAsia="uk-UA"/>
          <w14:ligatures w14:val="none"/>
        </w:rPr>
        <w:t>Про надання згоди на прийняття до комунальної власності об’єктів права іншої власності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proofErr w:type="spellStart"/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fk</w:t>
      </w:r>
      <w:proofErr w:type="spellEnd"/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-065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063D1651" w14:textId="237B5732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4ABD9440" w14:textId="77777777" w:rsidR="00742F5C" w:rsidRPr="00742F5C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</w:p>
    <w:p w14:paraId="713862CF" w14:textId="5C6E2BA2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36" w:name="_Hlk200721034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1.6.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>Про внесення змін та доповнень до рішення М</w:t>
      </w:r>
      <w:r w:rsidRPr="00742F5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иколаївської міської ради від 28.11.2024 № 39/8 «</w:t>
      </w:r>
      <w:r w:rsidRPr="00742F5C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Про затвердження міської комплексної </w:t>
      </w:r>
      <w:r w:rsidRPr="00742F5C">
        <w:rPr>
          <w:rFonts w:ascii="Times New Roman" w:eastAsia="Times New Roman" w:hAnsi="Times New Roman" w:cs="Times New Roman"/>
          <w:bCs/>
          <w:spacing w:val="-4"/>
          <w:kern w:val="0"/>
          <w:sz w:val="26"/>
          <w:szCs w:val="26"/>
          <w:lang w:eastAsia="ru-RU"/>
          <w14:ligatures w14:val="none"/>
        </w:rPr>
        <w:t>програми «Освіта» на 2025-2027 роки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 </w:t>
      </w:r>
      <w:bookmarkStart w:id="37" w:name="_Hlk210320777"/>
      <w:r w:rsidR="005C17FE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 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-055</w:t>
      </w:r>
      <w:bookmarkEnd w:id="37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).</w:t>
      </w:r>
    </w:p>
    <w:p w14:paraId="1B339BA8" w14:textId="47448C25" w:rsidR="00742F5C" w:rsidRPr="00B0631E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bookmarkStart w:id="38" w:name="_Hlk210328059"/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</w:t>
      </w:r>
      <w:bookmarkEnd w:id="38"/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bookmarkStart w:id="39" w:name="_Hlk210328032"/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Личко</w:t>
      </w:r>
      <w:bookmarkEnd w:id="39"/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Ганна Володимирівна </w:t>
      </w:r>
    </w:p>
    <w:p w14:paraId="371986EE" w14:textId="77777777" w:rsidR="002429A4" w:rsidRPr="00B0631E" w:rsidRDefault="002429A4" w:rsidP="002429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В обговоренні питання брали участь: </w:t>
      </w:r>
    </w:p>
    <w:p w14:paraId="2BC154D7" w14:textId="747AD31C" w:rsidR="002429A4" w:rsidRPr="00742F5C" w:rsidRDefault="002429A4" w:rsidP="00E66B16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42F5C">
        <w:rPr>
          <w:b/>
          <w:bCs/>
          <w:color w:val="000000"/>
          <w:sz w:val="26"/>
          <w:szCs w:val="26"/>
          <w:lang w:eastAsia="ru-RU"/>
        </w:rPr>
        <w:t>Личко</w:t>
      </w:r>
      <w:r w:rsidRPr="00B0631E">
        <w:rPr>
          <w:b/>
          <w:bCs/>
          <w:color w:val="000000"/>
          <w:sz w:val="26"/>
          <w:szCs w:val="26"/>
          <w:lang w:eastAsia="ru-RU"/>
        </w:rPr>
        <w:t xml:space="preserve"> Г. В., </w:t>
      </w:r>
      <w:r w:rsidRPr="00742F5C">
        <w:rPr>
          <w:b/>
          <w:bCs/>
          <w:color w:val="000000"/>
          <w:sz w:val="26"/>
          <w:szCs w:val="26"/>
          <w:lang w:eastAsia="ru-RU"/>
        </w:rPr>
        <w:t>начальник управління освіти Миколаївської міської ради</w:t>
      </w:r>
      <w:r w:rsidRPr="00B0631E">
        <w:rPr>
          <w:b/>
          <w:bCs/>
          <w:color w:val="000000"/>
          <w:sz w:val="26"/>
          <w:szCs w:val="26"/>
          <w:lang w:eastAsia="ru-RU"/>
        </w:rPr>
        <w:t xml:space="preserve">, </w:t>
      </w:r>
      <w:r w:rsidRPr="00B0631E">
        <w:rPr>
          <w:color w:val="000000"/>
          <w:sz w:val="26"/>
          <w:szCs w:val="26"/>
        </w:rPr>
        <w:t xml:space="preserve">яка зазначила, що </w:t>
      </w:r>
      <w:r w:rsidR="00E66B16" w:rsidRPr="00B0631E">
        <w:rPr>
          <w:color w:val="000000"/>
          <w:sz w:val="26"/>
          <w:szCs w:val="26"/>
        </w:rPr>
        <w:t xml:space="preserve">прийняття </w:t>
      </w:r>
      <w:proofErr w:type="spellStart"/>
      <w:r w:rsidR="00E66B16" w:rsidRPr="00B0631E">
        <w:rPr>
          <w:color w:val="000000"/>
          <w:sz w:val="26"/>
          <w:szCs w:val="26"/>
        </w:rPr>
        <w:t>проєкту</w:t>
      </w:r>
      <w:proofErr w:type="spellEnd"/>
      <w:r w:rsidR="00E66B16" w:rsidRPr="00B0631E">
        <w:rPr>
          <w:color w:val="000000"/>
          <w:sz w:val="26"/>
          <w:szCs w:val="26"/>
        </w:rPr>
        <w:t xml:space="preserve"> рішення міської ради полягає в необхідності створення умов та інноваційних механізмів розвитку системи освіти.</w:t>
      </w:r>
    </w:p>
    <w:p w14:paraId="628DAD42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703CAECA" w14:textId="7C4F215E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717FB4" w:rsidRPr="00742F5C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>Про внесення змін та доповнень до рішення М</w:t>
      </w:r>
      <w:r w:rsidR="00717FB4" w:rsidRPr="00742F5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иколаївської міської ради від 28.11.2024 № 39/8 «</w:t>
      </w:r>
      <w:r w:rsidR="00717FB4" w:rsidRPr="00742F5C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Про затвердження міської комплексної </w:t>
      </w:r>
      <w:r w:rsidR="00717FB4" w:rsidRPr="00742F5C">
        <w:rPr>
          <w:rFonts w:ascii="Times New Roman" w:eastAsia="Times New Roman" w:hAnsi="Times New Roman" w:cs="Times New Roman"/>
          <w:bCs/>
          <w:spacing w:val="-4"/>
          <w:kern w:val="0"/>
          <w:sz w:val="26"/>
          <w:szCs w:val="26"/>
          <w:lang w:eastAsia="ru-RU"/>
          <w14:ligatures w14:val="none"/>
        </w:rPr>
        <w:t>програми «Освіта» на 2025-2027 роки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-055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630A7836" w14:textId="473D8572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25E74AA2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526F115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1.7.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 внесення змін та доповнень до рішення Миколаївської міської ради від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27.03.2025 №42/113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«Про створення груп подовженого дня у закладах загальної середньої освіти м. Миколаєва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-056).</w:t>
      </w:r>
    </w:p>
    <w:p w14:paraId="31FB905E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lastRenderedPageBreak/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Личко Ганна Володимирівна </w:t>
      </w:r>
    </w:p>
    <w:p w14:paraId="642FC635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17D3CD24" w14:textId="0C9A7081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717FB4"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 внесення змін та доповнень до рішення Миколаївської міської ради від</w:t>
      </w:r>
      <w:r w:rsidR="00717FB4" w:rsidRPr="00742F5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27.03.2025 №42/113</w:t>
      </w:r>
      <w:r w:rsidR="00717FB4"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«Про створення груп подовженого дня у закладах загальної середньої освіти м. Миколаєва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 (файл</w:t>
      </w:r>
      <w:r w:rsidR="00BC50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717FB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-056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33718CD6" w14:textId="7B50B665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1ADE228B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6DFF168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1.8.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 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тривалість роботи закладів дошкільної освіти м. Миколаєва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-057).</w:t>
      </w:r>
    </w:p>
    <w:p w14:paraId="683D047C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Личко Ганна Володимирівна </w:t>
      </w:r>
    </w:p>
    <w:p w14:paraId="00FAB298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2CA22991" w14:textId="1E23151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5E17A7" w:rsidRPr="00742F5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 </w:t>
      </w:r>
      <w:r w:rsidR="005E17A7" w:rsidRPr="00742F5C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тривалість роботи закладів дошкільної освіти м. Миколаєва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5E17A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5E17A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="005E17A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5E17A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-057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642169EE" w14:textId="539809DE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07E203DC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4BAB73D" w14:textId="4A65E4CC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1.9.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bookmarkStart w:id="40" w:name="_Hlk210320889"/>
      <w:r w:rsidRPr="00742F5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</w:t>
      </w:r>
      <w:bookmarkEnd w:id="40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</w:t>
      </w:r>
      <w:r w:rsidR="00BC5062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                 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-058).</w:t>
      </w:r>
    </w:p>
    <w:p w14:paraId="0A144800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Личко Ганна Володимирівна </w:t>
      </w:r>
    </w:p>
    <w:p w14:paraId="237A90FA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30189951" w14:textId="4BDABAE5" w:rsidR="00742F5C" w:rsidRPr="00B0631E" w:rsidRDefault="00B56C3D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</w:t>
      </w:r>
      <w:r w:rsidR="00D14384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роєкт</w:t>
      </w:r>
      <w:proofErr w:type="spellEnd"/>
      <w:r w:rsidR="00D14384"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D14384" w:rsidRPr="00742F5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Про фінансування поділу класів на групи при вивченні предметів мистецького напрямку Миколаївського ліцею «Академія дитячої творчості» Миколаївської міської ради Миколаївської області за рахунок коштів бюджету Миколаївської міської територіальної громади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(файл</w:t>
      </w:r>
      <w:r w:rsidR="00BC50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D14384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-058)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зі змінами, а саме у пункті 2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>проєкту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рішення міської ради виключити слова</w:t>
      </w:r>
      <w:r w:rsidR="00180538" w:rsidRPr="00B0631E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>: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«</w:t>
      </w:r>
      <w:r w:rsidR="00EA1EE4" w:rsidRPr="00B0631E">
        <w:rPr>
          <w:rFonts w:ascii="Times New Roman" w:eastAsia="Calibri" w:hAnsi="Times New Roman" w:cs="Times New Roman"/>
          <w:kern w:val="0"/>
          <w:sz w:val="26"/>
          <w:szCs w:val="26"/>
          <w:shd w:val="clear" w:color="auto" w:fill="FFFFFF"/>
          <w:lang w:eastAsia="uk-UA"/>
          <w14:ligatures w14:val="none"/>
        </w:rPr>
        <w:t>при кількості учнів у класі більше 27 осіб».</w:t>
      </w:r>
    </w:p>
    <w:p w14:paraId="3ABE91BE" w14:textId="6B9AA11B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471ADB40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C5A0961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1.10.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Про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надання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згоди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на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списання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основних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засобів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-059).</w:t>
      </w:r>
    </w:p>
    <w:p w14:paraId="5526B3FD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Личко Ганна Володимирівна </w:t>
      </w:r>
    </w:p>
    <w:p w14:paraId="7743DF3D" w14:textId="77777777" w:rsidR="005C17FE" w:rsidRDefault="005C17FE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59BBEB5D" w14:textId="77777777" w:rsidR="005C17FE" w:rsidRDefault="005C17FE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30BE908B" w14:textId="01D81575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lastRenderedPageBreak/>
        <w:t>Висновок постійної комісії:</w:t>
      </w:r>
    </w:p>
    <w:p w14:paraId="19BBFA37" w14:textId="40F914FC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Про </w:t>
      </w:r>
      <w:proofErr w:type="spellStart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надання</w:t>
      </w:r>
      <w:proofErr w:type="spellEnd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згоди</w:t>
      </w:r>
      <w:proofErr w:type="spellEnd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на </w:t>
      </w:r>
      <w:proofErr w:type="spellStart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списання</w:t>
      </w:r>
      <w:proofErr w:type="spellEnd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основних</w:t>
      </w:r>
      <w:proofErr w:type="spellEnd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582EEA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засобів</w:t>
      </w:r>
      <w:proofErr w:type="spellEnd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582EEA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582EEA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eastAsia="ru-RU"/>
          <w14:ligatures w14:val="none"/>
        </w:rPr>
        <w:t>-</w:t>
      </w:r>
      <w:r w:rsidR="00582EEA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582EEA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eastAsia="ru-RU"/>
          <w14:ligatures w14:val="none"/>
        </w:rPr>
        <w:t>-059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5B7AE207" w14:textId="318F76DA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</w:t>
      </w:r>
      <w:r w:rsidR="00B7263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4</w:t>
      </w: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(Т.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62B5912D" w14:textId="3777803F" w:rsidR="00B7263C" w:rsidRPr="00B0631E" w:rsidRDefault="00B7263C" w:rsidP="00B7263C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B0631E">
        <w:rPr>
          <w:b/>
          <w:bCs/>
          <w:color w:val="000000"/>
          <w:sz w:val="26"/>
          <w:szCs w:val="26"/>
        </w:rPr>
        <w:t xml:space="preserve">Примітка: </w:t>
      </w:r>
      <w:r w:rsidRPr="00B0631E">
        <w:rPr>
          <w:color w:val="000000"/>
          <w:sz w:val="26"/>
          <w:szCs w:val="26"/>
        </w:rPr>
        <w:t xml:space="preserve">під час голосування у депутата </w:t>
      </w:r>
      <w:proofErr w:type="spellStart"/>
      <w:r w:rsidRPr="00B0631E">
        <w:rPr>
          <w:sz w:val="26"/>
          <w:szCs w:val="26"/>
          <w:lang w:eastAsia="ru-RU"/>
        </w:rPr>
        <w:t>Кісельов</w:t>
      </w:r>
      <w:r w:rsidR="007F77BF" w:rsidRPr="00B0631E">
        <w:rPr>
          <w:sz w:val="26"/>
          <w:szCs w:val="26"/>
          <w:lang w:eastAsia="ru-RU"/>
        </w:rPr>
        <w:t>ої</w:t>
      </w:r>
      <w:proofErr w:type="spellEnd"/>
      <w:r w:rsidRPr="00B0631E">
        <w:rPr>
          <w:color w:val="000000"/>
          <w:sz w:val="26"/>
          <w:szCs w:val="26"/>
        </w:rPr>
        <w:t xml:space="preserve"> </w:t>
      </w:r>
      <w:r w:rsidRPr="00B0631E">
        <w:rPr>
          <w:sz w:val="26"/>
          <w:szCs w:val="26"/>
          <w:lang w:eastAsia="ru-RU"/>
        </w:rPr>
        <w:t xml:space="preserve">О. В. </w:t>
      </w:r>
      <w:r w:rsidRPr="00B0631E">
        <w:rPr>
          <w:color w:val="000000"/>
          <w:sz w:val="26"/>
          <w:szCs w:val="26"/>
        </w:rPr>
        <w:t>були проблеми зі зв’язком, усно висловлено позицію «за».</w:t>
      </w:r>
    </w:p>
    <w:p w14:paraId="48D3E486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3F2CCF0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bookmarkStart w:id="41" w:name="_Hlk209783956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1.11.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Про попередній розгляд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рішення міської ради «</w:t>
      </w:r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Про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надання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згоди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на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списання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основних</w:t>
      </w:r>
      <w:proofErr w:type="spellEnd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засобів</w:t>
      </w:r>
      <w:proofErr w:type="spellEnd"/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» (файл 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s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en-US" w:eastAsia="uk-UA"/>
          <w14:ligatures w14:val="none"/>
        </w:rPr>
        <w:t>no</w:t>
      </w: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-061).</w:t>
      </w:r>
    </w:p>
    <w:p w14:paraId="14ACC804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Личко Ганна Володимирівна </w:t>
      </w:r>
    </w:p>
    <w:bookmarkEnd w:id="41"/>
    <w:p w14:paraId="653F6118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4B7CC822" w14:textId="0B6B787A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Погодити та рекомендувати міському голові винести на розгляд сесії міської ради </w:t>
      </w:r>
      <w:proofErr w:type="spellStart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>проєкт</w:t>
      </w:r>
      <w:proofErr w:type="spellEnd"/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рішення міської ради 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Про </w:t>
      </w:r>
      <w:proofErr w:type="spellStart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надання</w:t>
      </w:r>
      <w:proofErr w:type="spellEnd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згоди</w:t>
      </w:r>
      <w:proofErr w:type="spellEnd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на </w:t>
      </w:r>
      <w:proofErr w:type="spellStart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списання</w:t>
      </w:r>
      <w:proofErr w:type="spellEnd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основних</w:t>
      </w:r>
      <w:proofErr w:type="spellEnd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 xml:space="preserve"> </w:t>
      </w:r>
      <w:proofErr w:type="spellStart"/>
      <w:r w:rsidR="000A1B47" w:rsidRPr="00742F5C">
        <w:rPr>
          <w:rFonts w:ascii="Times New Roman" w:eastAsia="Times New Roman" w:hAnsi="Times New Roman" w:cs="Times New Roman"/>
          <w:kern w:val="0"/>
          <w:sz w:val="26"/>
          <w:szCs w:val="26"/>
          <w:lang w:val="ru-RU" w:eastAsia="uk-UA"/>
          <w14:ligatures w14:val="none"/>
        </w:rPr>
        <w:t>засобів</w:t>
      </w:r>
      <w:proofErr w:type="spellEnd"/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 (файл </w:t>
      </w:r>
      <w:r w:rsidR="000A1B4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s</w:t>
      </w:r>
      <w:r w:rsidR="000A1B4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eastAsia="ru-RU"/>
          <w14:ligatures w14:val="none"/>
        </w:rPr>
        <w:t>-</w:t>
      </w:r>
      <w:r w:rsidR="000A1B4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no</w:t>
      </w:r>
      <w:r w:rsidR="000A1B47"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-RU" w:eastAsia="ru-RU"/>
          <w14:ligatures w14:val="none"/>
        </w:rPr>
        <w:t>-061</w:t>
      </w:r>
      <w:r w:rsidRPr="00B063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).</w:t>
      </w:r>
      <w:r w:rsidRPr="00B0631E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 </w:t>
      </w:r>
    </w:p>
    <w:p w14:paraId="0D16A835" w14:textId="4D3F72E4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4381F71A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BF17C61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1.12.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Лист начальника управління освіти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Миколаївської міської ради </w:t>
      </w:r>
      <w:r w:rsidRPr="00742F5C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від 10.09.2025 </w:t>
      </w:r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за  </w:t>
      </w:r>
      <w:proofErr w:type="spellStart"/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>вих</w:t>
      </w:r>
      <w:proofErr w:type="spellEnd"/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. № 50697/13.01.01-12/25-2 </w:t>
      </w:r>
      <w:r w:rsidRPr="00742F5C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щодо розгляду на засіданні постійної комісії міської ради питання списання морально застарілого, фізично зношеного та непридатного для подальшого використання майна.</w:t>
      </w:r>
    </w:p>
    <w:p w14:paraId="2A3D9092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  <w:t>Доповідач: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 управління освіти Миколаївської міської ради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Личко Ганна Володимирівна</w:t>
      </w:r>
      <w:bookmarkEnd w:id="36"/>
    </w:p>
    <w:bookmarkEnd w:id="34"/>
    <w:p w14:paraId="2EEA9209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34457F0E" w14:textId="0A155657" w:rsidR="00F71D28" w:rsidRPr="00B0631E" w:rsidRDefault="00F71D28" w:rsidP="00F71D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Взяти до відома інформацію, викладену у п. 1.12 порядку денного засідання постійної комісії міської ради.</w:t>
      </w:r>
    </w:p>
    <w:p w14:paraId="784FE00E" w14:textId="02827FA6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16E00A48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BF72C72" w14:textId="77777777" w:rsidR="00742F5C" w:rsidRPr="00742F5C" w:rsidRDefault="00742F5C" w:rsidP="00742F5C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РОЗДІЛ 2. Розгляд звернень відділів, управлінь, департаментів,</w:t>
      </w:r>
    </w:p>
    <w:p w14:paraId="4470E569" w14:textId="77777777" w:rsidR="00742F5C" w:rsidRPr="00742F5C" w:rsidRDefault="00742F5C" w:rsidP="00742F5C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uk-UA"/>
          <w14:ligatures w14:val="none"/>
        </w:rPr>
        <w:t>адміністрацій районів та інших установ міста</w:t>
      </w:r>
    </w:p>
    <w:p w14:paraId="3A1DB860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</w:pPr>
    </w:p>
    <w:p w14:paraId="2136FC71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bookmarkStart w:id="42" w:name="_Hlk206422737"/>
      <w:r w:rsidRPr="00742F5C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2.1. 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Лист управління апарату Миколаївської міської ради щодо розгляду клопотання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т.</w:t>
      </w:r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в.о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. ректора Чорноморського національного університету імені Петра Могили про нагородження Почесною грамотою Миколаївської міської ради Черненко Катерини Петрівни,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Боровльової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Світлани Юріївни,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Броннікової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Лариси Володимирівни,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Воробій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Марини Олександрівни,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Малікіній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Оксані Анатоліївні, Моргун Катерині Володимирівні,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Нєпєіній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Ганні Володимирівні та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Сурговій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 Світлані Юріївні. (від 16.09.2025 за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вих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 xml:space="preserve">. № 01/540-08 (від 17.09.2025 за </w:t>
      </w:r>
      <w:proofErr w:type="spellStart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вх</w:t>
      </w:r>
      <w:proofErr w:type="spellEnd"/>
      <w:r w:rsidRPr="00742F5C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. № 4808)).</w:t>
      </w:r>
    </w:p>
    <w:bookmarkEnd w:id="42"/>
    <w:p w14:paraId="4C13141C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381DEE39" w14:textId="661A6429" w:rsidR="00742F5C" w:rsidRPr="00B0631E" w:rsidRDefault="00753DB4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 xml:space="preserve">Взяти до відома інформацію, викладену у п. 2.1 порядку денного засідання постійної комісії міської ради, та погодити клопотання щодо питання нагородження. Виконавчим </w:t>
      </w: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lastRenderedPageBreak/>
        <w:t>органам міської ради  виконати необхідні дії щодо підготовки документів.</w:t>
      </w:r>
      <w:r w:rsidRPr="00B063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</w:t>
      </w:r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="00742F5C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557F2C0E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14:paraId="0AC9E6FC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2.2. </w:t>
      </w:r>
      <w:r w:rsidRPr="00742F5C">
        <w:rPr>
          <w:rFonts w:ascii="Times New Roman" w:eastAsia="Calibri" w:hAnsi="Times New Roman" w:cs="Times New Roman"/>
          <w:kern w:val="0"/>
          <w:sz w:val="26"/>
          <w:szCs w:val="26"/>
          <w:lang w:eastAsia="uk-UA"/>
          <w14:ligatures w14:val="none"/>
        </w:rPr>
        <w:t xml:space="preserve">Лист начальника служби у справах дітей </w:t>
      </w:r>
      <w:r w:rsidRPr="00742F5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Миколаївської міської ради </w:t>
      </w:r>
      <w:r w:rsidRPr="00742F5C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від 15.09.2025 </w:t>
      </w:r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за  </w:t>
      </w:r>
      <w:proofErr w:type="spellStart"/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>вих</w:t>
      </w:r>
      <w:proofErr w:type="spellEnd"/>
      <w:r w:rsidRPr="00742F5C">
        <w:rPr>
          <w:rFonts w:ascii="Times New Roman" w:eastAsia="Times New Roman" w:hAnsi="Times New Roman" w:cs="Times New Roman"/>
          <w:bCs/>
          <w:iCs/>
          <w:color w:val="000000"/>
          <w:kern w:val="0"/>
          <w:sz w:val="26"/>
          <w:szCs w:val="26"/>
          <w:lang w:eastAsia="uk-UA"/>
          <w14:ligatures w14:val="none"/>
        </w:rPr>
        <w:t xml:space="preserve">. № 51463/25.01-18/25-2 </w:t>
      </w:r>
      <w:r w:rsidRPr="00742F5C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щодо підсумків проведення у 2025 році відпочинкової компанії та виконання заходів Програми відпочинку дітей, які потребують особливої соціальної уваги та підтримки на 2025-2027 роки.</w:t>
      </w:r>
    </w:p>
    <w:p w14:paraId="43AAF5D5" w14:textId="77777777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Висновок постійної комісії:</w:t>
      </w:r>
    </w:p>
    <w:p w14:paraId="6C61D88C" w14:textId="77777777" w:rsidR="006E48E7" w:rsidRPr="00B0631E" w:rsidRDefault="006E48E7" w:rsidP="006E48E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Взяти до відома інформацію, викладену у п. 2.2 порядку денного засідання постійної комісії міської ради.</w:t>
      </w:r>
    </w:p>
    <w:p w14:paraId="43251ED8" w14:textId="7C32C2D6" w:rsidR="00742F5C" w:rsidRPr="00B0631E" w:rsidRDefault="00742F5C" w:rsidP="00742F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Голосували: «за» – 5 (О.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Кісельова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Т. Домбровська, Є. Павлович, </w:t>
      </w:r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В. </w:t>
      </w:r>
      <w:proofErr w:type="spellStart"/>
      <w:r w:rsidR="001A6D5A"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Транська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, А. </w:t>
      </w:r>
      <w:proofErr w:type="spellStart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Ільюк</w:t>
      </w:r>
      <w:proofErr w:type="spellEnd"/>
      <w:r w:rsidRPr="00B0631E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), «проти» – 0, «утримались» – 0.</w:t>
      </w:r>
    </w:p>
    <w:p w14:paraId="7EAF1979" w14:textId="77777777" w:rsidR="00742F5C" w:rsidRPr="00742F5C" w:rsidRDefault="00742F5C" w:rsidP="00742F5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</w:pPr>
    </w:p>
    <w:p w14:paraId="1E71458C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РОЗДІЛ  3. Розгляд звернень юридичних та фізичних осіб до </w:t>
      </w:r>
    </w:p>
    <w:p w14:paraId="7A85D8CF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постійної комісії міської ради </w:t>
      </w:r>
    </w:p>
    <w:p w14:paraId="7BDB6BF1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</w:p>
    <w:p w14:paraId="2BC8E860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highlight w:val="yellow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-</w:t>
      </w:r>
    </w:p>
    <w:p w14:paraId="55876D09" w14:textId="77777777" w:rsidR="00742F5C" w:rsidRPr="00742F5C" w:rsidRDefault="00742F5C" w:rsidP="0074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476EDB05" w14:textId="77777777" w:rsidR="00742F5C" w:rsidRPr="00742F5C" w:rsidRDefault="00742F5C" w:rsidP="0074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742F5C"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(питання, що знаходиться на контролі постійної комісії)</w:t>
      </w:r>
    </w:p>
    <w:p w14:paraId="02D5261D" w14:textId="77777777" w:rsidR="00742F5C" w:rsidRPr="00742F5C" w:rsidRDefault="00742F5C" w:rsidP="00742F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</w:pPr>
      <w:bookmarkStart w:id="43" w:name="_Hlk190956740"/>
    </w:p>
    <w:bookmarkEnd w:id="43"/>
    <w:p w14:paraId="4623CB1A" w14:textId="77777777" w:rsidR="00742F5C" w:rsidRPr="00742F5C" w:rsidRDefault="00742F5C" w:rsidP="00742F5C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highlight w:val="yellow"/>
          <w:lang w:eastAsia="uk-UA"/>
          <w14:ligatures w14:val="none"/>
        </w:rPr>
      </w:pPr>
      <w:r w:rsidRPr="00742F5C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  <w:t>-</w:t>
      </w:r>
    </w:p>
    <w:p w14:paraId="7378DBAA" w14:textId="77777777" w:rsidR="00742F5C" w:rsidRPr="00B0631E" w:rsidRDefault="00742F5C" w:rsidP="006F4060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</w:pPr>
    </w:p>
    <w:p w14:paraId="4805C30D" w14:textId="1C9B6BE6" w:rsidR="00722D51" w:rsidRPr="00B0631E" w:rsidRDefault="00722D51" w:rsidP="00FF0886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</w:pPr>
    </w:p>
    <w:p w14:paraId="0B68F2F6" w14:textId="77777777" w:rsidR="006F4060" w:rsidRPr="00B0631E" w:rsidRDefault="006F4060" w:rsidP="006F406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6"/>
          <w:szCs w:val="26"/>
          <w:lang w:eastAsia="uk-UA"/>
          <w14:ligatures w14:val="none"/>
        </w:rPr>
      </w:pPr>
    </w:p>
    <w:p w14:paraId="543D88C7" w14:textId="77777777" w:rsidR="006F4060" w:rsidRPr="00B0631E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Голова комісії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>О. КІСЕЛЬОВА</w:t>
      </w:r>
    </w:p>
    <w:p w14:paraId="57B52A16" w14:textId="77777777" w:rsidR="006F4060" w:rsidRPr="00B0631E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C1C6821" w14:textId="77777777" w:rsidR="006F4060" w:rsidRPr="00B0631E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8D3A789" w14:textId="77777777" w:rsidR="006F4060" w:rsidRPr="00B0631E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Секретар комісії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</w:t>
      </w:r>
      <w:r w:rsidRPr="00B0631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>Т. ДОМБРОВСЬКА</w:t>
      </w:r>
    </w:p>
    <w:p w14:paraId="7ACEFBAC" w14:textId="77777777" w:rsidR="006F4060" w:rsidRPr="00A14C49" w:rsidRDefault="006F4060" w:rsidP="006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9B82CA1" w14:textId="3187E995" w:rsidR="00EF226B" w:rsidRPr="00A14C49" w:rsidRDefault="00EF226B">
      <w:pPr>
        <w:rPr>
          <w:rFonts w:ascii="Times New Roman" w:hAnsi="Times New Roman" w:cs="Times New Roman"/>
          <w:sz w:val="26"/>
          <w:szCs w:val="26"/>
        </w:rPr>
      </w:pPr>
    </w:p>
    <w:p w14:paraId="4618D1EB" w14:textId="77777777" w:rsidR="009C258A" w:rsidRPr="0014275A" w:rsidRDefault="009C258A">
      <w:pPr>
        <w:rPr>
          <w:rFonts w:ascii="Times New Roman" w:hAnsi="Times New Roman" w:cs="Times New Roman"/>
          <w:sz w:val="28"/>
          <w:szCs w:val="28"/>
        </w:rPr>
      </w:pPr>
    </w:p>
    <w:sectPr w:rsidR="009C258A" w:rsidRPr="0014275A" w:rsidSect="001F1207">
      <w:pgSz w:w="11906" w:h="16838"/>
      <w:pgMar w:top="850" w:right="850" w:bottom="22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786"/>
    <w:multiLevelType w:val="hybridMultilevel"/>
    <w:tmpl w:val="B78E658E"/>
    <w:lvl w:ilvl="0" w:tplc="4D784B5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1A1BA0"/>
    <w:multiLevelType w:val="hybridMultilevel"/>
    <w:tmpl w:val="A336F04C"/>
    <w:lvl w:ilvl="0" w:tplc="4274D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2584"/>
    <w:multiLevelType w:val="hybridMultilevel"/>
    <w:tmpl w:val="9E5CDB3A"/>
    <w:lvl w:ilvl="0" w:tplc="CF8A64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3A3B66"/>
    <w:multiLevelType w:val="hybridMultilevel"/>
    <w:tmpl w:val="88AC9A50"/>
    <w:lvl w:ilvl="0" w:tplc="51CA3206">
      <w:start w:val="1"/>
      <w:numFmt w:val="decimal"/>
      <w:lvlText w:val="%1)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1820D0"/>
    <w:multiLevelType w:val="hybridMultilevel"/>
    <w:tmpl w:val="4DF2C168"/>
    <w:lvl w:ilvl="0" w:tplc="535C83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9E07C49"/>
    <w:multiLevelType w:val="hybridMultilevel"/>
    <w:tmpl w:val="39084BE8"/>
    <w:lvl w:ilvl="0" w:tplc="FD4C0662">
      <w:start w:val="1"/>
      <w:numFmt w:val="decimal"/>
      <w:lvlText w:val="%1)"/>
      <w:lvlJc w:val="left"/>
      <w:pPr>
        <w:ind w:left="2136" w:hanging="360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2856" w:hanging="360"/>
      </w:pPr>
    </w:lvl>
    <w:lvl w:ilvl="2" w:tplc="0422001B">
      <w:start w:val="1"/>
      <w:numFmt w:val="lowerRoman"/>
      <w:lvlText w:val="%3."/>
      <w:lvlJc w:val="right"/>
      <w:pPr>
        <w:ind w:left="3576" w:hanging="180"/>
      </w:pPr>
    </w:lvl>
    <w:lvl w:ilvl="3" w:tplc="0422000F">
      <w:start w:val="1"/>
      <w:numFmt w:val="decimal"/>
      <w:lvlText w:val="%4."/>
      <w:lvlJc w:val="left"/>
      <w:pPr>
        <w:ind w:left="4296" w:hanging="360"/>
      </w:pPr>
    </w:lvl>
    <w:lvl w:ilvl="4" w:tplc="04220019">
      <w:start w:val="1"/>
      <w:numFmt w:val="lowerLetter"/>
      <w:lvlText w:val="%5."/>
      <w:lvlJc w:val="left"/>
      <w:pPr>
        <w:ind w:left="5016" w:hanging="360"/>
      </w:pPr>
    </w:lvl>
    <w:lvl w:ilvl="5" w:tplc="0422001B">
      <w:start w:val="1"/>
      <w:numFmt w:val="lowerRoman"/>
      <w:lvlText w:val="%6."/>
      <w:lvlJc w:val="right"/>
      <w:pPr>
        <w:ind w:left="5736" w:hanging="180"/>
      </w:pPr>
    </w:lvl>
    <w:lvl w:ilvl="6" w:tplc="0422000F">
      <w:start w:val="1"/>
      <w:numFmt w:val="decimal"/>
      <w:lvlText w:val="%7."/>
      <w:lvlJc w:val="left"/>
      <w:pPr>
        <w:ind w:left="6456" w:hanging="360"/>
      </w:pPr>
    </w:lvl>
    <w:lvl w:ilvl="7" w:tplc="04220019">
      <w:start w:val="1"/>
      <w:numFmt w:val="lowerLetter"/>
      <w:lvlText w:val="%8."/>
      <w:lvlJc w:val="left"/>
      <w:pPr>
        <w:ind w:left="7176" w:hanging="360"/>
      </w:pPr>
    </w:lvl>
    <w:lvl w:ilvl="8" w:tplc="0422001B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711156A4"/>
    <w:multiLevelType w:val="hybridMultilevel"/>
    <w:tmpl w:val="98403A66"/>
    <w:lvl w:ilvl="0" w:tplc="861ECD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60"/>
    <w:rsid w:val="00004CA5"/>
    <w:rsid w:val="00013A57"/>
    <w:rsid w:val="00020D60"/>
    <w:rsid w:val="00021F3C"/>
    <w:rsid w:val="00041251"/>
    <w:rsid w:val="00041EB8"/>
    <w:rsid w:val="00045745"/>
    <w:rsid w:val="0006356F"/>
    <w:rsid w:val="00066268"/>
    <w:rsid w:val="000718F9"/>
    <w:rsid w:val="00091705"/>
    <w:rsid w:val="00091AE1"/>
    <w:rsid w:val="000967D1"/>
    <w:rsid w:val="000A1B47"/>
    <w:rsid w:val="000A2B86"/>
    <w:rsid w:val="000B7FE2"/>
    <w:rsid w:val="000D39E7"/>
    <w:rsid w:val="000E3660"/>
    <w:rsid w:val="00101990"/>
    <w:rsid w:val="0012758D"/>
    <w:rsid w:val="0014275A"/>
    <w:rsid w:val="001754C8"/>
    <w:rsid w:val="00180538"/>
    <w:rsid w:val="00191B25"/>
    <w:rsid w:val="001A6D5A"/>
    <w:rsid w:val="001B5FEF"/>
    <w:rsid w:val="001B74E2"/>
    <w:rsid w:val="001C16CE"/>
    <w:rsid w:val="001C4C6B"/>
    <w:rsid w:val="001C6D0F"/>
    <w:rsid w:val="001D3254"/>
    <w:rsid w:val="001D5446"/>
    <w:rsid w:val="001D690A"/>
    <w:rsid w:val="001D6BF2"/>
    <w:rsid w:val="001E73B1"/>
    <w:rsid w:val="001F1207"/>
    <w:rsid w:val="002040D6"/>
    <w:rsid w:val="0021775A"/>
    <w:rsid w:val="00220417"/>
    <w:rsid w:val="00235BE5"/>
    <w:rsid w:val="002429A4"/>
    <w:rsid w:val="00257020"/>
    <w:rsid w:val="00276401"/>
    <w:rsid w:val="002826B7"/>
    <w:rsid w:val="00294853"/>
    <w:rsid w:val="00296B5C"/>
    <w:rsid w:val="002A608A"/>
    <w:rsid w:val="002B1AAE"/>
    <w:rsid w:val="002C33DD"/>
    <w:rsid w:val="002D31F1"/>
    <w:rsid w:val="002E735D"/>
    <w:rsid w:val="002F70AA"/>
    <w:rsid w:val="00300489"/>
    <w:rsid w:val="0030193E"/>
    <w:rsid w:val="00311CA4"/>
    <w:rsid w:val="003253B9"/>
    <w:rsid w:val="0033663D"/>
    <w:rsid w:val="00343F9B"/>
    <w:rsid w:val="00353A76"/>
    <w:rsid w:val="003576DC"/>
    <w:rsid w:val="003673E1"/>
    <w:rsid w:val="003731DD"/>
    <w:rsid w:val="00383F3D"/>
    <w:rsid w:val="003A15A8"/>
    <w:rsid w:val="003B272E"/>
    <w:rsid w:val="003C564D"/>
    <w:rsid w:val="003C7065"/>
    <w:rsid w:val="003E41C3"/>
    <w:rsid w:val="003F02D7"/>
    <w:rsid w:val="00400DC9"/>
    <w:rsid w:val="00403257"/>
    <w:rsid w:val="00405E81"/>
    <w:rsid w:val="0041053A"/>
    <w:rsid w:val="00424CB0"/>
    <w:rsid w:val="00451F4B"/>
    <w:rsid w:val="004A3770"/>
    <w:rsid w:val="004A4EA6"/>
    <w:rsid w:val="004D2A93"/>
    <w:rsid w:val="004E6C00"/>
    <w:rsid w:val="00501B97"/>
    <w:rsid w:val="00507297"/>
    <w:rsid w:val="005361B6"/>
    <w:rsid w:val="00537F40"/>
    <w:rsid w:val="005452B4"/>
    <w:rsid w:val="0056163E"/>
    <w:rsid w:val="0056620F"/>
    <w:rsid w:val="005713AC"/>
    <w:rsid w:val="00573191"/>
    <w:rsid w:val="00574799"/>
    <w:rsid w:val="00582EEA"/>
    <w:rsid w:val="005B2CA1"/>
    <w:rsid w:val="005B4917"/>
    <w:rsid w:val="005B5F96"/>
    <w:rsid w:val="005C17FE"/>
    <w:rsid w:val="005D0CDF"/>
    <w:rsid w:val="005D433D"/>
    <w:rsid w:val="005E17A7"/>
    <w:rsid w:val="0060253F"/>
    <w:rsid w:val="0065013B"/>
    <w:rsid w:val="006578BA"/>
    <w:rsid w:val="00664162"/>
    <w:rsid w:val="00664683"/>
    <w:rsid w:val="0067389D"/>
    <w:rsid w:val="00692B26"/>
    <w:rsid w:val="006967EB"/>
    <w:rsid w:val="006A7C45"/>
    <w:rsid w:val="006B3920"/>
    <w:rsid w:val="006C1637"/>
    <w:rsid w:val="006E29CB"/>
    <w:rsid w:val="006E48E7"/>
    <w:rsid w:val="006E5423"/>
    <w:rsid w:val="006E5806"/>
    <w:rsid w:val="006F4060"/>
    <w:rsid w:val="00701EC7"/>
    <w:rsid w:val="00717FB4"/>
    <w:rsid w:val="00722D51"/>
    <w:rsid w:val="0074036C"/>
    <w:rsid w:val="00742F5C"/>
    <w:rsid w:val="00753DB4"/>
    <w:rsid w:val="00761810"/>
    <w:rsid w:val="00781021"/>
    <w:rsid w:val="00791BDE"/>
    <w:rsid w:val="00793C11"/>
    <w:rsid w:val="007B58C4"/>
    <w:rsid w:val="007C7297"/>
    <w:rsid w:val="007E4CCE"/>
    <w:rsid w:val="007F0834"/>
    <w:rsid w:val="007F5376"/>
    <w:rsid w:val="007F77BF"/>
    <w:rsid w:val="00810202"/>
    <w:rsid w:val="00831694"/>
    <w:rsid w:val="008533D9"/>
    <w:rsid w:val="008645C8"/>
    <w:rsid w:val="008646F0"/>
    <w:rsid w:val="00885805"/>
    <w:rsid w:val="00894B8F"/>
    <w:rsid w:val="008C6EFA"/>
    <w:rsid w:val="008D04F0"/>
    <w:rsid w:val="008F4F6A"/>
    <w:rsid w:val="00910304"/>
    <w:rsid w:val="00943613"/>
    <w:rsid w:val="0095612F"/>
    <w:rsid w:val="00996CFE"/>
    <w:rsid w:val="009B2E30"/>
    <w:rsid w:val="009C227D"/>
    <w:rsid w:val="009C258A"/>
    <w:rsid w:val="009D147E"/>
    <w:rsid w:val="00A14C49"/>
    <w:rsid w:val="00A30A8E"/>
    <w:rsid w:val="00A33985"/>
    <w:rsid w:val="00A602C1"/>
    <w:rsid w:val="00A71254"/>
    <w:rsid w:val="00A75D1A"/>
    <w:rsid w:val="00A916E2"/>
    <w:rsid w:val="00AA015D"/>
    <w:rsid w:val="00AA650E"/>
    <w:rsid w:val="00AB2394"/>
    <w:rsid w:val="00AE2F3C"/>
    <w:rsid w:val="00AF108A"/>
    <w:rsid w:val="00B0631E"/>
    <w:rsid w:val="00B1760F"/>
    <w:rsid w:val="00B230CA"/>
    <w:rsid w:val="00B23CC9"/>
    <w:rsid w:val="00B35582"/>
    <w:rsid w:val="00B56C3D"/>
    <w:rsid w:val="00B65511"/>
    <w:rsid w:val="00B708CC"/>
    <w:rsid w:val="00B71C13"/>
    <w:rsid w:val="00B7263C"/>
    <w:rsid w:val="00B75615"/>
    <w:rsid w:val="00B75B28"/>
    <w:rsid w:val="00B75B86"/>
    <w:rsid w:val="00B90A4F"/>
    <w:rsid w:val="00BA0830"/>
    <w:rsid w:val="00BB1609"/>
    <w:rsid w:val="00BB5CFF"/>
    <w:rsid w:val="00BC5062"/>
    <w:rsid w:val="00C00710"/>
    <w:rsid w:val="00C46DB0"/>
    <w:rsid w:val="00C614E2"/>
    <w:rsid w:val="00C64B8B"/>
    <w:rsid w:val="00C80B9B"/>
    <w:rsid w:val="00C9609B"/>
    <w:rsid w:val="00CA618F"/>
    <w:rsid w:val="00CB3DA4"/>
    <w:rsid w:val="00CB4B2B"/>
    <w:rsid w:val="00CC102E"/>
    <w:rsid w:val="00CD19D9"/>
    <w:rsid w:val="00CD6A65"/>
    <w:rsid w:val="00D14384"/>
    <w:rsid w:val="00D35574"/>
    <w:rsid w:val="00D55CF7"/>
    <w:rsid w:val="00D57400"/>
    <w:rsid w:val="00D82407"/>
    <w:rsid w:val="00D90AE1"/>
    <w:rsid w:val="00D92754"/>
    <w:rsid w:val="00D96721"/>
    <w:rsid w:val="00DA03B8"/>
    <w:rsid w:val="00DD00DB"/>
    <w:rsid w:val="00DE2894"/>
    <w:rsid w:val="00DE7FA4"/>
    <w:rsid w:val="00E175FE"/>
    <w:rsid w:val="00E2368D"/>
    <w:rsid w:val="00E2661D"/>
    <w:rsid w:val="00E2719E"/>
    <w:rsid w:val="00E279BF"/>
    <w:rsid w:val="00E41202"/>
    <w:rsid w:val="00E45CEA"/>
    <w:rsid w:val="00E66B16"/>
    <w:rsid w:val="00EA1EE4"/>
    <w:rsid w:val="00EC0AF9"/>
    <w:rsid w:val="00EC3E10"/>
    <w:rsid w:val="00EE5E3D"/>
    <w:rsid w:val="00EF226B"/>
    <w:rsid w:val="00F3292B"/>
    <w:rsid w:val="00F55F0B"/>
    <w:rsid w:val="00F676B5"/>
    <w:rsid w:val="00F71D28"/>
    <w:rsid w:val="00F75200"/>
    <w:rsid w:val="00F84DAE"/>
    <w:rsid w:val="00F85730"/>
    <w:rsid w:val="00F87082"/>
    <w:rsid w:val="00F959F1"/>
    <w:rsid w:val="00FE10DD"/>
    <w:rsid w:val="00FE2A8B"/>
    <w:rsid w:val="00FE2D5F"/>
    <w:rsid w:val="00FE7ED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77A2"/>
  <w15:chartTrackingRefBased/>
  <w15:docId w15:val="{B4AA3B6B-AC71-4976-AAF0-5A56346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692B2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2B2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424CB0"/>
    <w:pPr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paragraph" w:styleId="a7">
    <w:name w:val="Normal (Web)"/>
    <w:basedOn w:val="a"/>
    <w:uiPriority w:val="99"/>
    <w:unhideWhenUsed/>
    <w:rsid w:val="00B7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9859</Words>
  <Characters>5621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Стародубець</dc:creator>
  <cp:keywords/>
  <dc:description/>
  <cp:lastModifiedBy>Маргарита</cp:lastModifiedBy>
  <cp:revision>3</cp:revision>
  <cp:lastPrinted>2025-08-22T11:51:00Z</cp:lastPrinted>
  <dcterms:created xsi:type="dcterms:W3CDTF">2025-10-07T13:15:00Z</dcterms:created>
  <dcterms:modified xsi:type="dcterms:W3CDTF">2025-10-23T07:56:00Z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1760190515</vt:i4>
  </property>
</Properties>
</file>