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F7BF8" w:rsidRDefault="000F7BF8"/>
    <w:p w14:paraId="00000002" w14:textId="77777777" w:rsidR="000F7BF8" w:rsidRDefault="004A6CE8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Порядок денний</w:t>
      </w:r>
    </w:p>
    <w:p w14:paraId="00000003" w14:textId="77777777" w:rsidR="000F7BF8" w:rsidRDefault="004A6CE8">
      <w:pPr>
        <w:spacing w:after="0" w:line="240" w:lineRule="auto"/>
        <w:ind w:left="1418" w:right="1133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засідання постійної комісії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</w:t>
      </w:r>
    </w:p>
    <w:p w14:paraId="00000004" w14:textId="77777777" w:rsidR="000F7BF8" w:rsidRDefault="000F7BF8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5" w14:textId="77777777" w:rsidR="000F7BF8" w:rsidRDefault="004A6CE8">
      <w:pPr>
        <w:spacing w:after="0" w:line="240" w:lineRule="auto"/>
        <w:ind w:hanging="657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22.02.2023 р.                                      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26.09.2025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15:00</w:t>
      </w:r>
    </w:p>
    <w:p w14:paraId="00000006" w14:textId="77777777" w:rsidR="000F7BF8" w:rsidRDefault="004A6CE8">
      <w:pPr>
        <w:spacing w:after="0" w:line="240" w:lineRule="auto"/>
        <w:ind w:hanging="6570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00000007" w14:textId="77777777" w:rsidR="000F7BF8" w:rsidRDefault="004A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Розділ 1. Розгляд питань 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рішень міської ради, які надійшли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до постійної </w:t>
      </w:r>
    </w:p>
    <w:p w14:paraId="00000008" w14:textId="77777777" w:rsidR="000F7BF8" w:rsidRDefault="004A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комісії:</w:t>
      </w:r>
    </w:p>
    <w:p w14:paraId="00000009" w14:textId="77777777" w:rsidR="000F7BF8" w:rsidRDefault="000F7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A" w14:textId="20FA321A" w:rsidR="000F7BF8" w:rsidRPr="00417635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B6354">
        <w:rPr>
          <w:rFonts w:ascii="Times New Roman" w:eastAsia="Times New Roman" w:hAnsi="Times New Roman" w:cs="Times New Roman"/>
          <w:sz w:val="26"/>
          <w:szCs w:val="26"/>
        </w:rPr>
        <w:t xml:space="preserve">1. Розгляд </w:t>
      </w:r>
      <w:proofErr w:type="spellStart"/>
      <w:r w:rsidRPr="00DB6354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DB6354"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 w:rsidRPr="00DB6354"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 w:rsidRPr="00DB6354"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5">
        <w:r w:rsidRPr="00DB6354">
          <w:rPr>
            <w:rFonts w:ascii="Times New Roman" w:eastAsia="Times New Roman" w:hAnsi="Times New Roman" w:cs="Times New Roman"/>
            <w:sz w:val="26"/>
            <w:szCs w:val="26"/>
          </w:rPr>
          <w:t>Про внесення змін до рішення міської ради від 19.12.2024 № 39/99 «Про бюджет Миколаївської міської громади на 2025 рік</w:t>
        </w:r>
      </w:hyperlink>
      <w:hyperlink r:id="rId6">
        <w:r w:rsidRPr="00DB6354">
          <w:rPr>
            <w:rFonts w:ascii="Times New Roman" w:eastAsia="Times New Roman" w:hAnsi="Times New Roman" w:cs="Times New Roman"/>
            <w:sz w:val="26"/>
            <w:szCs w:val="26"/>
            <w:highlight w:val="white"/>
          </w:rPr>
          <w:t>»</w:t>
        </w:r>
      </w:hyperlink>
      <w:r w:rsidR="00DB6354" w:rsidRPr="00DB635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DB6354" w:rsidRPr="00DB6354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(</w:t>
      </w:r>
      <w:r w:rsidR="00DB6354" w:rsidRPr="00DB6354">
        <w:rPr>
          <w:rFonts w:ascii="Times New Roman" w:hAnsi="Times New Roman" w:cs="Times New Roman"/>
          <w:b/>
          <w:bCs/>
          <w:sz w:val="26"/>
          <w:szCs w:val="26"/>
        </w:rPr>
        <w:t>s-fi-009</w:t>
      </w:r>
      <w:r w:rsidR="00DB6354" w:rsidRPr="00DB6354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  <w:r w:rsidR="0041763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417635" w:rsidRPr="00417635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417635">
        <w:rPr>
          <w:rFonts w:ascii="Times New Roman" w:hAnsi="Times New Roman" w:cs="Times New Roman"/>
          <w:sz w:val="26"/>
          <w:szCs w:val="26"/>
          <w:lang w:val="uk-UA"/>
        </w:rPr>
        <w:t xml:space="preserve">від 24.09.2025 за </w:t>
      </w:r>
      <w:proofErr w:type="spellStart"/>
      <w:r w:rsidR="00417635">
        <w:rPr>
          <w:rFonts w:ascii="Times New Roman" w:hAnsi="Times New Roman" w:cs="Times New Roman"/>
          <w:sz w:val="26"/>
          <w:szCs w:val="26"/>
          <w:lang w:val="uk-UA"/>
        </w:rPr>
        <w:t>вх</w:t>
      </w:r>
      <w:proofErr w:type="spellEnd"/>
      <w:r w:rsidR="00417635">
        <w:rPr>
          <w:rFonts w:ascii="Times New Roman" w:hAnsi="Times New Roman" w:cs="Times New Roman"/>
          <w:sz w:val="26"/>
          <w:szCs w:val="26"/>
          <w:lang w:val="uk-UA"/>
        </w:rPr>
        <w:t>.№ 53593/07.02-17</w:t>
      </w:r>
      <w:r w:rsidR="00417635">
        <w:rPr>
          <w:rFonts w:ascii="Times New Roman" w:eastAsia="Times New Roman" w:hAnsi="Times New Roman" w:cs="Times New Roman"/>
          <w:sz w:val="26"/>
          <w:szCs w:val="26"/>
          <w:lang w:val="uk-UA"/>
        </w:rPr>
        <w:t>/25-2).</w:t>
      </w:r>
    </w:p>
    <w:p w14:paraId="0000000B" w14:textId="77777777" w:rsidR="000F7BF8" w:rsidRPr="00DB6354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354"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 w:rsidRPr="00DB6354">
        <w:rPr>
          <w:rFonts w:ascii="Times New Roman" w:eastAsia="Times New Roman" w:hAnsi="Times New Roman" w:cs="Times New Roman"/>
          <w:sz w:val="26"/>
          <w:szCs w:val="26"/>
        </w:rPr>
        <w:t xml:space="preserve"> директор департаменту фінансів Миколаївської міської ради </w:t>
      </w:r>
      <w:proofErr w:type="spellStart"/>
      <w:r w:rsidRPr="00DB6354">
        <w:rPr>
          <w:rFonts w:ascii="Times New Roman" w:eastAsia="Times New Roman" w:hAnsi="Times New Roman" w:cs="Times New Roman"/>
          <w:sz w:val="26"/>
          <w:szCs w:val="26"/>
        </w:rPr>
        <w:t>Святелик</w:t>
      </w:r>
      <w:proofErr w:type="spellEnd"/>
      <w:r w:rsidRPr="00DB6354">
        <w:rPr>
          <w:rFonts w:ascii="Times New Roman" w:eastAsia="Times New Roman" w:hAnsi="Times New Roman" w:cs="Times New Roman"/>
          <w:sz w:val="26"/>
          <w:szCs w:val="26"/>
        </w:rPr>
        <w:t xml:space="preserve"> Віра Євгенівна</w:t>
      </w:r>
    </w:p>
    <w:p w14:paraId="0000000C" w14:textId="77777777" w:rsidR="000F7BF8" w:rsidRDefault="000F7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</w:rPr>
      </w:pPr>
    </w:p>
    <w:p w14:paraId="0000000D" w14:textId="2F7EA721" w:rsidR="000F7BF8" w:rsidRDefault="004A6CE8">
      <w:pPr>
        <w:spacing w:after="0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 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 звернення депутатів Миколаївської міської ради VIII скликання до Кабінету Міністрів України щодо погашення заборгованості з різниці в тарифах»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(s-dj-173)</w:t>
      </w:r>
      <w:r w:rsidR="0041763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417635" w:rsidRPr="0041763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(від 23.09.2025 за вх.№53323/08.01.01-11/25-2)</w:t>
      </w:r>
      <w:r w:rsidRPr="0041763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000000E" w14:textId="77777777" w:rsidR="000F7BF8" w:rsidRDefault="004A6CE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перший заступник директора департаменту житлово-комунального господарства Миколаївської міської ради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Набатов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Ігор Ігорович.</w:t>
      </w:r>
    </w:p>
    <w:p w14:paraId="0000000F" w14:textId="77777777" w:rsidR="000F7BF8" w:rsidRDefault="000F7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0" w14:textId="77777777" w:rsidR="000F7BF8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3.Інформація директора департаменту архітектури та містобудування Миколаївської міської ради Є. Поляков щодо питання виділення КП «ТАЙМСЕТ» земельних ділянок під платне паркування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05.09.2025 за вх.№49929/12.01-17/25-2).</w:t>
      </w:r>
    </w:p>
    <w:p w14:paraId="00000011" w14:textId="7B33B253" w:rsidR="000F7BF8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1" w:name="_heading=h.dmmry0rd3fl3" w:colFirst="0" w:colLast="0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 департаменту архітектури та містобудування Миколаївської міської ради Поляков Євгеній Юрійович</w:t>
      </w:r>
    </w:p>
    <w:p w14:paraId="00000012" w14:textId="77777777" w:rsidR="000F7BF8" w:rsidRDefault="000F7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13" w14:textId="77777777" w:rsidR="000F7BF8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 «Про прогноз бюджету Миколаївської міської територіальної громади на 2026-2028 роки»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(s-fi-007) 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03.09.2025 за вх.№4722).</w:t>
      </w:r>
    </w:p>
    <w:p w14:paraId="00000014" w14:textId="77777777" w:rsidR="000F7BF8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 департаменту фінансів Миколаївської міської ради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Святелик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Віра Євгенівна</w:t>
      </w:r>
    </w:p>
    <w:p w14:paraId="00000015" w14:textId="77777777" w:rsidR="000F7BF8" w:rsidRDefault="000F7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6" w14:textId="7802AB5A" w:rsidR="000F7BF8" w:rsidRDefault="004A6CE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4A6C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 приєднання Миколаївської міської ради до системи управління якістю та сертифікації Європейська енергетична відзнака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»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(s-de-003)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 (від 16.09.2025 за вх.№4799).</w:t>
      </w:r>
    </w:p>
    <w:p w14:paraId="00000017" w14:textId="77777777" w:rsidR="000F7BF8" w:rsidRDefault="004A6CE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 департаменту енергетики, енергозбереження та запровадження інноваційних технологій Миколаївської міської ради Луцька Алла Валентинівна.</w:t>
      </w:r>
    </w:p>
    <w:p w14:paraId="00000018" w14:textId="77777777" w:rsidR="000F7BF8" w:rsidRDefault="000F7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9" w14:textId="77777777" w:rsidR="000F7BF8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7">
        <w:r>
          <w:rPr>
            <w:rFonts w:ascii="Times New Roman" w:eastAsia="Times New Roman" w:hAnsi="Times New Roman" w:cs="Times New Roman"/>
            <w:color w:val="000000"/>
            <w:sz w:val="26"/>
            <w:szCs w:val="26"/>
            <w:highlight w:val="white"/>
          </w:rPr>
          <w:t>Про внесення змін та доповнень до рішення Миколаївської міської ради від 28.11.2024 № 39/8 «Про затвердження міської комплексної програми «Освіта» на 2025-2027 роки»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(s-no-055) 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29.08.2025 за вх.№4698).</w:t>
      </w:r>
    </w:p>
    <w:p w14:paraId="0000001A" w14:textId="77777777" w:rsidR="000F7BF8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0000001B" w14:textId="77777777" w:rsidR="000F7BF8" w:rsidRDefault="000F7BF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C" w14:textId="77777777" w:rsidR="000F7BF8" w:rsidRDefault="004A6CE8">
      <w:pPr>
        <w:tabs>
          <w:tab w:val="left" w:pos="785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«Про внесення змін та доповнень до рішення Миколаївської міської ради від 27.03.2025 № 42/113 «Про створення груп подовженого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дня у закладах загальної середньої освіти м. Миколаєва»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(s-no-056)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19.09.2025 за вх.№4834).</w:t>
      </w:r>
    </w:p>
    <w:p w14:paraId="0000001D" w14:textId="77777777" w:rsidR="000F7BF8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0000001E" w14:textId="77777777" w:rsidR="000F7BF8" w:rsidRDefault="000F7BF8">
      <w:pPr>
        <w:tabs>
          <w:tab w:val="left" w:pos="785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F" w14:textId="77777777" w:rsidR="000F7BF8" w:rsidRDefault="004A6CE8">
      <w:pPr>
        <w:tabs>
          <w:tab w:val="left" w:pos="785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«Про фінансування поділу класів на групи при вивченні предметів мистецького напрямку Миколаївського ліцею «Академія дитячої творчості» Миколаївської міської ради Миколаївської області за рахунок коштів бюджету Миколаївської міської територіальної громади»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(s-no-058)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19.09.2025 за вх.№4834).</w:t>
      </w:r>
    </w:p>
    <w:p w14:paraId="00000020" w14:textId="77777777" w:rsidR="000F7BF8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00000021" w14:textId="77777777" w:rsidR="000F7BF8" w:rsidRDefault="000F7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22" w14:textId="77777777" w:rsidR="000F7BF8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9.Звернення мешканців Малої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Коренихи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щодо виділення коштів на ремонт дороги по вул.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Дереклеївська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(Сонячна).</w:t>
      </w:r>
    </w:p>
    <w:p w14:paraId="00000023" w14:textId="05F8EE61" w:rsidR="000F7BF8" w:rsidRDefault="004A6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 w:rsidR="00EA01F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представник мешканців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Малої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Коренихи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Масюта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Наталія Миколаївна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04.09.2025 за вх.№М-4481/3).</w:t>
      </w:r>
    </w:p>
    <w:sectPr w:rsidR="000F7BF8">
      <w:pgSz w:w="11906" w:h="16838"/>
      <w:pgMar w:top="567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F8"/>
    <w:rsid w:val="000F7BF8"/>
    <w:rsid w:val="00355BB5"/>
    <w:rsid w:val="00417635"/>
    <w:rsid w:val="004A6CE8"/>
    <w:rsid w:val="00DB6354"/>
    <w:rsid w:val="00E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5AFE"/>
  <w15:docId w15:val="{9E41109C-C93E-4F1E-B1E2-D8AC039D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ru-UA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rsid w:val="002C11EC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3D098E"/>
    <w:pPr>
      <w:spacing w:after="0" w:line="240" w:lineRule="auto"/>
    </w:pPr>
    <w:rPr>
      <w:rFonts w:eastAsia="Times New Roman" w:cs="Times New Roman"/>
      <w:lang w:val="ru-RU"/>
    </w:rPr>
  </w:style>
  <w:style w:type="character" w:styleId="a5">
    <w:name w:val="Hyperlink"/>
    <w:basedOn w:val="a0"/>
    <w:uiPriority w:val="99"/>
    <w:semiHidden/>
    <w:unhideWhenUsed/>
    <w:rsid w:val="00F23539"/>
    <w:rPr>
      <w:color w:val="0000FF"/>
      <w:u w:val="single"/>
    </w:rPr>
  </w:style>
  <w:style w:type="paragraph" w:styleId="a6">
    <w:name w:val="Normal (Web)"/>
    <w:uiPriority w:val="99"/>
    <w:unhideWhenUsed/>
    <w:rsid w:val="0089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uiPriority w:val="34"/>
    <w:qFormat/>
    <w:rsid w:val="003744B5"/>
    <w:pPr>
      <w:ind w:left="720"/>
      <w:contextualSpacing/>
    </w:pPr>
  </w:style>
  <w:style w:type="paragraph" w:styleId="a8">
    <w:name w:val="Balloon Text"/>
    <w:link w:val="a9"/>
    <w:uiPriority w:val="99"/>
    <w:semiHidden/>
    <w:unhideWhenUsed/>
    <w:rsid w:val="0031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3523"/>
    <w:rPr>
      <w:rFonts w:ascii="Segoe UI" w:eastAsia="Calibri" w:hAnsi="Segoe UI" w:cs="Segoe UI"/>
      <w:sz w:val="18"/>
      <w:szCs w:val="18"/>
      <w:lang w:eastAsia="uk-UA"/>
    </w:rPr>
  </w:style>
  <w:style w:type="character" w:styleId="aa">
    <w:name w:val="Emphasis"/>
    <w:basedOn w:val="a0"/>
    <w:uiPriority w:val="20"/>
    <w:qFormat/>
    <w:rsid w:val="00640451"/>
    <w:rPr>
      <w:i/>
      <w:iCs/>
    </w:rPr>
  </w:style>
  <w:style w:type="paragraph" w:customStyle="1" w:styleId="21">
    <w:name w:val="Основной текст 21"/>
    <w:rsid w:val="00FC4CF3"/>
    <w:pPr>
      <w:spacing w:after="120" w:line="276" w:lineRule="auto"/>
      <w:ind w:left="283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Strong"/>
    <w:basedOn w:val="a0"/>
    <w:uiPriority w:val="22"/>
    <w:qFormat/>
    <w:rsid w:val="00446532"/>
    <w:rPr>
      <w:b/>
      <w:bCs/>
    </w:rPr>
  </w:style>
  <w:style w:type="character" w:customStyle="1" w:styleId="20">
    <w:name w:val="Основной текст (2)_"/>
    <w:basedOn w:val="a0"/>
    <w:link w:val="22"/>
    <w:rsid w:val="00D462E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link w:val="20"/>
    <w:rsid w:val="00D462ED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rada.gov.ua/files/APRAD/2024/s-no-055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krada.gov.ua/files/APRAD/2024/s-no-055.docx" TargetMode="External"/><Relationship Id="rId5" Type="http://schemas.openxmlformats.org/officeDocument/2006/relationships/hyperlink" Target="https://mkrada.gov.ua/files/APRAD/2024/s-no-055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IrSBJRtUZ4IW8TxFX1eKTnatw==">CgMxLjAyCWguMzBqMHpsbDIOaC5kbW1yeTByZDNmbDM4AHIhMVVGY0QwRUhTR1l0ZVUxTnFHakRvUFg0RjRwTk5WNi1i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11</cp:revision>
  <dcterms:created xsi:type="dcterms:W3CDTF">2024-02-23T13:09:00Z</dcterms:created>
  <dcterms:modified xsi:type="dcterms:W3CDTF">2025-09-24T13:14:00Z</dcterms:modified>
</cp:coreProperties>
</file>