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F51354" w:rsidRPr="001216E0" w14:paraId="22586FCF" w14:textId="77777777" w:rsidTr="003E381C">
        <w:trPr>
          <w:trHeight w:val="1432"/>
        </w:trPr>
        <w:tc>
          <w:tcPr>
            <w:tcW w:w="5812" w:type="dxa"/>
          </w:tcPr>
          <w:p w14:paraId="70B3DAD5" w14:textId="77777777" w:rsidR="00F51354" w:rsidRPr="001216E0" w:rsidRDefault="00F51354" w:rsidP="003E381C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2E74A7E5" wp14:editId="4C59DA4D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14:paraId="3EDF0A67" w14:textId="77777777" w:rsidR="00F51354" w:rsidRPr="001216E0" w:rsidRDefault="00F51354" w:rsidP="003E381C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14:paraId="0D9EDB87" w14:textId="77777777" w:rsidR="00F51354" w:rsidRPr="001216E0" w:rsidRDefault="00F51354" w:rsidP="003E381C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51354" w:rsidRPr="00F51354" w14:paraId="733956C0" w14:textId="77777777" w:rsidTr="003E381C">
        <w:trPr>
          <w:trHeight w:val="230"/>
        </w:trPr>
        <w:tc>
          <w:tcPr>
            <w:tcW w:w="5812" w:type="dxa"/>
          </w:tcPr>
          <w:p w14:paraId="35C620A8" w14:textId="77777777" w:rsidR="00F51354" w:rsidRPr="00F51354" w:rsidRDefault="00F51354" w:rsidP="003E381C">
            <w:pPr>
              <w:spacing w:after="0" w:line="276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354">
              <w:rPr>
                <w:rFonts w:ascii="Times New Roman" w:hAnsi="Times New Roman" w:cs="Times New Roman"/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0CDF9950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79094217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54" w:rsidRPr="00F51354" w14:paraId="73B7F1D3" w14:textId="77777777" w:rsidTr="003E381C">
        <w:trPr>
          <w:trHeight w:val="70"/>
        </w:trPr>
        <w:tc>
          <w:tcPr>
            <w:tcW w:w="5812" w:type="dxa"/>
            <w:vAlign w:val="center"/>
          </w:tcPr>
          <w:p w14:paraId="79C20140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22B6FE0C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613CC755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54" w:rsidRPr="00F51354" w14:paraId="67A2C803" w14:textId="77777777" w:rsidTr="003E381C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72C525B5" w14:textId="77777777" w:rsidR="00F51354" w:rsidRPr="00F51354" w:rsidRDefault="00F51354" w:rsidP="003E381C">
            <w:pPr>
              <w:tabs>
                <w:tab w:val="left" w:pos="1735"/>
              </w:tabs>
              <w:spacing w:after="0" w:line="276" w:lineRule="auto"/>
              <w:ind w:left="-108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354">
              <w:rPr>
                <w:rFonts w:ascii="Times New Roman" w:hAnsi="Times New Roman" w:cs="Times New Roman"/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10448CEA" w14:textId="77777777" w:rsidR="00F51354" w:rsidRPr="00F51354" w:rsidRDefault="00F51354" w:rsidP="003E381C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14:paraId="30DE9FBC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54" w:rsidRPr="00F51354" w14:paraId="43DECE64" w14:textId="77777777" w:rsidTr="003E381C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6ADFF753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14:paraId="2D201BFF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A0BA7A" w14:textId="100BD09B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position w:val="-1"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ПРОТОКОЛ  №</w:t>
      </w:r>
      <w:r w:rsidRPr="00F51354">
        <w:rPr>
          <w:rFonts w:ascii="Times New Roman" w:hAnsi="Times New Roman" w:cs="Times New Roman"/>
          <w:b/>
          <w:sz w:val="26"/>
          <w:szCs w:val="26"/>
          <w:lang w:val="ru-RU"/>
        </w:rPr>
        <w:t>92</w:t>
      </w:r>
      <w:r w:rsidRPr="00F5135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</w:p>
    <w:p w14:paraId="121EC698" w14:textId="3FD3FF3D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 xml:space="preserve">від </w:t>
      </w:r>
      <w:r w:rsidRPr="00F51354">
        <w:rPr>
          <w:rFonts w:ascii="Times New Roman" w:hAnsi="Times New Roman" w:cs="Times New Roman"/>
          <w:b/>
          <w:sz w:val="26"/>
          <w:szCs w:val="26"/>
          <w:lang w:val="ru-RU"/>
        </w:rPr>
        <w:t>24</w:t>
      </w:r>
      <w:r w:rsidRPr="00F51354">
        <w:rPr>
          <w:rFonts w:ascii="Times New Roman" w:hAnsi="Times New Roman" w:cs="Times New Roman"/>
          <w:b/>
          <w:sz w:val="26"/>
          <w:szCs w:val="26"/>
        </w:rPr>
        <w:t>.0</w:t>
      </w:r>
      <w:r w:rsidRPr="00F51354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  <w:r w:rsidRPr="00F51354">
        <w:rPr>
          <w:rFonts w:ascii="Times New Roman" w:hAnsi="Times New Roman" w:cs="Times New Roman"/>
          <w:b/>
          <w:sz w:val="26"/>
          <w:szCs w:val="26"/>
        </w:rPr>
        <w:t>.2025</w:t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="005462DC">
        <w:rPr>
          <w:rFonts w:ascii="Times New Roman" w:hAnsi="Times New Roman" w:cs="Times New Roman"/>
          <w:b/>
          <w:sz w:val="26"/>
          <w:szCs w:val="26"/>
          <w:lang w:val="ru-RU"/>
        </w:rPr>
        <w:t>12</w:t>
      </w:r>
      <w:r w:rsidRPr="00F51354">
        <w:rPr>
          <w:rFonts w:ascii="Times New Roman" w:hAnsi="Times New Roman" w:cs="Times New Roman"/>
          <w:b/>
          <w:position w:val="-1"/>
          <w:sz w:val="26"/>
          <w:szCs w:val="26"/>
        </w:rPr>
        <w:t>:</w:t>
      </w:r>
      <w:r w:rsidRPr="00F51354">
        <w:rPr>
          <w:rFonts w:ascii="Times New Roman" w:hAnsi="Times New Roman" w:cs="Times New Roman"/>
          <w:b/>
          <w:position w:val="-1"/>
          <w:sz w:val="26"/>
          <w:szCs w:val="26"/>
          <w:lang w:val="ru-RU"/>
        </w:rPr>
        <w:t>00</w:t>
      </w:r>
      <w:r w:rsidRPr="00F51354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у онлайн режимі </w:t>
      </w:r>
    </w:p>
    <w:p w14:paraId="41B57AC1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51354">
        <w:rPr>
          <w:rFonts w:ascii="Times New Roman" w:hAnsi="Times New Roman" w:cs="Times New Roman"/>
          <w:sz w:val="26"/>
          <w:szCs w:val="26"/>
        </w:rPr>
        <w:t>м. Миколаїв</w:t>
      </w:r>
    </w:p>
    <w:p w14:paraId="6A33072B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Засідання постійної комісії</w:t>
      </w:r>
    </w:p>
    <w:p w14:paraId="42A6DA48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міської ради з питань економічної і</w:t>
      </w:r>
    </w:p>
    <w:p w14:paraId="1610D7F2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інвестиційної політики, планування,</w:t>
      </w:r>
    </w:p>
    <w:p w14:paraId="1F3925F3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 xml:space="preserve">бюджету, фінансів та соціально-економічного розвитку </w:t>
      </w:r>
    </w:p>
    <w:p w14:paraId="6E71963E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 xml:space="preserve">підприємництва, наповнення бюджету та використання </w:t>
      </w:r>
    </w:p>
    <w:p w14:paraId="169DC6DB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бюджетних коштів</w:t>
      </w:r>
      <w:r w:rsidRPr="00F51354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F5135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                           </w:t>
      </w:r>
      <w:r w:rsidRPr="00F51354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</w:p>
    <w:p w14:paraId="3DE27CA0" w14:textId="77777777" w:rsidR="00F51354" w:rsidRPr="00F51354" w:rsidRDefault="00F51354" w:rsidP="00F51354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Присутні депутати Миколаївської міської ради Миколаївського району Миколаївської області VIII скликання:</w:t>
      </w:r>
    </w:p>
    <w:p w14:paraId="34D3E163" w14:textId="77777777" w:rsidR="00F51354" w:rsidRPr="00F51354" w:rsidRDefault="00F51354" w:rsidP="00F51354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 xml:space="preserve">голова комісії: </w:t>
      </w:r>
      <w:r w:rsidRPr="00F51354">
        <w:rPr>
          <w:rFonts w:ascii="Times New Roman" w:hAnsi="Times New Roman" w:cs="Times New Roman"/>
          <w:sz w:val="26"/>
          <w:szCs w:val="26"/>
        </w:rPr>
        <w:t xml:space="preserve">Ф. Панченко  </w:t>
      </w:r>
    </w:p>
    <w:p w14:paraId="3F7A75F2" w14:textId="1F0845EE" w:rsidR="00F51354" w:rsidRPr="00F51354" w:rsidRDefault="00F51354" w:rsidP="00F51354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секретар комісії:</w:t>
      </w:r>
      <w:r w:rsidRPr="00F5135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F51354">
        <w:rPr>
          <w:rFonts w:ascii="Times New Roman" w:hAnsi="Times New Roman" w:cs="Times New Roman"/>
          <w:sz w:val="26"/>
          <w:szCs w:val="26"/>
        </w:rPr>
        <w:t xml:space="preserve">Н. Горбенко </w:t>
      </w:r>
    </w:p>
    <w:p w14:paraId="580B9CBB" w14:textId="43DDBBA9" w:rsidR="00F51354" w:rsidRPr="00F51354" w:rsidRDefault="00F51354" w:rsidP="00F51354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члени комісії:</w:t>
      </w:r>
      <w:r w:rsidRPr="00F51354">
        <w:rPr>
          <w:rFonts w:ascii="Times New Roman" w:hAnsi="Times New Roman" w:cs="Times New Roman"/>
          <w:sz w:val="26"/>
          <w:szCs w:val="26"/>
        </w:rPr>
        <w:t xml:space="preserve"> О.</w:t>
      </w:r>
      <w:r w:rsidRPr="00F513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51354">
        <w:rPr>
          <w:rFonts w:ascii="Times New Roman" w:hAnsi="Times New Roman" w:cs="Times New Roman"/>
          <w:sz w:val="26"/>
          <w:szCs w:val="26"/>
        </w:rPr>
        <w:t xml:space="preserve">Береза, М. Мазанко, В. Топчий, М. Коваленко, В. Переверьзєва,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51354">
        <w:rPr>
          <w:rFonts w:ascii="Times New Roman" w:hAnsi="Times New Roman" w:cs="Times New Roman"/>
          <w:sz w:val="26"/>
          <w:szCs w:val="26"/>
        </w:rPr>
        <w:t>Д. Січко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F51354">
        <w:rPr>
          <w:rFonts w:ascii="Times New Roman" w:hAnsi="Times New Roman" w:cs="Times New Roman"/>
          <w:sz w:val="26"/>
          <w:szCs w:val="26"/>
        </w:rPr>
        <w:t xml:space="preserve"> А. Янтар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F513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С. Кантор, </w:t>
      </w:r>
      <w:r w:rsidRPr="00F51354">
        <w:rPr>
          <w:rFonts w:ascii="Times New Roman" w:hAnsi="Times New Roman" w:cs="Times New Roman"/>
          <w:sz w:val="26"/>
          <w:szCs w:val="26"/>
        </w:rPr>
        <w:t xml:space="preserve">Ю. Белановська             </w:t>
      </w:r>
    </w:p>
    <w:p w14:paraId="50888747" w14:textId="617E7BBC" w:rsidR="00F51354" w:rsidRPr="00F51354" w:rsidRDefault="00F51354" w:rsidP="00F51354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Відсутні члени комісії:</w:t>
      </w:r>
      <w:r w:rsidRPr="00F51354">
        <w:rPr>
          <w:rFonts w:ascii="Times New Roman" w:hAnsi="Times New Roman" w:cs="Times New Roman"/>
          <w:sz w:val="26"/>
          <w:szCs w:val="26"/>
        </w:rPr>
        <w:t xml:space="preserve"> А. Кучеренко, А. Єрмолаєв, О. Афанасьєв, Р. Агабеков,</w:t>
      </w:r>
      <w:r w:rsidRPr="00F513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51354">
        <w:rPr>
          <w:rFonts w:ascii="Times New Roman" w:hAnsi="Times New Roman" w:cs="Times New Roman"/>
          <w:sz w:val="26"/>
          <w:szCs w:val="26"/>
        </w:rPr>
        <w:t>М. Капацина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F51354">
        <w:rPr>
          <w:rFonts w:ascii="Times New Roman" w:hAnsi="Times New Roman" w:cs="Times New Roman"/>
          <w:sz w:val="26"/>
          <w:szCs w:val="26"/>
        </w:rPr>
        <w:t xml:space="preserve"> С. Бабаріка</w:t>
      </w:r>
    </w:p>
    <w:p w14:paraId="35BC4BE5" w14:textId="33E6CD94" w:rsidR="006F1E65" w:rsidRPr="0070418F" w:rsidRDefault="00F51354" w:rsidP="006C0B85">
      <w:pPr>
        <w:pStyle w:val="Style2"/>
        <w:spacing w:line="276" w:lineRule="auto"/>
        <w:ind w:firstLine="708"/>
        <w:jc w:val="both"/>
        <w:rPr>
          <w:color w:val="303030"/>
          <w:sz w:val="26"/>
          <w:szCs w:val="26"/>
          <w:shd w:val="clear" w:color="auto" w:fill="FFFFFF"/>
          <w:lang w:val="uk-UA"/>
        </w:rPr>
      </w:pPr>
      <w:proofErr w:type="spellStart"/>
      <w:r w:rsidRPr="00F51354">
        <w:rPr>
          <w:b/>
          <w:sz w:val="26"/>
          <w:szCs w:val="26"/>
        </w:rPr>
        <w:t>Доповідачі</w:t>
      </w:r>
      <w:proofErr w:type="spellEnd"/>
      <w:r w:rsidRPr="00F51354">
        <w:rPr>
          <w:b/>
          <w:sz w:val="26"/>
          <w:szCs w:val="26"/>
        </w:rPr>
        <w:t xml:space="preserve"> та </w:t>
      </w:r>
      <w:proofErr w:type="spellStart"/>
      <w:r w:rsidRPr="00F51354">
        <w:rPr>
          <w:b/>
          <w:sz w:val="26"/>
          <w:szCs w:val="26"/>
        </w:rPr>
        <w:t>запрошені</w:t>
      </w:r>
      <w:proofErr w:type="spellEnd"/>
      <w:r w:rsidRPr="00F51354">
        <w:rPr>
          <w:b/>
          <w:sz w:val="26"/>
          <w:szCs w:val="26"/>
        </w:rPr>
        <w:t xml:space="preserve">: </w:t>
      </w:r>
      <w:r w:rsidRPr="00F51354">
        <w:rPr>
          <w:sz w:val="26"/>
          <w:szCs w:val="26"/>
        </w:rPr>
        <w:t xml:space="preserve">перший заступник директора департаменту </w:t>
      </w:r>
      <w:proofErr w:type="spellStart"/>
      <w:r w:rsidRPr="00F51354">
        <w:rPr>
          <w:sz w:val="26"/>
          <w:szCs w:val="26"/>
        </w:rPr>
        <w:t>житлово-комунального</w:t>
      </w:r>
      <w:proofErr w:type="spellEnd"/>
      <w:r w:rsidRPr="00F51354">
        <w:rPr>
          <w:sz w:val="26"/>
          <w:szCs w:val="26"/>
        </w:rPr>
        <w:t xml:space="preserve"> </w:t>
      </w:r>
      <w:proofErr w:type="spellStart"/>
      <w:r w:rsidRPr="00F51354">
        <w:rPr>
          <w:sz w:val="26"/>
          <w:szCs w:val="26"/>
        </w:rPr>
        <w:t>господарства</w:t>
      </w:r>
      <w:proofErr w:type="spellEnd"/>
      <w:r w:rsidRPr="00F51354">
        <w:rPr>
          <w:sz w:val="26"/>
          <w:szCs w:val="26"/>
        </w:rPr>
        <w:t xml:space="preserve"> </w:t>
      </w:r>
      <w:proofErr w:type="spellStart"/>
      <w:r w:rsidRPr="00F51354">
        <w:rPr>
          <w:sz w:val="26"/>
          <w:szCs w:val="26"/>
        </w:rPr>
        <w:t>Миколаївської</w:t>
      </w:r>
      <w:proofErr w:type="spellEnd"/>
      <w:r w:rsidRPr="00F51354">
        <w:rPr>
          <w:sz w:val="26"/>
          <w:szCs w:val="26"/>
        </w:rPr>
        <w:t xml:space="preserve"> </w:t>
      </w:r>
      <w:proofErr w:type="spellStart"/>
      <w:r w:rsidRPr="00F51354">
        <w:rPr>
          <w:sz w:val="26"/>
          <w:szCs w:val="26"/>
        </w:rPr>
        <w:t>міської</w:t>
      </w:r>
      <w:proofErr w:type="spellEnd"/>
      <w:r w:rsidRPr="00F51354">
        <w:rPr>
          <w:sz w:val="26"/>
          <w:szCs w:val="26"/>
        </w:rPr>
        <w:t xml:space="preserve"> ради Набатов </w:t>
      </w:r>
      <w:proofErr w:type="spellStart"/>
      <w:r w:rsidRPr="00F51354">
        <w:rPr>
          <w:sz w:val="26"/>
          <w:szCs w:val="26"/>
        </w:rPr>
        <w:t>Ігор</w:t>
      </w:r>
      <w:proofErr w:type="spellEnd"/>
      <w:r w:rsidRPr="00F51354">
        <w:rPr>
          <w:sz w:val="26"/>
          <w:szCs w:val="26"/>
        </w:rPr>
        <w:t xml:space="preserve"> </w:t>
      </w:r>
      <w:proofErr w:type="spellStart"/>
      <w:r w:rsidRPr="00F51354">
        <w:rPr>
          <w:sz w:val="26"/>
          <w:szCs w:val="26"/>
        </w:rPr>
        <w:t>Ігорович</w:t>
      </w:r>
      <w:proofErr w:type="spellEnd"/>
      <w:r w:rsidRPr="00F51354">
        <w:rPr>
          <w:sz w:val="26"/>
          <w:szCs w:val="26"/>
        </w:rPr>
        <w:t xml:space="preserve">, </w:t>
      </w:r>
      <w:r w:rsidR="006F1E65">
        <w:rPr>
          <w:bCs/>
          <w:sz w:val="26"/>
          <w:szCs w:val="26"/>
          <w:shd w:val="clear" w:color="auto" w:fill="FFFFFF"/>
          <w:lang w:val="uk-UA"/>
        </w:rPr>
        <w:t xml:space="preserve">заступник </w:t>
      </w:r>
      <w:r w:rsidR="006F1E65" w:rsidRPr="0045475F">
        <w:rPr>
          <w:sz w:val="26"/>
          <w:szCs w:val="26"/>
          <w:lang w:val="uk-UA"/>
        </w:rPr>
        <w:t>начальник</w:t>
      </w:r>
      <w:r w:rsidR="006F1E65">
        <w:rPr>
          <w:sz w:val="26"/>
          <w:szCs w:val="26"/>
          <w:lang w:val="uk-UA"/>
        </w:rPr>
        <w:t>а</w:t>
      </w:r>
      <w:r w:rsidR="006F1E65" w:rsidRPr="0045475F">
        <w:rPr>
          <w:sz w:val="26"/>
          <w:szCs w:val="26"/>
          <w:lang w:val="uk-UA"/>
        </w:rPr>
        <w:t xml:space="preserve"> управління освіти Миколаївської міської ради  </w:t>
      </w:r>
      <w:r w:rsidR="006F1E65">
        <w:rPr>
          <w:sz w:val="26"/>
          <w:szCs w:val="26"/>
          <w:lang w:val="uk-UA"/>
        </w:rPr>
        <w:t xml:space="preserve">Макарова Світлана Борисівна, </w:t>
      </w:r>
      <w:r w:rsidR="006F1E65">
        <w:rPr>
          <w:sz w:val="26"/>
          <w:szCs w:val="26"/>
        </w:rPr>
        <w:t>директор КП ММР «</w:t>
      </w:r>
      <w:proofErr w:type="spellStart"/>
      <w:r w:rsidR="006F1E65">
        <w:rPr>
          <w:sz w:val="26"/>
          <w:szCs w:val="26"/>
        </w:rPr>
        <w:t>Миколаївської</w:t>
      </w:r>
      <w:proofErr w:type="spellEnd"/>
      <w:r w:rsidR="006F1E65">
        <w:rPr>
          <w:sz w:val="26"/>
          <w:szCs w:val="26"/>
        </w:rPr>
        <w:t xml:space="preserve"> </w:t>
      </w:r>
      <w:proofErr w:type="spellStart"/>
      <w:r w:rsidR="006F1E65">
        <w:rPr>
          <w:sz w:val="26"/>
          <w:szCs w:val="26"/>
        </w:rPr>
        <w:t>міської</w:t>
      </w:r>
      <w:proofErr w:type="spellEnd"/>
      <w:r w:rsidR="006F1E65">
        <w:rPr>
          <w:sz w:val="26"/>
          <w:szCs w:val="26"/>
        </w:rPr>
        <w:t xml:space="preserve"> ради» </w:t>
      </w:r>
      <w:proofErr w:type="spellStart"/>
      <w:r w:rsidR="006F1E65">
        <w:rPr>
          <w:sz w:val="26"/>
          <w:szCs w:val="26"/>
        </w:rPr>
        <w:t>Вецало</w:t>
      </w:r>
      <w:proofErr w:type="spellEnd"/>
      <w:r w:rsidR="006F1E65">
        <w:rPr>
          <w:sz w:val="26"/>
          <w:szCs w:val="26"/>
        </w:rPr>
        <w:t xml:space="preserve"> </w:t>
      </w:r>
      <w:proofErr w:type="spellStart"/>
      <w:r w:rsidR="006F1E65">
        <w:rPr>
          <w:sz w:val="26"/>
          <w:szCs w:val="26"/>
        </w:rPr>
        <w:t>Андрій</w:t>
      </w:r>
      <w:proofErr w:type="spellEnd"/>
      <w:r w:rsidR="006F1E65">
        <w:rPr>
          <w:sz w:val="26"/>
          <w:szCs w:val="26"/>
        </w:rPr>
        <w:t xml:space="preserve"> </w:t>
      </w:r>
      <w:proofErr w:type="spellStart"/>
      <w:r w:rsidR="006F1E65">
        <w:rPr>
          <w:sz w:val="26"/>
          <w:szCs w:val="26"/>
        </w:rPr>
        <w:t>Юрійович</w:t>
      </w:r>
      <w:proofErr w:type="spellEnd"/>
      <w:r w:rsidR="006F1E65">
        <w:rPr>
          <w:sz w:val="26"/>
          <w:szCs w:val="26"/>
          <w:lang w:val="uk-UA"/>
        </w:rPr>
        <w:t xml:space="preserve">, начальник управління апарату Миколаївської міської ради </w:t>
      </w:r>
      <w:proofErr w:type="spellStart"/>
      <w:r w:rsidR="006F1E65">
        <w:rPr>
          <w:sz w:val="26"/>
          <w:szCs w:val="26"/>
          <w:lang w:val="uk-UA"/>
        </w:rPr>
        <w:t>Довбенко</w:t>
      </w:r>
      <w:proofErr w:type="spellEnd"/>
      <w:r w:rsidR="006F1E65">
        <w:rPr>
          <w:sz w:val="26"/>
          <w:szCs w:val="26"/>
          <w:lang w:val="uk-UA"/>
        </w:rPr>
        <w:t xml:space="preserve"> Катерина Олександрівна, </w:t>
      </w:r>
      <w:r w:rsidR="006F1E65" w:rsidRPr="0070418F">
        <w:rPr>
          <w:sz w:val="26"/>
          <w:szCs w:val="26"/>
          <w:lang w:val="uk-UA"/>
        </w:rPr>
        <w:t>заступник начальника управління у справах ветеранів війни Миколаївської міської ради – начальник відділу по роботі з ветеранам</w:t>
      </w:r>
      <w:r w:rsidR="006F1E65">
        <w:rPr>
          <w:sz w:val="26"/>
          <w:szCs w:val="26"/>
          <w:lang w:val="uk-UA"/>
        </w:rPr>
        <w:t xml:space="preserve">и війни </w:t>
      </w:r>
      <w:proofErr w:type="spellStart"/>
      <w:r w:rsidR="006F1E65">
        <w:rPr>
          <w:sz w:val="26"/>
          <w:szCs w:val="26"/>
          <w:lang w:val="uk-UA"/>
        </w:rPr>
        <w:t>Кочева</w:t>
      </w:r>
      <w:proofErr w:type="spellEnd"/>
      <w:r w:rsidR="006F1E65">
        <w:rPr>
          <w:sz w:val="26"/>
          <w:szCs w:val="26"/>
          <w:lang w:val="uk-UA"/>
        </w:rPr>
        <w:t xml:space="preserve"> Ірина Євгенівна, </w:t>
      </w:r>
      <w:r w:rsidR="006F1E65" w:rsidRPr="0070418F">
        <w:rPr>
          <w:sz w:val="26"/>
          <w:szCs w:val="26"/>
          <w:lang w:val="uk-UA"/>
        </w:rPr>
        <w:t>директор</w:t>
      </w:r>
      <w:r w:rsidR="006F1E65" w:rsidRPr="0070418F">
        <w:rPr>
          <w:b/>
          <w:sz w:val="26"/>
          <w:szCs w:val="26"/>
          <w:lang w:val="uk-UA"/>
        </w:rPr>
        <w:t xml:space="preserve"> </w:t>
      </w:r>
      <w:r w:rsidR="006F1E65" w:rsidRPr="0070418F">
        <w:rPr>
          <w:sz w:val="26"/>
          <w:szCs w:val="26"/>
        </w:rPr>
        <w:t xml:space="preserve">департаменту </w:t>
      </w:r>
      <w:proofErr w:type="spellStart"/>
      <w:r w:rsidR="006F1E65" w:rsidRPr="0070418F">
        <w:rPr>
          <w:sz w:val="26"/>
          <w:szCs w:val="26"/>
        </w:rPr>
        <w:t>праці</w:t>
      </w:r>
      <w:proofErr w:type="spellEnd"/>
      <w:r w:rsidR="006F1E65" w:rsidRPr="0070418F">
        <w:rPr>
          <w:sz w:val="26"/>
          <w:szCs w:val="26"/>
        </w:rPr>
        <w:t xml:space="preserve"> та </w:t>
      </w:r>
      <w:proofErr w:type="spellStart"/>
      <w:r w:rsidR="006F1E65" w:rsidRPr="0070418F">
        <w:rPr>
          <w:sz w:val="26"/>
          <w:szCs w:val="26"/>
        </w:rPr>
        <w:t>соціального</w:t>
      </w:r>
      <w:proofErr w:type="spellEnd"/>
      <w:r w:rsidR="006F1E65" w:rsidRPr="0070418F">
        <w:rPr>
          <w:sz w:val="26"/>
          <w:szCs w:val="26"/>
        </w:rPr>
        <w:t xml:space="preserve"> </w:t>
      </w:r>
      <w:proofErr w:type="spellStart"/>
      <w:r w:rsidR="006F1E65" w:rsidRPr="0070418F">
        <w:rPr>
          <w:sz w:val="26"/>
          <w:szCs w:val="26"/>
        </w:rPr>
        <w:t>захисту</w:t>
      </w:r>
      <w:proofErr w:type="spellEnd"/>
      <w:r w:rsidR="006F1E65" w:rsidRPr="0070418F">
        <w:rPr>
          <w:sz w:val="26"/>
          <w:szCs w:val="26"/>
        </w:rPr>
        <w:t xml:space="preserve"> </w:t>
      </w:r>
      <w:proofErr w:type="spellStart"/>
      <w:r w:rsidR="006F1E65" w:rsidRPr="0070418F">
        <w:rPr>
          <w:sz w:val="26"/>
          <w:szCs w:val="26"/>
        </w:rPr>
        <w:t>населення</w:t>
      </w:r>
      <w:proofErr w:type="spellEnd"/>
      <w:r w:rsidR="006F1E65" w:rsidRPr="0070418F">
        <w:rPr>
          <w:sz w:val="26"/>
          <w:szCs w:val="26"/>
        </w:rPr>
        <w:t xml:space="preserve"> </w:t>
      </w:r>
      <w:proofErr w:type="spellStart"/>
      <w:r w:rsidR="006F1E65" w:rsidRPr="0070418F">
        <w:rPr>
          <w:sz w:val="26"/>
          <w:szCs w:val="26"/>
        </w:rPr>
        <w:t>Миколаївської</w:t>
      </w:r>
      <w:proofErr w:type="spellEnd"/>
      <w:r w:rsidR="006F1E65" w:rsidRPr="0070418F">
        <w:rPr>
          <w:sz w:val="26"/>
          <w:szCs w:val="26"/>
        </w:rPr>
        <w:t xml:space="preserve"> </w:t>
      </w:r>
      <w:proofErr w:type="spellStart"/>
      <w:r w:rsidR="006F1E65" w:rsidRPr="0070418F">
        <w:rPr>
          <w:sz w:val="26"/>
          <w:szCs w:val="26"/>
        </w:rPr>
        <w:t>міської</w:t>
      </w:r>
      <w:proofErr w:type="spellEnd"/>
      <w:r w:rsidR="006F1E65" w:rsidRPr="0070418F">
        <w:rPr>
          <w:sz w:val="26"/>
          <w:szCs w:val="26"/>
        </w:rPr>
        <w:t xml:space="preserve"> ради</w:t>
      </w:r>
      <w:r w:rsidR="006F1E65" w:rsidRPr="0070418F">
        <w:rPr>
          <w:sz w:val="26"/>
          <w:szCs w:val="26"/>
          <w:lang w:val="uk-UA"/>
        </w:rPr>
        <w:t xml:space="preserve"> Василенко Сергій Михайлович</w:t>
      </w:r>
      <w:r w:rsidR="006F1E65">
        <w:rPr>
          <w:sz w:val="26"/>
          <w:szCs w:val="26"/>
          <w:lang w:val="uk-UA"/>
        </w:rPr>
        <w:t>.</w:t>
      </w:r>
    </w:p>
    <w:p w14:paraId="28F1A836" w14:textId="41E2D2C3" w:rsidR="006F1E65" w:rsidRPr="0070418F" w:rsidRDefault="006F1E65" w:rsidP="006F1E65">
      <w:pPr>
        <w:pStyle w:val="Style2"/>
        <w:spacing w:line="240" w:lineRule="auto"/>
        <w:ind w:firstLine="708"/>
        <w:jc w:val="both"/>
        <w:rPr>
          <w:sz w:val="26"/>
          <w:szCs w:val="26"/>
          <w:lang w:val="uk-UA"/>
        </w:rPr>
      </w:pPr>
    </w:p>
    <w:p w14:paraId="20BA845D" w14:textId="6A06FBAA" w:rsidR="00F51354" w:rsidRPr="006F1E65" w:rsidRDefault="00F51354" w:rsidP="00F51354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74F515B" w14:textId="77777777" w:rsidR="00F51354" w:rsidRDefault="00F51354" w:rsidP="00F51354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</w:rPr>
      </w:pPr>
    </w:p>
    <w:p w14:paraId="38F10579" w14:textId="77777777" w:rsidR="00F51354" w:rsidRPr="00F51354" w:rsidRDefault="00F51354" w:rsidP="00F51354">
      <w:pPr>
        <w:widowControl w:val="0"/>
        <w:autoSpaceDE w:val="0"/>
        <w:autoSpaceDN w:val="0"/>
        <w:spacing w:after="0" w:line="276" w:lineRule="auto"/>
        <w:ind w:hanging="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1034">
        <w:rPr>
          <w:b/>
          <w:sz w:val="26"/>
          <w:szCs w:val="26"/>
        </w:rPr>
        <w:lastRenderedPageBreak/>
        <w:t xml:space="preserve">  </w:t>
      </w:r>
      <w:r w:rsidRPr="00F51354">
        <w:rPr>
          <w:rFonts w:ascii="Times New Roman" w:hAnsi="Times New Roman" w:cs="Times New Roman"/>
          <w:b/>
          <w:sz w:val="26"/>
          <w:szCs w:val="26"/>
        </w:rPr>
        <w:t>ПОРЯДОК ДЕННИЙ</w:t>
      </w:r>
    </w:p>
    <w:p w14:paraId="4A5B15A5" w14:textId="77777777" w:rsid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34911FF2" w14:textId="3E835A4F" w:rsidR="006D4647" w:rsidRPr="006D4647" w:rsidRDefault="00F51354" w:rsidP="006C0B8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  <w:highlight w:val="white"/>
        </w:rPr>
        <w:t>Розділ 1. Розгляд питань та проєктів рішень міської ради, які надійшли</w:t>
      </w:r>
      <w:r w:rsidRPr="00F51354">
        <w:rPr>
          <w:rFonts w:ascii="Times New Roman" w:hAnsi="Times New Roman" w:cs="Times New Roman"/>
          <w:b/>
          <w:sz w:val="26"/>
          <w:szCs w:val="26"/>
        </w:rPr>
        <w:t xml:space="preserve"> до постійної комісії:</w:t>
      </w:r>
    </w:p>
    <w:p w14:paraId="34F4E3D1" w14:textId="77777777" w:rsidR="00F51354" w:rsidRPr="0070418F" w:rsidRDefault="00F51354" w:rsidP="006C0B8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06C6">
        <w:rPr>
          <w:rFonts w:ascii="Times New Roman" w:hAnsi="Times New Roman" w:cs="Times New Roman"/>
          <w:sz w:val="26"/>
          <w:szCs w:val="26"/>
        </w:rPr>
        <w:t>1.</w:t>
      </w:r>
      <w:r w:rsidRPr="0070418F">
        <w:rPr>
          <w:rFonts w:ascii="Times New Roman" w:eastAsia="Times New Roman" w:hAnsi="Times New Roman" w:cs="Times New Roman"/>
          <w:sz w:val="26"/>
          <w:szCs w:val="26"/>
        </w:rPr>
        <w:t xml:space="preserve">Розгляд проєкту рішення </w:t>
      </w:r>
      <w:r w:rsidRPr="00112C4C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12C4C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визначення суб’єкта сортування відходів у м. Миколаєві</w:t>
      </w:r>
      <w:r w:rsidRPr="00112C4C">
        <w:rPr>
          <w:rFonts w:ascii="Times New Roman" w:hAnsi="Times New Roman" w:cs="Times New Roman"/>
          <w:sz w:val="26"/>
          <w:szCs w:val="26"/>
        </w:rPr>
        <w:t>»</w:t>
      </w:r>
      <w:r w:rsidRPr="0070418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70418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(s-dj-15</w:t>
      </w:r>
      <w:r w:rsidRPr="001C3DE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0</w:t>
      </w:r>
      <w:r w:rsidRPr="0070418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)</w:t>
      </w:r>
      <w:r w:rsidRPr="0070418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222F56FE" w14:textId="77777777" w:rsidR="00F51354" w:rsidRPr="00F51354" w:rsidRDefault="00F51354" w:rsidP="006C0B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4663CB66" w14:textId="77777777" w:rsidR="00F8709C" w:rsidRPr="00F8709C" w:rsidRDefault="00F51354" w:rsidP="006C0B85">
      <w:pPr>
        <w:pStyle w:val="a3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51354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r w:rsidRPr="00F8709C">
        <w:rPr>
          <w:rFonts w:ascii="Times New Roman" w:hAnsi="Times New Roman" w:cs="Times New Roman"/>
          <w:b/>
          <w:sz w:val="26"/>
          <w:szCs w:val="26"/>
          <w:lang w:val="uk-UA"/>
        </w:rPr>
        <w:t>Ігор Набатов</w:t>
      </w:r>
      <w:r w:rsidRPr="00F8709C">
        <w:rPr>
          <w:rFonts w:ascii="Times New Roman" w:hAnsi="Times New Roman" w:cs="Times New Roman"/>
          <w:sz w:val="26"/>
          <w:szCs w:val="26"/>
          <w:lang w:val="uk-UA"/>
        </w:rPr>
        <w:t>, який зазначив, що даний п</w:t>
      </w:r>
      <w:r w:rsidRPr="00F8709C">
        <w:rPr>
          <w:rFonts w:ascii="Times New Roman" w:hAnsi="Times New Roman" w:cs="Times New Roman"/>
          <w:sz w:val="26"/>
          <w:szCs w:val="26"/>
        </w:rPr>
        <w:t>роєкт рішення спрямований на завершення процедури конкурсного відбору суб'єкта сортування відходів у місті Миколаєві, проведеного навесні поточного року.</w:t>
      </w:r>
      <w:r w:rsidRPr="00F8709C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У зазначеному конкурсі взяло участь лише одне підприємство – </w:t>
      </w:r>
      <w:r w:rsidR="00F8709C" w:rsidRPr="00F8709C">
        <w:rPr>
          <w:rFonts w:ascii="Times New Roman" w:hAnsi="Times New Roman" w:cs="Times New Roman"/>
          <w:sz w:val="26"/>
          <w:szCs w:val="26"/>
          <w:lang w:val="uk-UA"/>
        </w:rPr>
        <w:t>ТОВ «ВЕЙСТ ТУ ЕНЕРДЖИ НІКО».</w:t>
      </w:r>
    </w:p>
    <w:p w14:paraId="571D4043" w14:textId="6581FA14" w:rsidR="00F51354" w:rsidRPr="00F8709C" w:rsidRDefault="00F51354" w:rsidP="006C0B85">
      <w:pPr>
        <w:pStyle w:val="a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F8709C">
        <w:rPr>
          <w:sz w:val="26"/>
          <w:szCs w:val="26"/>
        </w:rPr>
        <w:t>За результатами розгляду</w:t>
      </w:r>
      <w:r w:rsidRPr="00F8709C">
        <w:rPr>
          <w:sz w:val="26"/>
          <w:szCs w:val="26"/>
          <w:lang w:val="uk-UA"/>
        </w:rPr>
        <w:t>,</w:t>
      </w:r>
      <w:r w:rsidRPr="00F8709C">
        <w:rPr>
          <w:sz w:val="26"/>
          <w:szCs w:val="26"/>
        </w:rPr>
        <w:t xml:space="preserve"> не виявлено підстав для відхилення</w:t>
      </w:r>
      <w:r w:rsidRPr="00F8709C">
        <w:rPr>
          <w:sz w:val="26"/>
          <w:szCs w:val="26"/>
          <w:lang w:val="uk-UA"/>
        </w:rPr>
        <w:t xml:space="preserve"> конкурсної пропозиції</w:t>
      </w:r>
      <w:r w:rsidRPr="00F8709C">
        <w:rPr>
          <w:sz w:val="26"/>
          <w:szCs w:val="26"/>
        </w:rPr>
        <w:t xml:space="preserve">, </w:t>
      </w:r>
      <w:r w:rsidRPr="00F8709C">
        <w:rPr>
          <w:color w:val="0F0F0F"/>
          <w:sz w:val="26"/>
          <w:szCs w:val="26"/>
        </w:rPr>
        <w:t>як це передбачено порядком затверджен</w:t>
      </w:r>
      <w:r w:rsidRPr="00F8709C">
        <w:rPr>
          <w:color w:val="0F0F0F"/>
          <w:sz w:val="26"/>
          <w:szCs w:val="26"/>
          <w:lang w:val="ru-RU"/>
        </w:rPr>
        <w:t>им</w:t>
      </w:r>
      <w:r w:rsidRPr="00F8709C">
        <w:rPr>
          <w:color w:val="0F0F0F"/>
          <w:sz w:val="26"/>
          <w:szCs w:val="26"/>
        </w:rPr>
        <w:t xml:space="preserve"> рішенням сесії міської ради</w:t>
      </w:r>
      <w:r w:rsidRPr="00F8709C">
        <w:rPr>
          <w:color w:val="0F0F0F"/>
          <w:sz w:val="26"/>
          <w:szCs w:val="26"/>
          <w:lang w:val="uk-UA"/>
        </w:rPr>
        <w:t xml:space="preserve"> </w:t>
      </w:r>
      <w:r w:rsidRPr="00F8709C">
        <w:rPr>
          <w:sz w:val="26"/>
          <w:szCs w:val="26"/>
        </w:rPr>
        <w:t xml:space="preserve">та попередньо погодженому </w:t>
      </w:r>
      <w:r w:rsidRPr="00F8709C">
        <w:rPr>
          <w:sz w:val="26"/>
          <w:szCs w:val="26"/>
          <w:lang w:val="uk-UA"/>
        </w:rPr>
        <w:t xml:space="preserve">листом </w:t>
      </w:r>
      <w:r w:rsidRPr="00F8709C">
        <w:rPr>
          <w:sz w:val="26"/>
          <w:szCs w:val="26"/>
        </w:rPr>
        <w:t>Антимонопольного комітету, як того вимагає чинне законодавство.</w:t>
      </w:r>
    </w:p>
    <w:p w14:paraId="18373F4E" w14:textId="2B8FD764" w:rsidR="00F51354" w:rsidRPr="00F51354" w:rsidRDefault="00F51354" w:rsidP="006C0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</w:pPr>
      <w:r w:rsidRPr="00F8709C">
        <w:rPr>
          <w:rFonts w:ascii="Times New Roman" w:eastAsia="Times New Roman" w:hAnsi="Times New Roman" w:cs="Times New Roman"/>
          <w:sz w:val="26"/>
          <w:szCs w:val="26"/>
          <w:lang w:eastAsia="aa-ET"/>
        </w:rPr>
        <w:t>За результатами конкурсу, визначений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суб'єкт бере на себе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з</w:t>
      </w:r>
      <w:r w:rsidRPr="00F51354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обов'язання протягом 13 місяців, </w:t>
      </w:r>
      <w:r w:rsidRPr="00F51354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 xml:space="preserve"> по-перше </w:t>
      </w:r>
      <w:r w:rsidRPr="00F51354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збудувати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</w:t>
      </w:r>
      <w:r w:rsidRPr="00F51354">
        <w:rPr>
          <w:rFonts w:ascii="Times New Roman" w:eastAsia="Times New Roman" w:hAnsi="Times New Roman" w:cs="Times New Roman"/>
          <w:bCs/>
          <w:sz w:val="26"/>
          <w:szCs w:val="26"/>
          <w:lang w:eastAsia="aa-ET"/>
        </w:rPr>
        <w:t>сортувальн</w:t>
      </w:r>
      <w:r w:rsidRPr="00F51354">
        <w:rPr>
          <w:rFonts w:ascii="Times New Roman" w:eastAsia="Times New Roman" w:hAnsi="Times New Roman" w:cs="Times New Roman"/>
          <w:bCs/>
          <w:sz w:val="26"/>
          <w:szCs w:val="26"/>
          <w:lang w:val="uk-UA" w:eastAsia="aa-ET"/>
        </w:rPr>
        <w:t>у</w:t>
      </w:r>
      <w:r w:rsidRPr="00F51354">
        <w:rPr>
          <w:rFonts w:ascii="Times New Roman" w:eastAsia="Times New Roman" w:hAnsi="Times New Roman" w:cs="Times New Roman"/>
          <w:bCs/>
          <w:sz w:val="26"/>
          <w:szCs w:val="26"/>
          <w:lang w:eastAsia="aa-ET"/>
        </w:rPr>
        <w:t xml:space="preserve"> ліні</w:t>
      </w:r>
      <w:r w:rsidRPr="00F51354">
        <w:rPr>
          <w:rFonts w:ascii="Times New Roman" w:eastAsia="Times New Roman" w:hAnsi="Times New Roman" w:cs="Times New Roman"/>
          <w:bCs/>
          <w:sz w:val="26"/>
          <w:szCs w:val="26"/>
          <w:lang w:val="uk-UA" w:eastAsia="aa-ET"/>
        </w:rPr>
        <w:t>ю</w:t>
      </w:r>
      <w:r w:rsidRPr="00F5135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aa-ET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поблизу чинного полігону твердих побутових відходів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, по-друге</w:t>
      </w:r>
      <w:r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,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с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уб'єкт сортування відходів зобов'язується перераховувати 10% від доходу, отриманого від роботи сортувальної лінії після її запуску, на користь КП </w:t>
      </w:r>
      <w:r w:rsidR="00857621"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«</w:t>
      </w:r>
      <w:proofErr w:type="spellStart"/>
      <w:r w:rsidR="00857621"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Миколаївкомунтранс</w:t>
      </w:r>
      <w:proofErr w:type="spellEnd"/>
      <w:r w:rsidR="00857621"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» </w:t>
      </w:r>
      <w:bookmarkStart w:id="0" w:name="_GoBack"/>
      <w:bookmarkEnd w:id="0"/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як балансоутримувача полігону.</w:t>
      </w:r>
    </w:p>
    <w:p w14:paraId="1A845B92" w14:textId="4A65DBE4" w:rsidR="00F51354" w:rsidRPr="00F51354" w:rsidRDefault="00F51354" w:rsidP="006C0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a-ET"/>
        </w:rPr>
      </w:pP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З боку міста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,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забезпечується надання необхідної кількості відходів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,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шляхом укладання договору між КП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«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Миколаївкомунтранс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», як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перевізником побутових відходів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та переможцем конкурсу.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З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а пропозицією учасника, термін дії договору становить 25 років з моменту його підписання.</w:t>
      </w:r>
    </w:p>
    <w:p w14:paraId="6117E5D4" w14:textId="77777777" w:rsidR="00F51354" w:rsidRPr="00F51354" w:rsidRDefault="00F51354" w:rsidP="006C0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</w:pPr>
      <w:r w:rsidRPr="00F51354">
        <w:rPr>
          <w:rFonts w:ascii="Times New Roman" w:eastAsia="Times New Roman" w:hAnsi="Times New Roman" w:cs="Times New Roman"/>
          <w:b/>
          <w:sz w:val="26"/>
          <w:szCs w:val="26"/>
          <w:lang w:val="uk-UA" w:eastAsia="aa-ET"/>
        </w:rPr>
        <w:t>- Федір Панченко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,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який зазначив 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що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була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надмірн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а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терміновість у завершенні конкурсу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з </w:t>
      </w:r>
      <w:r w:rsidRPr="00F51354">
        <w:rPr>
          <w:rFonts w:ascii="Times New Roman" w:hAnsi="Times New Roman" w:cs="Times New Roman"/>
          <w:sz w:val="26"/>
          <w:szCs w:val="26"/>
        </w:rPr>
        <w:t>відбору суб'єкта сортування відходів у місті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, що призвело до мінімального сповіщення учасників комісії про фінальне засідання.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Декілька разів підіймалося питання щодо закритого формату конкурсу.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В умовах конкурсу було закладено неможливість представництва громади депутатами у складі комісі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ї.</w:t>
      </w:r>
    </w:p>
    <w:p w14:paraId="6CD8D7B8" w14:textId="2BCC0B34" w:rsidR="00F51354" w:rsidRPr="00F51354" w:rsidRDefault="00F51354" w:rsidP="006C0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a-ET"/>
        </w:rPr>
      </w:pPr>
      <w:r w:rsidRPr="00F51354">
        <w:rPr>
          <w:rFonts w:ascii="Times New Roman" w:eastAsia="Times New Roman" w:hAnsi="Times New Roman" w:cs="Times New Roman"/>
          <w:b/>
          <w:sz w:val="26"/>
          <w:szCs w:val="26"/>
          <w:lang w:val="uk-UA" w:eastAsia="aa-ET"/>
        </w:rPr>
        <w:t>- Максим Коваленко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, який запитав чи є у компанії д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освід реалізації подібних проєктів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; чи є у власності компанії техніка/обладнання необхідна для виконання функцій; кількіс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ть працівників у даній компанії. З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азначив, що за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інформацією з відкритих джерел, компанія має одного працівника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.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Проінформував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, що з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а даними з відкритих джерел, прибуток компанії за 2023 рік становив </w:t>
      </w:r>
      <w:r w:rsidR="0006359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мінус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13 000 грн, за 2024 рік – </w:t>
      </w:r>
      <w:r w:rsidR="0006359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мінус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36 000 грн.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Запитав чи розглядалися фінансові показники підприємства та ч</w:t>
      </w:r>
      <w:r w:rsidR="00063594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и спроможн</w:t>
      </w:r>
      <w:r w:rsidR="00063594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>е</w:t>
      </w:r>
      <w:r w:rsidRPr="00F51354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 </w:t>
      </w:r>
      <w:r w:rsidR="00063594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>воно</w:t>
      </w:r>
      <w:r w:rsidRPr="00F51354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 xml:space="preserve"> </w:t>
      </w:r>
      <w:r w:rsidRPr="00F51354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реалізувати такий великий про</w:t>
      </w:r>
      <w:r w:rsidRPr="00F51354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>є</w:t>
      </w:r>
      <w:r w:rsidRPr="00F51354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кт</w:t>
      </w:r>
      <w:r w:rsidRPr="00F51354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>.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</w:t>
      </w:r>
      <w:r w:rsidR="0006359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Проінформував</w:t>
      </w:r>
      <w:r w:rsidR="00063594"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що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за юридичною адресою, </w:t>
      </w:r>
      <w:r w:rsidRPr="00F51354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>за якою зареєстрована компанія,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щ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е зареєстровано декілька інших компаній.</w:t>
      </w:r>
      <w:r w:rsidR="0006359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</w:t>
      </w:r>
      <w:r w:rsidR="00063594"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Зазначив,</w:t>
      </w:r>
      <w:r w:rsidR="0006359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що є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розбіжності в датах виставлення оцінок одним із членів комісії, оцінки були виставлені 1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4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.05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.2025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проте,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конкурс був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1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9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.05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.2025.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</w:t>
      </w:r>
    </w:p>
    <w:p w14:paraId="55D8A8A6" w14:textId="6B50005B" w:rsidR="00F51354" w:rsidRPr="00063594" w:rsidRDefault="00F51354" w:rsidP="006C0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</w:pP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Виходячи із вищеперерахованого, </w:t>
      </w:r>
      <w:r w:rsidR="0006359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запитав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чи спроможне 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дане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підприємство реалізувати </w:t>
      </w:r>
      <w:r w:rsidR="00063594">
        <w:rPr>
          <w:rFonts w:ascii="Times New Roman" w:hAnsi="Times New Roman" w:cs="Times New Roman"/>
          <w:color w:val="0F0F0F"/>
          <w:sz w:val="26"/>
          <w:szCs w:val="26"/>
          <w:lang w:val="uk-UA"/>
        </w:rPr>
        <w:t>даний</w:t>
      </w:r>
      <w:r w:rsidR="00063594">
        <w:rPr>
          <w:rFonts w:ascii="Times New Roman" w:hAnsi="Times New Roman" w:cs="Times New Roman"/>
          <w:color w:val="0F0F0F"/>
          <w:sz w:val="26"/>
          <w:szCs w:val="26"/>
        </w:rPr>
        <w:t xml:space="preserve"> інвестиційний про</w:t>
      </w:r>
      <w:r w:rsidR="00063594">
        <w:rPr>
          <w:rFonts w:ascii="Times New Roman" w:hAnsi="Times New Roman" w:cs="Times New Roman"/>
          <w:color w:val="0F0F0F"/>
          <w:sz w:val="26"/>
          <w:szCs w:val="26"/>
          <w:lang w:val="uk-UA"/>
        </w:rPr>
        <w:t>є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кт</w:t>
      </w:r>
      <w:r w:rsidR="00063594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</w:p>
    <w:p w14:paraId="73CADD6A" w14:textId="75B53D21" w:rsidR="00F51354" w:rsidRPr="00F51354" w:rsidRDefault="00F51354" w:rsidP="006C0B85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063594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- Ігор Набатов</w:t>
      </w:r>
      <w:r w:rsidRPr="00F51354">
        <w:rPr>
          <w:rFonts w:ascii="Times New Roman" w:hAnsi="Times New Roman" w:cs="Times New Roman"/>
          <w:sz w:val="26"/>
          <w:szCs w:val="26"/>
          <w:lang w:val="uk-UA"/>
        </w:rPr>
        <w:t>, який зазначив, що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д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освід реалізації подібних проєктів в інших областях чи містах у компанії відсутній, що було оцінено конкурсною комісією в нуль балів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.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Наразі відповідна </w:t>
      </w:r>
      <w:r w:rsidR="00063594">
        <w:rPr>
          <w:rFonts w:ascii="Times New Roman" w:eastAsia="Times New Roman" w:hAnsi="Times New Roman" w:cs="Times New Roman"/>
          <w:sz w:val="26"/>
          <w:szCs w:val="26"/>
          <w:lang w:eastAsia="aa-ET"/>
        </w:rPr>
        <w:t>техніка та обладнання відсутні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, проте учасник зобов'язався встановити сортувальну лінію протягом 13 місяців.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Дані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про кількість працівників компанії не розглядалися під час конкурсу. Фінансові плани та звітність були надані, але не оцінювалися конкурсною комісією, оскільки це не було обов'язковою вимогою порядку.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З відкритих даних </w:t>
      </w:r>
      <w:r w:rsidR="0006359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відомо,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що у компанії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велик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а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кількість засновників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та с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татутний капітал становить 1 млн грн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.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483757">
        <w:rPr>
          <w:rFonts w:ascii="Times New Roman" w:hAnsi="Times New Roman" w:cs="Times New Roman"/>
          <w:color w:val="0F0F0F"/>
          <w:sz w:val="26"/>
          <w:szCs w:val="26"/>
          <w:lang w:val="uk-UA"/>
        </w:rPr>
        <w:t>Проінформував, що б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уло три засідання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конкурсного комітету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одне із засідань </w:t>
      </w:r>
      <w:r w:rsidR="00483757">
        <w:rPr>
          <w:rFonts w:ascii="Times New Roman" w:hAnsi="Times New Roman" w:cs="Times New Roman"/>
          <w:color w:val="0F0F0F"/>
          <w:sz w:val="26"/>
          <w:szCs w:val="26"/>
          <w:lang w:val="uk-UA"/>
        </w:rPr>
        <w:t>відбулося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14-го числа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 обговорювали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критерії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та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документи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тому один із членів конкурсної комісії зазначив день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в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який безпосередньо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були виставлені оцінки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остаточно оцінки були виставлені 19.05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.2025.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 </w:t>
      </w:r>
    </w:p>
    <w:p w14:paraId="489D280A" w14:textId="5F464714" w:rsidR="00F51354" w:rsidRPr="00F51354" w:rsidRDefault="00F51354" w:rsidP="006C0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</w:pP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Наголосив, що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відповідні відходи можуть вестися на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сортувальну лінію тільки після її запуску якщо вона не буде запущена з боку ее нашого учасника конкурсу то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відходи нікуди не будуть їхати окрім як на полігон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,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строк дії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 якого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завер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ш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ується в </w:t>
      </w:r>
      <w:r w:rsidR="00483757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20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26 році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.</w:t>
      </w:r>
    </w:p>
    <w:p w14:paraId="5558C000" w14:textId="091AAD08" w:rsidR="00F51354" w:rsidRPr="008F7105" w:rsidRDefault="00F51354" w:rsidP="006C0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</w:pPr>
      <w:r w:rsidRPr="00483757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>- Федір Панченко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який звернув увагу на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таблицю критеріїв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по яким виставляється оцінка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та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заздалегідь були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визначен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а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вартість кожного критерію в балах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та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сумніви щодо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їх доцільності. Зазначив, що к</w:t>
      </w:r>
      <w:r w:rsidR="00483757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ритерій </w:t>
      </w:r>
      <w:r w:rsidR="00483757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«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наявність земельної ділянки у власності або іншому праві користування</w:t>
      </w:r>
      <w:r w:rsidR="00483757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»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був визначений як найцінніший (20 балів),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а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мінімальн</w:t>
      </w:r>
      <w:proofErr w:type="spellStart"/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ий</w:t>
      </w:r>
      <w:proofErr w:type="spellEnd"/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прохідн</w:t>
      </w:r>
      <w:proofErr w:type="spellStart"/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ий</w:t>
      </w:r>
      <w:proofErr w:type="spellEnd"/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бал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–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40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. Відповідно, такі критерії  як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винагород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а,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яку отримує місто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,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досвід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компанії,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та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наявність техніки </w:t>
      </w:r>
      <w:r w:rsidR="008F7105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–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мож</w:t>
      </w:r>
      <w:proofErr w:type="spellStart"/>
      <w:r w:rsidR="008F7105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уть</w:t>
      </w:r>
      <w:proofErr w:type="spellEnd"/>
      <w:r w:rsidR="008F7105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бути</w:t>
      </w:r>
      <w:r w:rsidR="008F7105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  </w:t>
      </w:r>
      <w:proofErr w:type="spellStart"/>
      <w:r w:rsidR="008F7105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проі</w:t>
      </w:r>
      <w:proofErr w:type="spellEnd"/>
      <w:r w:rsidR="008F7105">
        <w:rPr>
          <w:rFonts w:ascii="Times New Roman" w:eastAsia="Times New Roman" w:hAnsi="Times New Roman" w:cs="Times New Roman"/>
          <w:sz w:val="26"/>
          <w:szCs w:val="26"/>
          <w:lang w:eastAsia="aa-ET"/>
        </w:rPr>
        <w:t>гнорува</w:t>
      </w:r>
      <w:r w:rsidR="008F7105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ні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.</w:t>
      </w:r>
    </w:p>
    <w:p w14:paraId="5F6CB796" w14:textId="2C190E46" w:rsidR="008F7105" w:rsidRPr="00F51354" w:rsidRDefault="00F51354" w:rsidP="006C0B85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Запитав чи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розділ чотири </w:t>
      </w:r>
      <w:r w:rsidR="008F7105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І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нфраструктура комплексу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технічні </w:t>
      </w:r>
      <w:r w:rsidR="008F7105">
        <w:rPr>
          <w:rFonts w:ascii="Times New Roman" w:hAnsi="Times New Roman" w:cs="Times New Roman"/>
          <w:color w:val="0F0F0F"/>
          <w:sz w:val="26"/>
          <w:szCs w:val="26"/>
        </w:rPr>
        <w:t>та виробничі вимоги до комплекс</w:t>
      </w:r>
      <w:r w:rsidR="008F7105">
        <w:rPr>
          <w:rFonts w:ascii="Times New Roman" w:hAnsi="Times New Roman" w:cs="Times New Roman"/>
          <w:color w:val="0F0F0F"/>
          <w:sz w:val="26"/>
          <w:szCs w:val="26"/>
          <w:lang w:val="uk-UA"/>
        </w:rPr>
        <w:t>у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8F7105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рішення міської ради «Про затвердження Порядку функціонування комплексу по сортуванню побутових відходів у м. Миколаєві»  від 26.09.2024 №37/26 </w:t>
      </w:r>
      <w:r w:rsidR="008F7105"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закріплює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вимоги</w:t>
      </w:r>
      <w:r w:rsidR="008C6AB6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яким повинен відповідати конкурсант та комплекс який він пропонує</w:t>
      </w:r>
      <w:r w:rsidR="008C6AB6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</w:p>
    <w:p w14:paraId="205CD4B1" w14:textId="5845616E" w:rsidR="00F51354" w:rsidRPr="00F51354" w:rsidRDefault="00F51354" w:rsidP="006C0B85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8C6AB6">
        <w:rPr>
          <w:rFonts w:ascii="Times New Roman" w:eastAsia="Times New Roman" w:hAnsi="Times New Roman" w:cs="Times New Roman"/>
          <w:b/>
          <w:sz w:val="26"/>
          <w:szCs w:val="26"/>
          <w:lang w:val="uk-UA" w:eastAsia="aa-ET"/>
        </w:rPr>
        <w:t>- Ігор Набатов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, який відповів, що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фактично так</w:t>
      </w:r>
      <w:r w:rsidR="008C6AB6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але це орієнтир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, надаються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фактично вихідні дані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, які отримуються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в рамках техніко-економічного обґрунтування </w:t>
      </w:r>
    </w:p>
    <w:p w14:paraId="24585528" w14:textId="78210053" w:rsidR="00F51354" w:rsidRPr="00F51354" w:rsidRDefault="00F51354" w:rsidP="006C0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a-ET"/>
        </w:rPr>
      </w:pPr>
      <w:r w:rsidRPr="008C6AB6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>- Максим Коваленко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який зазначив що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одн</w:t>
      </w:r>
      <w:proofErr w:type="spellStart"/>
      <w:r w:rsidR="008C6AB6">
        <w:rPr>
          <w:rFonts w:ascii="Times New Roman" w:hAnsi="Times New Roman" w:cs="Times New Roman"/>
          <w:color w:val="0F0F0F"/>
          <w:sz w:val="26"/>
          <w:szCs w:val="26"/>
          <w:lang w:val="uk-UA"/>
        </w:rPr>
        <w:t>им</w:t>
      </w:r>
      <w:proofErr w:type="spellEnd"/>
      <w:r w:rsidR="008C6AB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з критеріїв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комплексу </w:t>
      </w:r>
      <w:r w:rsidR="008C6AB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те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що </w:t>
      </w:r>
      <w:r w:rsidR="008C6AB6">
        <w:rPr>
          <w:rFonts w:ascii="Times New Roman" w:hAnsi="Times New Roman" w:cs="Times New Roman"/>
          <w:color w:val="0F0F0F"/>
          <w:sz w:val="26"/>
          <w:szCs w:val="26"/>
          <w:lang w:val="uk-UA"/>
        </w:rPr>
        <w:t>техніка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має бути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виготовлен</w:t>
      </w:r>
      <w:r w:rsidR="008C6AB6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а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не раніше 2023 року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. Зазначив</w:t>
      </w:r>
      <w:r w:rsidR="008C6AB6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,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щ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о</w:t>
      </w:r>
      <w:r w:rsidR="008C6AB6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вважає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не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доцільн</w:t>
      </w:r>
      <w:proofErr w:type="spellStart"/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им</w:t>
      </w:r>
      <w:proofErr w:type="spellEnd"/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, оскільки  може унеможливлювати участь компаній з досвідом, які використовують обладнання попередніх років випуску.</w:t>
      </w:r>
    </w:p>
    <w:p w14:paraId="6BC7A49D" w14:textId="6A2E95CD" w:rsidR="00F51354" w:rsidRPr="00F51354" w:rsidRDefault="00F51354" w:rsidP="006C0B85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8C6AB6">
        <w:rPr>
          <w:rFonts w:ascii="Times New Roman" w:eastAsia="Times New Roman" w:hAnsi="Times New Roman" w:cs="Times New Roman"/>
          <w:b/>
          <w:sz w:val="26"/>
          <w:szCs w:val="26"/>
          <w:lang w:val="uk-UA" w:eastAsia="aa-ET"/>
        </w:rPr>
        <w:t>- Федір Панченко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,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який 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запитав у директора КП «</w:t>
      </w:r>
      <w:proofErr w:type="spellStart"/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Миколаївкомунтранс</w:t>
      </w:r>
      <w:proofErr w:type="spellEnd"/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» який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об'єм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з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ахоронення сміття на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полігоні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, яка вартість захоронення та який приблизно д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охід від ЛНК</w:t>
      </w:r>
      <w:r w:rsidR="008C6AB6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,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яка добуває газ на полігон</w:t>
      </w:r>
      <w:r w:rsidR="008C6AB6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і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.</w:t>
      </w:r>
      <w:r w:rsidRPr="00F51354">
        <w:rPr>
          <w:rFonts w:ascii="Times New Roman" w:hAnsi="Times New Roman" w:cs="Times New Roman"/>
          <w:sz w:val="26"/>
          <w:szCs w:val="26"/>
        </w:rPr>
        <w:t xml:space="preserve"> </w:t>
      </w:r>
      <w:r w:rsidRPr="00F51354">
        <w:rPr>
          <w:rFonts w:ascii="Times New Roman" w:hAnsi="Times New Roman" w:cs="Times New Roman"/>
          <w:sz w:val="26"/>
          <w:szCs w:val="26"/>
          <w:lang w:val="uk-UA"/>
        </w:rPr>
        <w:t xml:space="preserve">Зазначив, що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за минулий рік вони показали дох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ід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91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млн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. грн.,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по ходу чистого прибутку вказали мінус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1 млн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. грн. і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 напряму від вс</w:t>
      </w:r>
      <w:proofErr w:type="spellStart"/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іх</w:t>
      </w:r>
      <w:proofErr w:type="spellEnd"/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коштів,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 xml:space="preserve"> що надходять вони точно не сплачують 10%</w:t>
      </w:r>
      <w:r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</w:p>
    <w:p w14:paraId="65030701" w14:textId="44C37080" w:rsidR="00F51354" w:rsidRPr="00F51354" w:rsidRDefault="00F51354" w:rsidP="006C0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</w:pPr>
      <w:r w:rsidRPr="008C6AB6">
        <w:rPr>
          <w:rFonts w:ascii="Times New Roman" w:eastAsia="Times New Roman" w:hAnsi="Times New Roman" w:cs="Times New Roman"/>
          <w:b/>
          <w:sz w:val="26"/>
          <w:szCs w:val="26"/>
          <w:lang w:val="uk-UA" w:eastAsia="aa-ET"/>
        </w:rPr>
        <w:t xml:space="preserve">- Андрій </w:t>
      </w:r>
      <w:proofErr w:type="spellStart"/>
      <w:r w:rsidRPr="008C6AB6">
        <w:rPr>
          <w:rFonts w:ascii="Times New Roman" w:eastAsia="Times New Roman" w:hAnsi="Times New Roman" w:cs="Times New Roman"/>
          <w:b/>
          <w:sz w:val="26"/>
          <w:szCs w:val="26"/>
          <w:lang w:val="uk-UA" w:eastAsia="aa-ET"/>
        </w:rPr>
        <w:t>Вецало</w:t>
      </w:r>
      <w:proofErr w:type="spellEnd"/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, який відповів що полігон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щороку захоронює близько 1 млн куб. м сміття (приблизно 150 тис. тонн). Вартість одного кубометра захоронення становить 41 грн.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90 коп.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Приблизний місячний дохід від захоронення – близько 2 млн грн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lastRenderedPageBreak/>
        <w:t>(річний дохід – близько 25 млн грн)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, але оскільки тариф змінювався точну відповідь надати неможе. </w:t>
      </w:r>
      <w:r w:rsidR="008C6AB6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Зазначив, що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ЛНК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сплачує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КП </w:t>
      </w:r>
      <w:r w:rsidR="00857621"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«</w:t>
      </w:r>
      <w:proofErr w:type="spellStart"/>
      <w:r w:rsidR="00857621"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Миколаївкомунтранс</w:t>
      </w:r>
      <w:proofErr w:type="spellEnd"/>
      <w:r w:rsidR="00857621"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»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10% від проданої електроенергії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,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раніше було 5%. Річний дохід від ЛНК становить близько 2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,5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млн грн.</w:t>
      </w:r>
    </w:p>
    <w:p w14:paraId="7F953EEF" w14:textId="24DDA59D" w:rsidR="00F51354" w:rsidRPr="0075060C" w:rsidRDefault="00F51354" w:rsidP="006C0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</w:pPr>
      <w:r w:rsidRPr="008C6AB6">
        <w:rPr>
          <w:rFonts w:ascii="Times New Roman" w:eastAsia="Times New Roman" w:hAnsi="Times New Roman" w:cs="Times New Roman"/>
          <w:b/>
          <w:sz w:val="26"/>
          <w:szCs w:val="26"/>
          <w:lang w:val="uk-UA" w:eastAsia="aa-ET"/>
        </w:rPr>
        <w:t>- Федір Панченко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, який зазначив,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</w:t>
      </w:r>
      <w:r w:rsidR="0075060C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КП </w:t>
      </w:r>
      <w:r w:rsidR="0075060C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«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Миколаївкомунтранс</w:t>
      </w:r>
      <w:r w:rsidR="0075060C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»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є єдиним прибутковим комунальним підприємством, що закінчило минулий рік з прибутком у мільйони гривень.</w:t>
      </w:r>
      <w:r w:rsidRPr="00F51354">
        <w:rPr>
          <w:rFonts w:ascii="Times New Roman" w:hAnsi="Times New Roman" w:cs="Times New Roman"/>
          <w:sz w:val="26"/>
          <w:szCs w:val="26"/>
        </w:rPr>
        <w:t xml:space="preserve"> </w:t>
      </w:r>
      <w:r w:rsidR="008C6AB6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В</w:t>
      </w:r>
      <w:r w:rsidR="008C6AB6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</w:t>
      </w:r>
      <w:proofErr w:type="spellStart"/>
      <w:r w:rsidR="008C6AB6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проєкті</w:t>
      </w:r>
      <w:proofErr w:type="spellEnd"/>
      <w:r w:rsidR="008C6AB6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рішенн</w:t>
      </w:r>
      <w:r w:rsidR="008C6AB6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я</w:t>
      </w:r>
      <w:r w:rsidR="008C6AB6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</w:t>
      </w:r>
      <w:r w:rsidR="008C6AB6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н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е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вказано і немає цього в договорі але після запуску сортувальної лінії КП </w:t>
      </w:r>
      <w:r w:rsidR="00857621"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«</w:t>
      </w:r>
      <w:proofErr w:type="spellStart"/>
      <w:r w:rsidR="00857621"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Миколаївкомунтранс</w:t>
      </w:r>
      <w:proofErr w:type="spellEnd"/>
      <w:r w:rsidR="00857621"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»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буде зобов'язане доставляти все зібране сміття (близько 700 тис. куб. м на рік) на сортувальну лінію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та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сплачувати за послугу сортування сміття. Розмір тарифу наразі неможливо порахувати через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відсутність первинних документів, що підтверджують витрати.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З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огляду на досвід інших громад</w:t>
      </w:r>
      <w:r w:rsidR="008C6AB6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,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вартість складає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120 грн за куб. 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м., комунальному підприємству необхідно буде сплатити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</w:t>
      </w:r>
      <w:r w:rsidRPr="00F51354">
        <w:rPr>
          <w:rFonts w:ascii="Times New Roman" w:hAnsi="Times New Roman" w:cs="Times New Roman"/>
          <w:color w:val="0F0F0F"/>
          <w:sz w:val="26"/>
          <w:szCs w:val="26"/>
        </w:rPr>
        <w:t> 490 000 кубів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це може становити до 58 млн грн на рік.</w:t>
      </w:r>
      <w:r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Сортування відходів до 70% призведе до зменшення обсягу сміття, що надходить на</w:t>
      </w:r>
      <w:r w:rsidR="006C0B85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захоронення, що, в свою чергу,</w:t>
      </w:r>
      <w:r w:rsidR="006C0B85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скоротить дохідну частину КП </w:t>
      </w:r>
      <w:r w:rsidR="00857621"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«</w:t>
      </w:r>
      <w:proofErr w:type="spellStart"/>
      <w:r w:rsidR="00857621"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Миколаївкомунтранс</w:t>
      </w:r>
      <w:proofErr w:type="spellEnd"/>
      <w:r w:rsidR="00857621"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»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від захоронення.</w:t>
      </w:r>
    </w:p>
    <w:p w14:paraId="1B9C4113" w14:textId="0CBC38B7" w:rsidR="00F51354" w:rsidRDefault="0075060C" w:rsidP="006C0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a-ET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З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апитав чи 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буде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компенсовано 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КП</w:t>
      </w:r>
      <w:r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«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Миколаївкомунтранс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»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 витратами що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воно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несе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. 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Зазначив, що 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якщо компанія спроможна наторгувати за рік 200 млн грн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, то </w:t>
      </w:r>
      <w:r>
        <w:rPr>
          <w:rFonts w:ascii="Times New Roman" w:eastAsia="Times New Roman" w:hAnsi="Times New Roman" w:cs="Times New Roman"/>
          <w:sz w:val="26"/>
          <w:szCs w:val="26"/>
          <w:lang w:eastAsia="aa-ET"/>
        </w:rPr>
        <w:t>вартість 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є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кту 100 млн грн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і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його мож</w:t>
      </w:r>
      <w:r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на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реалізувати сам</w:t>
      </w:r>
      <w:proofErr w:type="spellStart"/>
      <w:r w:rsidR="00F51354"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остійно</w:t>
      </w:r>
      <w:proofErr w:type="spellEnd"/>
      <w:r w:rsidR="00F51354"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. 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О</w:t>
      </w:r>
      <w:proofErr w:type="spellStart"/>
      <w:r w:rsidR="00F51354"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звучив</w:t>
      </w:r>
      <w:proofErr w:type="spellEnd"/>
      <w:r w:rsidR="00F51354"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альтернативні шляхи реалізації проєкту 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шляхом наведення 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приклад</w:t>
      </w:r>
      <w:proofErr w:type="spellStart"/>
      <w:r w:rsidR="00F51354"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ів</w:t>
      </w:r>
      <w:proofErr w:type="spellEnd"/>
      <w:r w:rsidR="00F51354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інших громад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. 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Вислов</w:t>
      </w:r>
      <w:proofErr w:type="spellStart"/>
      <w:r w:rsidR="00F51354" w:rsidRPr="00F51354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ив</w:t>
      </w:r>
      <w:proofErr w:type="spellEnd"/>
      <w:r w:rsidR="00F51354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думку, що конкурс був невдалим, а запропоновані умови договору на 25 років є невигідними для громади, оскільки передбачають мінімальні відсотки відрахувань, відсутність додаткових переваг та значні фінансові зобов'язання для КП </w:t>
      </w:r>
      <w:r w:rsidR="00857621"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«</w:t>
      </w:r>
      <w:proofErr w:type="spellStart"/>
      <w:r w:rsidR="00857621"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Миколаївкомунтранс</w:t>
      </w:r>
      <w:proofErr w:type="spellEnd"/>
      <w:r w:rsidR="00857621" w:rsidRPr="00F51354">
        <w:rPr>
          <w:rFonts w:ascii="Times New Roman" w:hAnsi="Times New Roman" w:cs="Times New Roman"/>
          <w:color w:val="0F0F0F"/>
          <w:sz w:val="26"/>
          <w:szCs w:val="26"/>
          <w:lang w:val="uk-UA"/>
        </w:rPr>
        <w:t>»</w:t>
      </w:r>
      <w:r w:rsidR="00F51354"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>, які можуть сягати понад 600 млн грн.</w:t>
      </w:r>
    </w:p>
    <w:p w14:paraId="593AF0E0" w14:textId="77777777" w:rsidR="0075060C" w:rsidRDefault="0075060C" w:rsidP="006C0B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75060C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  <w:r w:rsidRPr="0075060C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</w:p>
    <w:p w14:paraId="036B722F" w14:textId="3B3BA458" w:rsidR="0075060C" w:rsidRPr="0075060C" w:rsidRDefault="0075060C" w:rsidP="006C0B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</w:pPr>
      <w:r w:rsidRPr="0075060C">
        <w:rPr>
          <w:rFonts w:ascii="Times New Roman" w:hAnsi="Times New Roman" w:cs="Times New Roman"/>
          <w:sz w:val="26"/>
          <w:szCs w:val="26"/>
          <w:lang w:val="uk-UA"/>
        </w:rPr>
        <w:t xml:space="preserve"> 1. В</w:t>
      </w:r>
      <w:r w:rsidRPr="0075060C">
        <w:rPr>
          <w:rFonts w:ascii="Times New Roman" w:hAnsi="Times New Roman" w:cs="Times New Roman"/>
          <w:sz w:val="26"/>
          <w:szCs w:val="26"/>
        </w:rPr>
        <w:t xml:space="preserve">инести на розгляд сесії Миколаївської міської ради VIII скликання проєкт рішення Миколаївської міської ради </w:t>
      </w:r>
      <w:r w:rsidRPr="0075060C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75060C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визначення суб’єкта сортування відходів у м. Миколаєві</w:t>
      </w:r>
      <w:r w:rsidRPr="0075060C">
        <w:rPr>
          <w:rFonts w:ascii="Times New Roman" w:hAnsi="Times New Roman" w:cs="Times New Roman"/>
          <w:sz w:val="26"/>
          <w:szCs w:val="26"/>
        </w:rPr>
        <w:t>»</w:t>
      </w:r>
      <w:r w:rsidRPr="0075060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5060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(s-dj-150)</w:t>
      </w:r>
      <w:r w:rsidRPr="0075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75060C">
        <w:rPr>
          <w:rFonts w:ascii="Times New Roman" w:hAnsi="Times New Roman" w:cs="Times New Roman"/>
          <w:sz w:val="26"/>
          <w:szCs w:val="26"/>
        </w:rPr>
        <w:t>сесії Миколаївської міської ради VIII скликання підтримати</w:t>
      </w:r>
      <w:r w:rsidRPr="0075060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1D48474C" w14:textId="36E855AD" w:rsidR="0075060C" w:rsidRDefault="0075060C" w:rsidP="006C0B8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75060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 «проти» - </w:t>
      </w:r>
      <w:r w:rsidR="006C0B85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7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</w:t>
      </w:r>
      <w:r w:rsidRPr="0075060C">
        <w:rPr>
          <w:rFonts w:ascii="Times New Roman" w:hAnsi="Times New Roman" w:cs="Times New Roman"/>
          <w:sz w:val="26"/>
          <w:szCs w:val="26"/>
        </w:rPr>
        <w:t xml:space="preserve">В. Переверьзєва, 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А. Янтар, М. Коваленко, М. Мазанко, Ф. Панченко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Ю. </w:t>
      </w:r>
      <w:proofErr w:type="spellStart"/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="006C0B85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</w:t>
      </w:r>
      <w:proofErr w:type="spellStart"/>
      <w:r w:rsidR="006C0B85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В.Топчий</w:t>
      </w:r>
      <w:proofErr w:type="spellEnd"/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«утрималися» - 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2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(Д. Січко</w:t>
      </w:r>
      <w:r w:rsidR="00E64612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О. Береза); </w:t>
      </w:r>
      <w:r w:rsidRPr="0075060C">
        <w:rPr>
          <w:rFonts w:ascii="Times New Roman" w:hAnsi="Times New Roman" w:cs="Times New Roman"/>
          <w:sz w:val="26"/>
          <w:szCs w:val="26"/>
        </w:rPr>
        <w:t>«не</w:t>
      </w:r>
      <w:r w:rsidRPr="0075060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5060C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2 (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Н. Горбенко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С. Кантор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).</w:t>
      </w:r>
    </w:p>
    <w:p w14:paraId="25A9F580" w14:textId="77777777" w:rsidR="006C0B85" w:rsidRDefault="0075060C" w:rsidP="006C0B8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75060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/>
        </w:rPr>
        <w:t>Примітка: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рішення не прийня</w:t>
      </w:r>
      <w:r w:rsidR="006C0B85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то за результатами голосування.</w:t>
      </w:r>
    </w:p>
    <w:p w14:paraId="1696B42D" w14:textId="322EC9F3" w:rsidR="0075060C" w:rsidRPr="0075060C" w:rsidRDefault="006C0B85" w:rsidP="006C0B8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Голосування зазначено з врахуванням голосу депутата Миколаївської міської ради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VIII</w:t>
      </w:r>
      <w:r w:rsidRPr="006C0B85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скликання В. </w:t>
      </w:r>
      <w:proofErr w:type="spellStart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Топчого</w:t>
      </w:r>
      <w:proofErr w:type="spellEnd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який усно зазначив що проти даного рішення. </w:t>
      </w:r>
    </w:p>
    <w:p w14:paraId="7451F61A" w14:textId="41D1BBB2" w:rsidR="0075060C" w:rsidRPr="00F8709C" w:rsidRDefault="0075060C" w:rsidP="006C0B8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2.</w:t>
      </w:r>
      <w:r w:rsidRPr="0075060C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Департаменту </w:t>
      </w:r>
      <w:r w:rsidR="00F8709C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житлово-комунального господарства Миколаївської міської ради</w:t>
      </w:r>
      <w:r w:rsidRPr="00F51354">
        <w:rPr>
          <w:rFonts w:ascii="Times New Roman" w:eastAsia="Times New Roman" w:hAnsi="Times New Roman" w:cs="Times New Roman"/>
          <w:sz w:val="26"/>
          <w:szCs w:val="26"/>
          <w:lang w:eastAsia="aa-ET"/>
        </w:rPr>
        <w:t xml:space="preserve"> підготувати проєкт рішення Миколаївської міської ради про відмову в затвердженні договору</w:t>
      </w:r>
      <w:r w:rsidR="00F8709C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 xml:space="preserve"> щодо </w:t>
      </w:r>
      <w:r w:rsidR="00F8709C" w:rsidRPr="0075060C">
        <w:rPr>
          <w:rFonts w:ascii="Times New Roman" w:hAnsi="Times New Roman" w:cs="Times New Roman"/>
          <w:sz w:val="26"/>
          <w:szCs w:val="26"/>
          <w:shd w:val="clear" w:color="auto" w:fill="FFFFFF"/>
        </w:rPr>
        <w:t>визначення</w:t>
      </w:r>
      <w:r w:rsidR="00F8709C" w:rsidRPr="00F8709C">
        <w:rPr>
          <w:rFonts w:ascii="Times New Roman" w:hAnsi="Times New Roman" w:cs="Times New Roman"/>
          <w:sz w:val="26"/>
          <w:szCs w:val="26"/>
        </w:rPr>
        <w:t xml:space="preserve"> суб'єкта сортування відходів у місті Миколаєві</w:t>
      </w:r>
      <w:r w:rsidR="00F8709C"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  <w:t>.</w:t>
      </w:r>
    </w:p>
    <w:p w14:paraId="426FD070" w14:textId="45998395" w:rsidR="0075060C" w:rsidRPr="00F8709C" w:rsidRDefault="0075060C" w:rsidP="006C0B8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75060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9</w:t>
      </w:r>
      <w:r w:rsidR="00F8709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="00F8709C"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</w:t>
      </w:r>
      <w:r w:rsidR="00F8709C" w:rsidRPr="0075060C">
        <w:rPr>
          <w:rFonts w:ascii="Times New Roman" w:hAnsi="Times New Roman" w:cs="Times New Roman"/>
          <w:sz w:val="26"/>
          <w:szCs w:val="26"/>
        </w:rPr>
        <w:t xml:space="preserve">В. Переверьзєва, </w:t>
      </w:r>
      <w:r w:rsidR="00F8709C"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А. Янтар, М. Коваленко,</w:t>
      </w:r>
      <w:r w:rsidR="00F8709C" w:rsidRPr="00F8709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F8709C"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О. Береза</w:t>
      </w:r>
      <w:r w:rsidR="00F8709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="00F8709C" w:rsidRPr="00F8709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6C0B85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          </w:t>
      </w:r>
      <w:r w:rsidR="00F8709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Н. Горбенк</w:t>
      </w:r>
      <w:r w:rsidR="00F8709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о,</w:t>
      </w:r>
      <w:r w:rsidR="00F8709C"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М. Мазанко, Ф. Панченко</w:t>
      </w:r>
      <w:r w:rsidR="00F8709C"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</w:t>
      </w:r>
      <w:r w:rsidR="00F8709C"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В. Топчи</w:t>
      </w:r>
      <w:r w:rsidR="00F8709C"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й</w:t>
      </w:r>
      <w:r w:rsidR="00F8709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="00F8709C"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Ю. </w:t>
      </w:r>
      <w:proofErr w:type="spellStart"/>
      <w:r w:rsidR="00F8709C"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="00F8709C"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)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 «проти» - </w:t>
      </w:r>
      <w:r w:rsidR="00F8709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 w:rsidR="00F8709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75060C">
        <w:rPr>
          <w:rFonts w:ascii="Times New Roman" w:hAnsi="Times New Roman" w:cs="Times New Roman"/>
          <w:sz w:val="26"/>
          <w:szCs w:val="26"/>
        </w:rPr>
        <w:t>«не</w:t>
      </w:r>
      <w:r w:rsidRPr="0075060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5060C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2 (</w:t>
      </w:r>
      <w:r w:rsidR="00F8709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Д. Січко, </w:t>
      </w:r>
      <w:proofErr w:type="spellStart"/>
      <w:r w:rsidR="00F8709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С.Кантор</w:t>
      </w:r>
      <w:proofErr w:type="spellEnd"/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).</w:t>
      </w:r>
    </w:p>
    <w:p w14:paraId="7A1C8A66" w14:textId="77777777" w:rsidR="0075060C" w:rsidRDefault="0075060C" w:rsidP="006C0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a-ET"/>
        </w:rPr>
      </w:pPr>
    </w:p>
    <w:p w14:paraId="4FF059B8" w14:textId="77777777" w:rsidR="006D4647" w:rsidRDefault="006D4647" w:rsidP="006C0B8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70418F">
        <w:rPr>
          <w:rFonts w:ascii="Times New Roman" w:eastAsia="Times New Roman" w:hAnsi="Times New Roman" w:cs="Times New Roman"/>
          <w:sz w:val="26"/>
          <w:szCs w:val="26"/>
        </w:rPr>
        <w:t>Розгляд проєкту рішення «</w:t>
      </w:r>
      <w:r w:rsidRPr="0070418F">
        <w:rPr>
          <w:rFonts w:ascii="Times New Roman" w:hAnsi="Times New Roman" w:cs="Times New Roman"/>
          <w:sz w:val="26"/>
          <w:szCs w:val="26"/>
          <w:shd w:val="clear" w:color="auto" w:fill="FFFFFF"/>
        </w:rPr>
        <w:t>Про ліквідацію Миколаївського муніципального академічного коледжу</w:t>
      </w:r>
      <w:r w:rsidRPr="0070418F">
        <w:rPr>
          <w:rFonts w:ascii="Times New Roman" w:hAnsi="Times New Roman" w:cs="Times New Roman"/>
          <w:sz w:val="26"/>
          <w:szCs w:val="26"/>
        </w:rPr>
        <w:t xml:space="preserve">» </w:t>
      </w:r>
      <w:r w:rsidRPr="007041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</w:t>
      </w:r>
      <w:r w:rsidRPr="0070418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s-no-050</w:t>
      </w:r>
      <w:r w:rsidRPr="007041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) </w:t>
      </w:r>
      <w:r w:rsidRPr="0070418F">
        <w:rPr>
          <w:rFonts w:ascii="Times New Roman" w:hAnsi="Times New Roman" w:cs="Times New Roman"/>
          <w:sz w:val="26"/>
          <w:szCs w:val="26"/>
          <w:shd w:val="clear" w:color="auto" w:fill="FFFFFF"/>
        </w:rPr>
        <w:t>(від 28.05.2025 за вх.№4218).</w:t>
      </w:r>
    </w:p>
    <w:p w14:paraId="68C38464" w14:textId="77777777" w:rsidR="000832FF" w:rsidRDefault="000832FF" w:rsidP="006C0B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4396FF0C" w14:textId="3C75BC3D" w:rsidR="006F1E65" w:rsidRPr="001F0B85" w:rsidRDefault="006F1E65" w:rsidP="006C0B8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372C0">
        <w:rPr>
          <w:rFonts w:ascii="Times New Roman" w:hAnsi="Times New Roman" w:cs="Times New Roman"/>
          <w:b/>
          <w:sz w:val="26"/>
          <w:szCs w:val="26"/>
          <w:lang w:val="uk-UA"/>
        </w:rPr>
        <w:t>- Світлана Макарова</w:t>
      </w:r>
      <w:r w:rsidR="00A372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80338D" w:rsidRPr="00A372C0">
        <w:rPr>
          <w:rFonts w:ascii="Times New Roman" w:hAnsi="Times New Roman" w:cs="Times New Roman"/>
          <w:sz w:val="26"/>
          <w:szCs w:val="26"/>
          <w:lang w:val="uk-UA"/>
        </w:rPr>
        <w:t xml:space="preserve"> яка зазначила, що </w:t>
      </w:r>
      <w:r w:rsidR="0080338D" w:rsidRPr="00A372C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на </w:t>
      </w:r>
      <w:r w:rsidR="0080338D" w:rsidRPr="00A372C0">
        <w:rPr>
          <w:rFonts w:ascii="Times New Roman" w:hAnsi="Times New Roman" w:cs="Times New Roman"/>
          <w:color w:val="0F0F0F"/>
          <w:sz w:val="26"/>
          <w:szCs w:val="26"/>
        </w:rPr>
        <w:t>цьому тижні</w:t>
      </w:r>
      <w:r w:rsidR="0080338D" w:rsidRPr="00A372C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в закладі</w:t>
      </w:r>
      <w:r w:rsidR="0080338D" w:rsidRPr="00A372C0">
        <w:rPr>
          <w:rFonts w:ascii="Times New Roman" w:hAnsi="Times New Roman" w:cs="Times New Roman"/>
          <w:color w:val="0F0F0F"/>
          <w:sz w:val="26"/>
          <w:szCs w:val="26"/>
        </w:rPr>
        <w:t xml:space="preserve"> закінчують навчання</w:t>
      </w:r>
      <w:r w:rsidR="0080338D" w:rsidRPr="00A372C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80338D" w:rsidRPr="00A372C0">
        <w:rPr>
          <w:rFonts w:ascii="Times New Roman" w:hAnsi="Times New Roman" w:cs="Times New Roman"/>
          <w:color w:val="0F0F0F"/>
          <w:sz w:val="26"/>
          <w:szCs w:val="26"/>
        </w:rPr>
        <w:t>останні</w:t>
      </w:r>
      <w:r w:rsidR="0080338D" w:rsidRPr="00A372C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80338D" w:rsidRPr="00A372C0">
        <w:rPr>
          <w:rFonts w:ascii="Times New Roman" w:hAnsi="Times New Roman" w:cs="Times New Roman"/>
          <w:color w:val="0F0F0F"/>
          <w:sz w:val="26"/>
          <w:szCs w:val="26"/>
        </w:rPr>
        <w:t>студент</w:t>
      </w:r>
      <w:r w:rsidR="0080338D" w:rsidRPr="00A372C0">
        <w:rPr>
          <w:rFonts w:ascii="Times New Roman" w:hAnsi="Times New Roman" w:cs="Times New Roman"/>
          <w:color w:val="0F0F0F"/>
          <w:sz w:val="26"/>
          <w:szCs w:val="26"/>
          <w:lang w:val="uk-UA"/>
        </w:rPr>
        <w:t>и</w:t>
      </w:r>
      <w:r w:rsidR="0080338D" w:rsidRPr="00A372C0">
        <w:rPr>
          <w:rFonts w:ascii="Times New Roman" w:hAnsi="Times New Roman" w:cs="Times New Roman"/>
          <w:color w:val="0F0F0F"/>
          <w:sz w:val="26"/>
          <w:szCs w:val="26"/>
        </w:rPr>
        <w:t xml:space="preserve"> четвертого курсу</w:t>
      </w:r>
      <w:r w:rsidR="0080338D" w:rsidRPr="00A372C0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="0080338D" w:rsidRPr="00A372C0">
        <w:rPr>
          <w:rFonts w:ascii="Times New Roman" w:hAnsi="Times New Roman" w:cs="Times New Roman"/>
          <w:color w:val="0F0F0F"/>
          <w:sz w:val="26"/>
          <w:szCs w:val="26"/>
        </w:rPr>
        <w:t xml:space="preserve"> оскільки цей заклад фінансувався з місцевого бюджету</w:t>
      </w:r>
      <w:r w:rsidR="0080338D" w:rsidRPr="00A372C0">
        <w:rPr>
          <w:rFonts w:ascii="Times New Roman" w:hAnsi="Times New Roman" w:cs="Times New Roman"/>
          <w:color w:val="0F0F0F"/>
          <w:sz w:val="26"/>
          <w:szCs w:val="26"/>
          <w:lang w:val="uk-UA"/>
        </w:rPr>
        <w:t>, то</w:t>
      </w:r>
      <w:r w:rsidR="0080338D" w:rsidRPr="00A372C0">
        <w:rPr>
          <w:rFonts w:ascii="Times New Roman" w:hAnsi="Times New Roman" w:cs="Times New Roman"/>
          <w:color w:val="0F0F0F"/>
          <w:sz w:val="26"/>
          <w:szCs w:val="26"/>
        </w:rPr>
        <w:t xml:space="preserve"> прийняттям </w:t>
      </w:r>
      <w:r w:rsidR="0080338D" w:rsidRPr="00A372C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даного проєкту </w:t>
      </w:r>
      <w:r w:rsidR="0080338D" w:rsidRPr="00A372C0">
        <w:rPr>
          <w:rFonts w:ascii="Times New Roman" w:hAnsi="Times New Roman" w:cs="Times New Roman"/>
          <w:color w:val="0F0F0F"/>
          <w:sz w:val="26"/>
          <w:szCs w:val="26"/>
        </w:rPr>
        <w:t xml:space="preserve"> рішення </w:t>
      </w:r>
      <w:r w:rsidR="001F0B85">
        <w:rPr>
          <w:rFonts w:ascii="Times New Roman" w:hAnsi="Times New Roman" w:cs="Times New Roman"/>
          <w:color w:val="0F0F0F"/>
          <w:sz w:val="26"/>
          <w:szCs w:val="26"/>
        </w:rPr>
        <w:t>оптимізу</w:t>
      </w:r>
      <w:proofErr w:type="spellStart"/>
      <w:r w:rsidR="001F0B85">
        <w:rPr>
          <w:rFonts w:ascii="Times New Roman" w:hAnsi="Times New Roman" w:cs="Times New Roman"/>
          <w:color w:val="0F0F0F"/>
          <w:sz w:val="26"/>
          <w:szCs w:val="26"/>
          <w:lang w:val="uk-UA"/>
        </w:rPr>
        <w:t>ю</w:t>
      </w:r>
      <w:r w:rsidR="0080338D" w:rsidRPr="00A372C0">
        <w:rPr>
          <w:rFonts w:ascii="Times New Roman" w:hAnsi="Times New Roman" w:cs="Times New Roman"/>
          <w:color w:val="0F0F0F"/>
          <w:sz w:val="26"/>
          <w:szCs w:val="26"/>
          <w:lang w:val="uk-UA"/>
        </w:rPr>
        <w:t>ться</w:t>
      </w:r>
      <w:proofErr w:type="spellEnd"/>
      <w:r w:rsidR="0080338D" w:rsidRPr="00A372C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A372C0" w:rsidRPr="00A372C0">
        <w:rPr>
          <w:rFonts w:ascii="Times New Roman" w:hAnsi="Times New Roman" w:cs="Times New Roman"/>
          <w:color w:val="0F0F0F"/>
          <w:sz w:val="26"/>
          <w:szCs w:val="26"/>
        </w:rPr>
        <w:t> витрати Миколаївської міської територіальної громади на його</w:t>
      </w:r>
      <w:r w:rsidR="00A372C0" w:rsidRPr="00A372C0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 утримання</w:t>
      </w:r>
      <w:r w:rsidR="001F0B85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>.</w:t>
      </w:r>
    </w:p>
    <w:p w14:paraId="0BC355D7" w14:textId="3CDD2CFC" w:rsidR="001F0B85" w:rsidRDefault="000832FF" w:rsidP="006C0B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75060C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  <w:r w:rsidRPr="0075060C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  <w:r w:rsidR="001F0B85" w:rsidRPr="001130AB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1F0B85" w:rsidRPr="0075060C">
        <w:rPr>
          <w:rFonts w:ascii="Times New Roman" w:hAnsi="Times New Roman" w:cs="Times New Roman"/>
          <w:sz w:val="26"/>
          <w:szCs w:val="26"/>
        </w:rPr>
        <w:t xml:space="preserve">инести на розгляд сесії Миколаївської міської ради VIII скликання проєкт рішення Миколаївської міської ради </w:t>
      </w:r>
      <w:r w:rsidR="001130AB" w:rsidRPr="0070418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130AB" w:rsidRPr="0070418F">
        <w:rPr>
          <w:rFonts w:ascii="Times New Roman" w:hAnsi="Times New Roman" w:cs="Times New Roman"/>
          <w:sz w:val="26"/>
          <w:szCs w:val="26"/>
          <w:shd w:val="clear" w:color="auto" w:fill="FFFFFF"/>
        </w:rPr>
        <w:t>Про ліквідацію Миколаївського муніципального академічного коледжу</w:t>
      </w:r>
      <w:r w:rsidR="001130AB" w:rsidRPr="0070418F">
        <w:rPr>
          <w:rFonts w:ascii="Times New Roman" w:hAnsi="Times New Roman" w:cs="Times New Roman"/>
          <w:sz w:val="26"/>
          <w:szCs w:val="26"/>
        </w:rPr>
        <w:t xml:space="preserve">» </w:t>
      </w:r>
      <w:r w:rsidR="001130AB" w:rsidRPr="007041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</w:t>
      </w:r>
      <w:r w:rsidR="001130AB" w:rsidRPr="0070418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s-no-050</w:t>
      </w:r>
      <w:r w:rsidR="001130AB" w:rsidRPr="007041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)</w:t>
      </w:r>
      <w:r w:rsidR="001F0B85" w:rsidRPr="0075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1F0B85" w:rsidRPr="0075060C">
        <w:rPr>
          <w:rFonts w:ascii="Times New Roman" w:hAnsi="Times New Roman" w:cs="Times New Roman"/>
          <w:sz w:val="26"/>
          <w:szCs w:val="26"/>
        </w:rPr>
        <w:t>сесії Миколаївської міської ради VIII скликання підтримати</w:t>
      </w:r>
      <w:r w:rsidR="001F0B85" w:rsidRPr="0075060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B343715" w14:textId="000C1D17" w:rsidR="000832FF" w:rsidRPr="00F8709C" w:rsidRDefault="000832FF" w:rsidP="006C0B8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75060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="00A372C0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10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</w:t>
      </w:r>
      <w:r w:rsidRPr="0075060C">
        <w:rPr>
          <w:rFonts w:ascii="Times New Roman" w:hAnsi="Times New Roman" w:cs="Times New Roman"/>
          <w:sz w:val="26"/>
          <w:szCs w:val="26"/>
        </w:rPr>
        <w:t xml:space="preserve">В. Переверьзєва, 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А. Янтар, М. Коваленко,</w:t>
      </w:r>
      <w:r w:rsidRPr="00F8709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О. Береза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F8709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1130AB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Н. Горбенк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о,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М. Мазанко, Ф. Панченко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В. Топчи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й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Ю. </w:t>
      </w:r>
      <w:proofErr w:type="spellStart"/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="00A372C0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="00A372C0" w:rsidRPr="00A372C0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="00A372C0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Д. Січко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 «проти» -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75060C">
        <w:rPr>
          <w:rFonts w:ascii="Times New Roman" w:hAnsi="Times New Roman" w:cs="Times New Roman"/>
          <w:sz w:val="26"/>
          <w:szCs w:val="26"/>
        </w:rPr>
        <w:t>«не</w:t>
      </w:r>
      <w:r w:rsidRPr="0075060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5060C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="00A372C0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1 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(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С.</w:t>
      </w:r>
      <w:r w:rsidR="001130AB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Кантор</w:t>
      </w:r>
      <w:r w:rsidRPr="007506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).</w:t>
      </w:r>
    </w:p>
    <w:p w14:paraId="160F7F53" w14:textId="77777777" w:rsidR="006D4647" w:rsidRDefault="006D4647" w:rsidP="006C0B8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945CBB" w14:textId="4AE8CA38" w:rsidR="006D4647" w:rsidRPr="00BF3AFE" w:rsidRDefault="006D4647" w:rsidP="006C0B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F3AFE">
        <w:rPr>
          <w:rFonts w:ascii="Times New Roman" w:hAnsi="Times New Roman" w:cs="Times New Roman"/>
          <w:sz w:val="26"/>
          <w:szCs w:val="26"/>
        </w:rPr>
        <w:t>3.</w:t>
      </w:r>
      <w:r w:rsidR="00BF3A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F3AFE">
        <w:rPr>
          <w:rFonts w:ascii="Times New Roman" w:hAnsi="Times New Roman" w:cs="Times New Roman"/>
          <w:sz w:val="26"/>
          <w:szCs w:val="26"/>
        </w:rPr>
        <w:t>Розгляд проєкту рішення</w:t>
      </w:r>
      <w:r w:rsidRPr="00BF3A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BF3AFE">
        <w:rPr>
          <w:rFonts w:ascii="Times New Roman" w:hAnsi="Times New Roman" w:cs="Times New Roman"/>
          <w:color w:val="303030"/>
          <w:sz w:val="26"/>
          <w:szCs w:val="26"/>
        </w:rPr>
        <w:t xml:space="preserve"> «</w:t>
      </w:r>
      <w:r w:rsidRPr="00BF3AFE">
        <w:rPr>
          <w:rFonts w:ascii="Times New Roman" w:eastAsia="Times New Roman" w:hAnsi="Times New Roman" w:cs="Times New Roman"/>
          <w:sz w:val="26"/>
          <w:szCs w:val="26"/>
        </w:rPr>
        <w:t xml:space="preserve">Про затвердження плану роботи Миколаївської міської ради на ІІ півріччя 2025 року» </w:t>
      </w:r>
      <w:r w:rsidRPr="00BF3AFE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(s-gs-120)</w:t>
      </w:r>
      <w:r w:rsidRPr="00BF3AFE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 xml:space="preserve"> </w:t>
      </w:r>
      <w:r w:rsidRPr="00BF3AFE">
        <w:rPr>
          <w:rFonts w:ascii="Times New Roman" w:hAnsi="Times New Roman" w:cs="Times New Roman"/>
          <w:sz w:val="26"/>
          <w:szCs w:val="26"/>
          <w:shd w:val="clear" w:color="auto" w:fill="FFFFFF"/>
        </w:rPr>
        <w:t>(від 10.06.2025 за вх.№4282).</w:t>
      </w:r>
    </w:p>
    <w:p w14:paraId="0BF5DA59" w14:textId="77777777" w:rsidR="001130AB" w:rsidRPr="00BF3AFE" w:rsidRDefault="001130AB" w:rsidP="006C0B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AFE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6BC4BA38" w14:textId="3BF0DAD3" w:rsidR="001130AB" w:rsidRDefault="001130AB" w:rsidP="006C0B85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18"/>
          <w:szCs w:val="18"/>
          <w:lang w:val="uk-UA"/>
        </w:rPr>
      </w:pPr>
      <w:r w:rsidRPr="00BF3A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- Катерина </w:t>
      </w:r>
      <w:proofErr w:type="spellStart"/>
      <w:r w:rsidRPr="00BF3A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Довбенко</w:t>
      </w:r>
      <w:proofErr w:type="spellEnd"/>
      <w:r w:rsidRPr="00BF3AF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яка зазначила, </w:t>
      </w:r>
      <w:r w:rsidR="00E05DBC" w:rsidRPr="00BF3AF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що </w:t>
      </w:r>
      <w:r w:rsidR="00E05DBC" w:rsidRPr="00BF3AF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 виконання доручення секретаря </w:t>
      </w:r>
      <w:r w:rsidR="00E05DBC" w:rsidRPr="00E05D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міської ради виконавчими органами міської ради було надано перелік питань</w:t>
      </w:r>
      <w:r w:rsidR="007B4B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E05DBC" w:rsidRPr="00E05D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які вони планують винести на розгляд засідань постійних комісій міської ради та сесії Миколаївської міської ради</w:t>
      </w:r>
      <w:r w:rsidR="007B4B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 В</w:t>
      </w:r>
      <w:r w:rsidR="00E05DBC" w:rsidRPr="00E05D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ідповідно до отриманих пропозицій</w:t>
      </w:r>
      <w:r w:rsidR="00E05DBC" w:rsidRPr="00BF3AF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E05DBC" w:rsidRPr="00BF3AFE">
        <w:rPr>
          <w:rFonts w:ascii="Times New Roman" w:hAnsi="Times New Roman" w:cs="Times New Roman"/>
          <w:color w:val="0F0F0F"/>
          <w:sz w:val="26"/>
          <w:szCs w:val="26"/>
        </w:rPr>
        <w:t>управлінням апарату вони всі були опрацьовані та зведені в єдиний про</w:t>
      </w:r>
      <w:r w:rsidR="00E05DBC" w:rsidRPr="00BF3AFE">
        <w:rPr>
          <w:rFonts w:ascii="Times New Roman" w:hAnsi="Times New Roman" w:cs="Times New Roman"/>
          <w:color w:val="0F0F0F"/>
          <w:sz w:val="26"/>
          <w:szCs w:val="26"/>
          <w:lang w:val="uk-UA"/>
        </w:rPr>
        <w:t>є</w:t>
      </w:r>
      <w:r w:rsidR="00E05DBC" w:rsidRPr="00BF3AFE">
        <w:rPr>
          <w:rFonts w:ascii="Times New Roman" w:hAnsi="Times New Roman" w:cs="Times New Roman"/>
          <w:color w:val="0F0F0F"/>
          <w:sz w:val="26"/>
          <w:szCs w:val="26"/>
        </w:rPr>
        <w:t>кт рішення</w:t>
      </w:r>
      <w:r w:rsidR="00E05DBC" w:rsidRPr="00BF3AFE">
        <w:rPr>
          <w:rFonts w:ascii="Times New Roman" w:hAnsi="Times New Roman" w:cs="Times New Roman"/>
          <w:color w:val="0F0F0F"/>
          <w:sz w:val="18"/>
          <w:szCs w:val="18"/>
          <w:lang w:val="uk-UA"/>
        </w:rPr>
        <w:t>.</w:t>
      </w:r>
    </w:p>
    <w:p w14:paraId="7F880FA2" w14:textId="794E1C01" w:rsidR="007B4B30" w:rsidRPr="006B128D" w:rsidRDefault="007B4B30" w:rsidP="006C0B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B050"/>
          <w:sz w:val="26"/>
          <w:szCs w:val="26"/>
          <w:lang w:val="uk-UA"/>
        </w:rPr>
      </w:pPr>
      <w:r w:rsidRPr="0075060C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  <w:r w:rsidRPr="0075060C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  <w:r w:rsidRPr="001130AB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5060C">
        <w:rPr>
          <w:rFonts w:ascii="Times New Roman" w:hAnsi="Times New Roman" w:cs="Times New Roman"/>
          <w:sz w:val="26"/>
          <w:szCs w:val="26"/>
        </w:rPr>
        <w:t xml:space="preserve">инести на розгляд сесії Миколаївської міської ради VIII скликання проєкт рішення Миколаївської міської ради </w:t>
      </w:r>
      <w:r w:rsidR="006B128D" w:rsidRPr="006B128D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BF3AFE">
        <w:rPr>
          <w:rFonts w:ascii="Times New Roman" w:eastAsia="Times New Roman" w:hAnsi="Times New Roman" w:cs="Times New Roman"/>
          <w:sz w:val="26"/>
          <w:szCs w:val="26"/>
        </w:rPr>
        <w:t xml:space="preserve">Про затвердження плану роботи Миколаївської міської ради на ІІ півріччя 2025 року» </w:t>
      </w:r>
      <w:r w:rsidRPr="00BF3AFE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(s-gs-120)</w:t>
      </w:r>
      <w:r w:rsidRPr="0075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75060C">
        <w:rPr>
          <w:rFonts w:ascii="Times New Roman" w:hAnsi="Times New Roman" w:cs="Times New Roman"/>
          <w:sz w:val="26"/>
          <w:szCs w:val="26"/>
        </w:rPr>
        <w:t>сесії Миколаївської міської ради VIII скликання підтримати</w:t>
      </w:r>
      <w:r w:rsidRPr="0075060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7E62D12" w14:textId="7B979D88" w:rsidR="001130AB" w:rsidRPr="00BF3AFE" w:rsidRDefault="001130AB" w:rsidP="006C0B8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BF3AF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9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</w:t>
      </w:r>
      <w:r w:rsidRPr="00BF3AFE">
        <w:rPr>
          <w:rFonts w:ascii="Times New Roman" w:hAnsi="Times New Roman" w:cs="Times New Roman"/>
          <w:sz w:val="26"/>
          <w:szCs w:val="26"/>
        </w:rPr>
        <w:t xml:space="preserve">В. Переверьзєва,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А. Янтар, М. Коваленко, О. Береза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Н. Горбенк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о,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М. Мазанко, Ф. Панченко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Ю. </w:t>
      </w:r>
      <w:proofErr w:type="spellStart"/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Д. Січко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 «проти» -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BF3AFE">
        <w:rPr>
          <w:rFonts w:ascii="Times New Roman" w:hAnsi="Times New Roman" w:cs="Times New Roman"/>
          <w:sz w:val="26"/>
          <w:szCs w:val="26"/>
        </w:rPr>
        <w:t>«не</w:t>
      </w:r>
      <w:r w:rsidRPr="00BF3AF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F3AFE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="006B128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2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(С. Кантор,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В. Топчи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й).</w:t>
      </w:r>
    </w:p>
    <w:p w14:paraId="2FA7E41B" w14:textId="77777777" w:rsidR="006D4647" w:rsidRPr="0070418F" w:rsidRDefault="006D4647" w:rsidP="006C0B8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6E6B06E" w14:textId="77777777" w:rsidR="006D4647" w:rsidRDefault="006D4647" w:rsidP="006C0B8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70418F">
        <w:rPr>
          <w:rFonts w:ascii="Times New Roman" w:eastAsia="Times New Roman" w:hAnsi="Times New Roman" w:cs="Times New Roman"/>
          <w:sz w:val="26"/>
          <w:szCs w:val="26"/>
        </w:rPr>
        <w:t>Розгляд проєкту рішення «</w:t>
      </w:r>
      <w:r w:rsidRPr="0070418F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та доповнень до рішення міської ради від 19.12.2024 № 39/98 «Про затвердження Програми реформування та розвитку житлово-комунального господарства міста Миколаєва на 2025-2029 роки» (із доповненнями)</w:t>
      </w:r>
      <w:r w:rsidRPr="0070418F">
        <w:rPr>
          <w:rFonts w:ascii="Times New Roman" w:hAnsi="Times New Roman" w:cs="Times New Roman"/>
          <w:sz w:val="26"/>
          <w:szCs w:val="26"/>
        </w:rPr>
        <w:t>»</w:t>
      </w:r>
      <w:r w:rsidRPr="0070418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70418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(s-dj-15</w:t>
      </w:r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1</w:t>
      </w:r>
      <w:r w:rsidRPr="0070418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)</w:t>
      </w:r>
      <w:r w:rsidRPr="0070418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70418F">
        <w:rPr>
          <w:rFonts w:ascii="Times New Roman" w:hAnsi="Times New Roman" w:cs="Times New Roman"/>
          <w:sz w:val="26"/>
          <w:szCs w:val="26"/>
          <w:shd w:val="clear" w:color="auto" w:fill="FFFFFF"/>
        </w:rPr>
        <w:t>(від 12.06.2025 за вх.№4343).</w:t>
      </w:r>
    </w:p>
    <w:p w14:paraId="42CCFE9E" w14:textId="77777777" w:rsidR="006B128D" w:rsidRDefault="006B128D" w:rsidP="006C0B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AFE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19BD3C37" w14:textId="34694B0D" w:rsidR="006B128D" w:rsidRPr="003842ED" w:rsidRDefault="006B128D" w:rsidP="006C0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842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Ігор </w:t>
      </w:r>
      <w:proofErr w:type="spellStart"/>
      <w:r w:rsidRPr="003842ED">
        <w:rPr>
          <w:rFonts w:ascii="Times New Roman" w:hAnsi="Times New Roman" w:cs="Times New Roman"/>
          <w:b/>
          <w:sz w:val="26"/>
          <w:szCs w:val="26"/>
          <w:lang w:val="uk-UA"/>
        </w:rPr>
        <w:t>Набатов</w:t>
      </w:r>
      <w:proofErr w:type="spellEnd"/>
      <w:r w:rsidRPr="003842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Pr="003842ED">
        <w:rPr>
          <w:rFonts w:ascii="Times New Roman" w:hAnsi="Times New Roman" w:cs="Times New Roman"/>
          <w:sz w:val="26"/>
          <w:szCs w:val="26"/>
          <w:lang w:val="uk-UA"/>
        </w:rPr>
        <w:t xml:space="preserve">який зазначив що </w:t>
      </w:r>
      <w:proofErr w:type="spellStart"/>
      <w:r w:rsidR="00C8769E" w:rsidRPr="003842ED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C8769E" w:rsidRPr="003842ED">
        <w:rPr>
          <w:rFonts w:ascii="Times New Roman" w:hAnsi="Times New Roman" w:cs="Times New Roman"/>
          <w:sz w:val="26"/>
          <w:szCs w:val="26"/>
          <w:lang w:val="uk-UA"/>
        </w:rPr>
        <w:t xml:space="preserve"> рішення стосується </w:t>
      </w:r>
      <w:r w:rsidRPr="003842ED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8769E" w:rsidRPr="003842ED">
        <w:rPr>
          <w:rFonts w:ascii="Times New Roman" w:hAnsi="Times New Roman" w:cs="Times New Roman"/>
          <w:color w:val="0F0F0F"/>
          <w:sz w:val="26"/>
          <w:szCs w:val="26"/>
        </w:rPr>
        <w:t>мін</w:t>
      </w:r>
      <w:r w:rsidRPr="003842ED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C8769E" w:rsidRPr="003842ED">
        <w:rPr>
          <w:rFonts w:ascii="Times New Roman" w:hAnsi="Times New Roman" w:cs="Times New Roman"/>
          <w:color w:val="0F0F0F"/>
          <w:sz w:val="26"/>
          <w:szCs w:val="26"/>
          <w:lang w:val="uk-UA"/>
        </w:rPr>
        <w:t>до П</w:t>
      </w:r>
      <w:r w:rsidRPr="003842ED">
        <w:rPr>
          <w:rFonts w:ascii="Times New Roman" w:hAnsi="Times New Roman" w:cs="Times New Roman"/>
          <w:color w:val="0F0F0F"/>
          <w:sz w:val="26"/>
          <w:szCs w:val="26"/>
        </w:rPr>
        <w:t>рограми реформування</w:t>
      </w:r>
      <w:r w:rsidR="00C8769E" w:rsidRPr="003842ED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3842ED">
        <w:rPr>
          <w:rFonts w:ascii="Times New Roman" w:hAnsi="Times New Roman" w:cs="Times New Roman"/>
          <w:color w:val="0F0F0F"/>
          <w:sz w:val="26"/>
          <w:szCs w:val="26"/>
        </w:rPr>
        <w:t xml:space="preserve"> зміни стосуються розширення обов'язків </w:t>
      </w:r>
      <w:r w:rsidR="00C8769E" w:rsidRPr="003842ED">
        <w:rPr>
          <w:rFonts w:ascii="Times New Roman" w:hAnsi="Times New Roman" w:cs="Times New Roman"/>
          <w:sz w:val="26"/>
          <w:szCs w:val="26"/>
        </w:rPr>
        <w:t>«</w:t>
      </w:r>
      <w:r w:rsidR="003842ED" w:rsidRPr="003842ED">
        <w:rPr>
          <w:rFonts w:ascii="Times New Roman" w:eastAsia="Times New Roman" w:hAnsi="Times New Roman" w:cs="Times New Roman"/>
          <w:sz w:val="26"/>
          <w:szCs w:val="26"/>
          <w:lang w:eastAsia="uk-UA"/>
        </w:rPr>
        <w:t>КП «ЕЛУ</w:t>
      </w:r>
      <w:r w:rsidR="003842ED" w:rsidRPr="003842E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C8769E" w:rsidRPr="003842ED">
        <w:rPr>
          <w:rFonts w:ascii="Times New Roman" w:eastAsia="Times New Roman" w:hAnsi="Times New Roman" w:cs="Times New Roman"/>
          <w:sz w:val="26"/>
          <w:szCs w:val="26"/>
          <w:lang w:eastAsia="uk-UA"/>
        </w:rPr>
        <w:t>автодоріг»</w:t>
      </w:r>
      <w:r w:rsidR="00C8769E" w:rsidRPr="003842E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оскільки підприємство </w:t>
      </w:r>
      <w:r w:rsidR="00C8769E" w:rsidRPr="003842ED">
        <w:rPr>
          <w:rFonts w:ascii="Times New Roman" w:hAnsi="Times New Roman" w:cs="Times New Roman"/>
          <w:color w:val="0F0F0F"/>
          <w:sz w:val="26"/>
          <w:szCs w:val="26"/>
        </w:rPr>
        <w:t>отрима</w:t>
      </w:r>
      <w:proofErr w:type="spellStart"/>
      <w:r w:rsidR="00C8769E" w:rsidRPr="003842ED">
        <w:rPr>
          <w:rFonts w:ascii="Times New Roman" w:hAnsi="Times New Roman" w:cs="Times New Roman"/>
          <w:color w:val="0F0F0F"/>
          <w:sz w:val="26"/>
          <w:szCs w:val="26"/>
          <w:lang w:val="uk-UA"/>
        </w:rPr>
        <w:t>ло</w:t>
      </w:r>
      <w:proofErr w:type="spellEnd"/>
      <w:r w:rsidR="00C8769E" w:rsidRPr="003842ED">
        <w:rPr>
          <w:rFonts w:ascii="Times New Roman" w:hAnsi="Times New Roman" w:cs="Times New Roman"/>
          <w:color w:val="0F0F0F"/>
          <w:sz w:val="26"/>
          <w:szCs w:val="26"/>
        </w:rPr>
        <w:t xml:space="preserve"> велику кількість техніки</w:t>
      </w:r>
      <w:r w:rsidR="00C8769E" w:rsidRPr="003842ED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="00C8769E" w:rsidRPr="003842ED">
        <w:rPr>
          <w:rFonts w:ascii="Times New Roman" w:hAnsi="Times New Roman" w:cs="Times New Roman"/>
          <w:color w:val="0F0F0F"/>
          <w:sz w:val="26"/>
          <w:szCs w:val="26"/>
        </w:rPr>
        <w:t xml:space="preserve"> яку на наразі можна використовувати </w:t>
      </w:r>
      <w:r w:rsidR="00C8769E" w:rsidRPr="003842E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1F01D5" w:rsidRPr="003842E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після</w:t>
      </w:r>
      <w:r w:rsidR="00C8769E" w:rsidRPr="003842E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демонтажу </w:t>
      </w:r>
      <w:proofErr w:type="spellStart"/>
      <w:r w:rsidR="00C8769E" w:rsidRPr="003842E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мафів</w:t>
      </w:r>
      <w:proofErr w:type="spellEnd"/>
      <w:r w:rsidR="001F01D5" w:rsidRPr="003842E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для </w:t>
      </w:r>
      <w:r w:rsidR="001F01D5" w:rsidRPr="003842ED">
        <w:rPr>
          <w:rFonts w:ascii="Times New Roman" w:hAnsi="Times New Roman" w:cs="Times New Roman"/>
          <w:color w:val="0F0F0F"/>
          <w:sz w:val="26"/>
          <w:szCs w:val="26"/>
        </w:rPr>
        <w:t>приведення у відповідність території</w:t>
      </w:r>
      <w:r w:rsidR="001F01D5" w:rsidRPr="003842ED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  <w:r w:rsidR="003506DD" w:rsidRPr="003842ED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</w:p>
    <w:p w14:paraId="4FD8FC1D" w14:textId="16F52295" w:rsidR="006B128D" w:rsidRPr="006B128D" w:rsidRDefault="006B128D" w:rsidP="006C0B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75060C">
        <w:rPr>
          <w:rFonts w:ascii="Times New Roman" w:hAnsi="Times New Roman" w:cs="Times New Roman"/>
          <w:b/>
          <w:sz w:val="26"/>
          <w:szCs w:val="26"/>
        </w:rPr>
        <w:lastRenderedPageBreak/>
        <w:t>Висновок постійної комісії:</w:t>
      </w:r>
      <w:r w:rsidRPr="006B128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130AB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5060C">
        <w:rPr>
          <w:rFonts w:ascii="Times New Roman" w:hAnsi="Times New Roman" w:cs="Times New Roman"/>
          <w:sz w:val="26"/>
          <w:szCs w:val="26"/>
        </w:rPr>
        <w:t xml:space="preserve">инести на розгляд сесії Миколаївської міської ради VIII скликання проєкт рішення Миколаївської міської ради </w:t>
      </w:r>
      <w:r w:rsidRPr="0070418F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0418F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та доповнень до рішення міської ради від 19.12.2024 № 39/98 «Про затвердження Програми реформування та розвитку житлово-комунального господарства міста Миколаєва на 2025-2029 роки» (із доповненнями)</w:t>
      </w:r>
      <w:r w:rsidRPr="0070418F">
        <w:rPr>
          <w:rFonts w:ascii="Times New Roman" w:hAnsi="Times New Roman" w:cs="Times New Roman"/>
          <w:sz w:val="26"/>
          <w:szCs w:val="26"/>
        </w:rPr>
        <w:t>»</w:t>
      </w:r>
      <w:r w:rsidRPr="0070418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70418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(s-dj-15</w:t>
      </w:r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1</w:t>
      </w:r>
      <w:r w:rsidRPr="0070418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)</w:t>
      </w:r>
      <w:r w:rsidRPr="0075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75060C">
        <w:rPr>
          <w:rFonts w:ascii="Times New Roman" w:hAnsi="Times New Roman" w:cs="Times New Roman"/>
          <w:sz w:val="26"/>
          <w:szCs w:val="26"/>
        </w:rPr>
        <w:t>сесії Миколаївської міської ради VIII скликання підтримати</w:t>
      </w:r>
      <w:r w:rsidRPr="0075060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AA6C204" w14:textId="1D9C76EF" w:rsidR="006B128D" w:rsidRPr="00BF3AFE" w:rsidRDefault="006B128D" w:rsidP="006C0B8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BF3AF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9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</w:t>
      </w:r>
      <w:r w:rsidRPr="00BF3AFE">
        <w:rPr>
          <w:rFonts w:ascii="Times New Roman" w:hAnsi="Times New Roman" w:cs="Times New Roman"/>
          <w:sz w:val="26"/>
          <w:szCs w:val="26"/>
        </w:rPr>
        <w:t xml:space="preserve">В. Переверьзєва,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А. Янтар, М. Коваленко, О. Береза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Н. Горбенк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о,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М. Мазанко, Ф. Панченко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Ю. </w:t>
      </w:r>
      <w:proofErr w:type="spellStart"/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Д. Січко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 «проти» -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BF3AFE">
        <w:rPr>
          <w:rFonts w:ascii="Times New Roman" w:hAnsi="Times New Roman" w:cs="Times New Roman"/>
          <w:sz w:val="26"/>
          <w:szCs w:val="26"/>
        </w:rPr>
        <w:t>«не</w:t>
      </w:r>
      <w:r w:rsidRPr="00BF3AF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F3AFE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2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(С. Кантор,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В. Топчи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й).</w:t>
      </w:r>
    </w:p>
    <w:p w14:paraId="2D10FDA9" w14:textId="77777777" w:rsidR="006D4647" w:rsidRDefault="006D4647" w:rsidP="006C0B85">
      <w:pPr>
        <w:pStyle w:val="a4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7FE0030C" w14:textId="78857946" w:rsidR="006D4647" w:rsidRDefault="006D4647" w:rsidP="006C0B85">
      <w:pPr>
        <w:pStyle w:val="a4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5.</w:t>
      </w:r>
      <w:r w:rsidR="006B128D" w:rsidRPr="006B128D">
        <w:rPr>
          <w:sz w:val="26"/>
          <w:szCs w:val="26"/>
        </w:rPr>
        <w:t xml:space="preserve"> </w:t>
      </w:r>
      <w:r w:rsidR="006B128D" w:rsidRPr="0070418F">
        <w:rPr>
          <w:sz w:val="26"/>
          <w:szCs w:val="26"/>
        </w:rPr>
        <w:t>Розгляд проєкту рішення «</w:t>
      </w:r>
      <w:r>
        <w:rPr>
          <w:color w:val="000000"/>
          <w:sz w:val="26"/>
          <w:szCs w:val="26"/>
          <w:shd w:val="clear" w:color="auto" w:fill="FFFFFF"/>
        </w:rPr>
        <w:t>Про збільшення розміру статутного капіталу комунального підприємства Миколаївської міської ради «Миколаївські парки» та затвердження Статуту в новій редакції</w:t>
      </w:r>
      <w:r w:rsidR="006B128D" w:rsidRPr="006B128D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color w:val="303030"/>
          <w:sz w:val="26"/>
          <w:szCs w:val="26"/>
          <w:shd w:val="clear" w:color="auto" w:fill="FFFFFF"/>
        </w:rPr>
        <w:t> </w:t>
      </w:r>
      <w:r>
        <w:rPr>
          <w:b/>
          <w:bCs/>
          <w:color w:val="303030"/>
          <w:sz w:val="26"/>
          <w:szCs w:val="26"/>
          <w:shd w:val="clear" w:color="auto" w:fill="FFFFFF"/>
        </w:rPr>
        <w:t>(s-dj-152)</w:t>
      </w:r>
      <w:r w:rsidRPr="00732D48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(від 20.06.2025 за вх.№4359</w:t>
      </w:r>
      <w:r w:rsidRPr="0070418F">
        <w:rPr>
          <w:sz w:val="26"/>
          <w:szCs w:val="26"/>
          <w:shd w:val="clear" w:color="auto" w:fill="FFFFFF"/>
        </w:rPr>
        <w:t>).</w:t>
      </w:r>
    </w:p>
    <w:p w14:paraId="1A28CEB6" w14:textId="77777777" w:rsidR="006B128D" w:rsidRDefault="006B128D" w:rsidP="006C0B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AFE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0B1B5114" w14:textId="2A675083" w:rsidR="003842ED" w:rsidRPr="003842ED" w:rsidRDefault="003842ED" w:rsidP="006C0B8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842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Федір Панченко, </w:t>
      </w:r>
      <w:r w:rsidRPr="003842ED">
        <w:rPr>
          <w:rFonts w:ascii="Times New Roman" w:hAnsi="Times New Roman" w:cs="Times New Roman"/>
          <w:sz w:val="26"/>
          <w:szCs w:val="26"/>
          <w:lang w:val="uk-UA"/>
        </w:rPr>
        <w:t>який зазначив, що</w:t>
      </w:r>
      <w:r w:rsidRPr="003842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3842ED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3842ED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3842ED">
        <w:rPr>
          <w:rFonts w:ascii="Times New Roman" w:hAnsi="Times New Roman" w:cs="Times New Roman"/>
          <w:color w:val="0F0F0F"/>
          <w:sz w:val="26"/>
          <w:szCs w:val="26"/>
        </w:rPr>
        <w:t> </w:t>
      </w:r>
      <w:r>
        <w:rPr>
          <w:rFonts w:ascii="Times New Roman" w:hAnsi="Times New Roman" w:cs="Times New Roman"/>
          <w:color w:val="0F0F0F"/>
          <w:sz w:val="26"/>
          <w:szCs w:val="26"/>
          <w:lang w:val="uk-UA"/>
        </w:rPr>
        <w:t>стосується</w:t>
      </w:r>
      <w:r w:rsidRPr="003842ED">
        <w:rPr>
          <w:rFonts w:ascii="Times New Roman" w:hAnsi="Times New Roman" w:cs="Times New Roman"/>
          <w:color w:val="0F0F0F"/>
          <w:sz w:val="26"/>
          <w:szCs w:val="26"/>
        </w:rPr>
        <w:t xml:space="preserve"> приведення</w:t>
      </w:r>
      <w:r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у відповідність</w:t>
      </w:r>
      <w:r w:rsidRPr="003842ED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3842ED">
        <w:rPr>
          <w:rFonts w:ascii="Times New Roman" w:hAnsi="Times New Roman" w:cs="Times New Roman"/>
          <w:color w:val="0F0F0F"/>
          <w:sz w:val="26"/>
          <w:szCs w:val="26"/>
        </w:rPr>
        <w:t xml:space="preserve">статуту </w:t>
      </w:r>
      <w:r w:rsidRPr="003842ED">
        <w:rPr>
          <w:rFonts w:ascii="Times New Roman" w:hAnsi="Times New Roman" w:cs="Times New Roman"/>
          <w:color w:val="0F0F0F"/>
          <w:sz w:val="26"/>
          <w:szCs w:val="26"/>
          <w:lang w:val="uk-UA"/>
        </w:rPr>
        <w:t>підприємства.</w:t>
      </w:r>
    </w:p>
    <w:p w14:paraId="2A8ED3B8" w14:textId="6E368C57" w:rsidR="006B128D" w:rsidRPr="006B128D" w:rsidRDefault="006B128D" w:rsidP="006C0B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75060C">
        <w:rPr>
          <w:rFonts w:ascii="Times New Roman" w:hAnsi="Times New Roman" w:cs="Times New Roman"/>
          <w:b/>
          <w:sz w:val="26"/>
          <w:szCs w:val="26"/>
        </w:rPr>
        <w:t>Висновок постійної комісії</w:t>
      </w:r>
      <w:r w:rsidRPr="006B128D">
        <w:rPr>
          <w:rFonts w:ascii="Times New Roman" w:hAnsi="Times New Roman" w:cs="Times New Roman"/>
          <w:b/>
          <w:sz w:val="26"/>
          <w:szCs w:val="26"/>
        </w:rPr>
        <w:t>:</w:t>
      </w:r>
      <w:r w:rsidRPr="006B128D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Pr="006B128D">
        <w:rPr>
          <w:rFonts w:ascii="Times New Roman" w:hAnsi="Times New Roman" w:cs="Times New Roman"/>
          <w:sz w:val="26"/>
          <w:szCs w:val="26"/>
        </w:rPr>
        <w:t xml:space="preserve">инести на розгляд сесії Миколаївської міської ради VIII скликання проєкт рішення Миколаївської міської ради </w:t>
      </w:r>
      <w:r w:rsidRPr="006B128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B12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 збільшення розміру статутного капіталу комунального підприємства Миколаївської міської ради «Миколаївські парки» та затвердження Статуту в новій редакції» </w:t>
      </w:r>
      <w:r w:rsidRPr="006B128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6B128D">
        <w:rPr>
          <w:rFonts w:ascii="Times New Roman" w:hAnsi="Times New Roman" w:cs="Times New Roman"/>
          <w:b/>
          <w:bCs/>
          <w:color w:val="303030"/>
          <w:sz w:val="26"/>
          <w:szCs w:val="26"/>
          <w:shd w:val="clear" w:color="auto" w:fill="FFFFFF"/>
        </w:rPr>
        <w:t>(s-dj-152)</w:t>
      </w:r>
      <w:r w:rsidRPr="006B128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75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5060C">
        <w:rPr>
          <w:rFonts w:ascii="Times New Roman" w:hAnsi="Times New Roman" w:cs="Times New Roman"/>
          <w:sz w:val="26"/>
          <w:szCs w:val="26"/>
        </w:rPr>
        <w:t>сесії Миколаївської міської ради VIII скликання підтримати</w:t>
      </w:r>
      <w:r w:rsidRPr="0075060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CE8B26D" w14:textId="1EEA006F" w:rsidR="006B128D" w:rsidRPr="006B128D" w:rsidRDefault="006B128D" w:rsidP="006C0B8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BF3AF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9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</w:t>
      </w:r>
      <w:r w:rsidRPr="00BF3AFE">
        <w:rPr>
          <w:rFonts w:ascii="Times New Roman" w:hAnsi="Times New Roman" w:cs="Times New Roman"/>
          <w:sz w:val="26"/>
          <w:szCs w:val="26"/>
        </w:rPr>
        <w:t xml:space="preserve">В. Переверьзєва,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А. Янтар, М. Коваленко, О. Береза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Н. Горбенк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о,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М. Мазанко, Ф. Панченко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Ю. </w:t>
      </w:r>
      <w:proofErr w:type="spellStart"/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Д. Січко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 «проти» -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BF3AFE">
        <w:rPr>
          <w:rFonts w:ascii="Times New Roman" w:hAnsi="Times New Roman" w:cs="Times New Roman"/>
          <w:sz w:val="26"/>
          <w:szCs w:val="26"/>
        </w:rPr>
        <w:t>«не</w:t>
      </w:r>
      <w:r w:rsidRPr="00BF3AF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F3AFE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2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(С. Кантор,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В. Топчи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й).</w:t>
      </w:r>
    </w:p>
    <w:p w14:paraId="00215790" w14:textId="77777777" w:rsidR="006B128D" w:rsidRDefault="006B128D" w:rsidP="006C0B85">
      <w:pPr>
        <w:pStyle w:val="a4"/>
        <w:spacing w:before="0" w:beforeAutospacing="0" w:after="0" w:afterAutospacing="0" w:line="276" w:lineRule="auto"/>
        <w:ind w:firstLine="708"/>
        <w:jc w:val="both"/>
      </w:pPr>
    </w:p>
    <w:p w14:paraId="3E16169B" w14:textId="127DE3C9" w:rsidR="006D4647" w:rsidRDefault="006D4647" w:rsidP="006C0B85">
      <w:pPr>
        <w:pStyle w:val="Style2"/>
        <w:spacing w:line="276" w:lineRule="auto"/>
        <w:ind w:firstLine="708"/>
        <w:jc w:val="both"/>
        <w:rPr>
          <w:sz w:val="26"/>
          <w:szCs w:val="26"/>
          <w:shd w:val="clear" w:color="auto" w:fill="FFFFFF"/>
          <w:lang w:val="aa-ET"/>
        </w:rPr>
      </w:pPr>
      <w:r>
        <w:rPr>
          <w:sz w:val="26"/>
          <w:szCs w:val="26"/>
          <w:lang w:val="uk-UA"/>
        </w:rPr>
        <w:t>6.</w:t>
      </w:r>
      <w:r w:rsidR="006B128D">
        <w:rPr>
          <w:sz w:val="26"/>
          <w:szCs w:val="26"/>
          <w:lang w:val="aa-ET"/>
        </w:rPr>
        <w:t xml:space="preserve"> </w:t>
      </w:r>
      <w:r w:rsidR="006B128D" w:rsidRPr="006B128D">
        <w:rPr>
          <w:sz w:val="26"/>
          <w:szCs w:val="26"/>
          <w:lang w:val="aa-ET"/>
        </w:rPr>
        <w:t>Р</w:t>
      </w:r>
      <w:r w:rsidRPr="006B128D">
        <w:rPr>
          <w:sz w:val="26"/>
          <w:szCs w:val="26"/>
          <w:lang w:val="aa-ET"/>
        </w:rPr>
        <w:t>озгляд проєкту рішення</w:t>
      </w:r>
      <w:r w:rsidRPr="006B128D">
        <w:rPr>
          <w:color w:val="303030"/>
          <w:sz w:val="26"/>
          <w:szCs w:val="26"/>
          <w:shd w:val="clear" w:color="auto" w:fill="FFFFFF"/>
          <w:lang w:val="aa-ET"/>
        </w:rPr>
        <w:t> </w:t>
      </w:r>
      <w:r w:rsidRPr="006B128D">
        <w:rPr>
          <w:sz w:val="26"/>
          <w:szCs w:val="26"/>
          <w:lang w:val="aa-ET"/>
        </w:rPr>
        <w:t>«Про внесення змін та доповнень до рішення міської ради від 28.11.2023 № 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2024–2026 роки» (зі змінами)» (</w:t>
      </w:r>
      <w:r w:rsidRPr="006B128D">
        <w:rPr>
          <w:b/>
          <w:sz w:val="26"/>
          <w:szCs w:val="26"/>
          <w:lang w:val="aa-ET"/>
        </w:rPr>
        <w:t>s-uv-012</w:t>
      </w:r>
      <w:r w:rsidRPr="006B128D">
        <w:rPr>
          <w:sz w:val="26"/>
          <w:szCs w:val="26"/>
          <w:lang w:val="aa-ET"/>
        </w:rPr>
        <w:t>)</w:t>
      </w:r>
      <w:r w:rsidRPr="0070418F">
        <w:rPr>
          <w:sz w:val="26"/>
          <w:szCs w:val="26"/>
          <w:lang w:val="uk-UA"/>
        </w:rPr>
        <w:t xml:space="preserve"> </w:t>
      </w:r>
      <w:r w:rsidRPr="006B128D">
        <w:rPr>
          <w:sz w:val="26"/>
          <w:szCs w:val="26"/>
          <w:shd w:val="clear" w:color="auto" w:fill="FFFFFF"/>
          <w:lang w:val="aa-ET"/>
        </w:rPr>
        <w:t>(від 19.06.2025 за вх.№339</w:t>
      </w:r>
      <w:r w:rsidRPr="0070418F">
        <w:rPr>
          <w:sz w:val="26"/>
          <w:szCs w:val="26"/>
          <w:shd w:val="clear" w:color="auto" w:fill="FFFFFF"/>
          <w:lang w:val="uk-UA"/>
        </w:rPr>
        <w:t>98</w:t>
      </w:r>
      <w:r w:rsidRPr="006B128D">
        <w:rPr>
          <w:sz w:val="26"/>
          <w:szCs w:val="26"/>
          <w:shd w:val="clear" w:color="auto" w:fill="FFFFFF"/>
          <w:lang w:val="aa-ET"/>
        </w:rPr>
        <w:t>/0</w:t>
      </w:r>
      <w:r w:rsidRPr="0070418F">
        <w:rPr>
          <w:sz w:val="26"/>
          <w:szCs w:val="26"/>
          <w:shd w:val="clear" w:color="auto" w:fill="FFFFFF"/>
          <w:lang w:val="uk-UA"/>
        </w:rPr>
        <w:t>2</w:t>
      </w:r>
      <w:r w:rsidRPr="006B128D">
        <w:rPr>
          <w:sz w:val="26"/>
          <w:szCs w:val="26"/>
          <w:shd w:val="clear" w:color="auto" w:fill="FFFFFF"/>
          <w:lang w:val="aa-ET"/>
        </w:rPr>
        <w:t>.1</w:t>
      </w:r>
      <w:r w:rsidRPr="0070418F">
        <w:rPr>
          <w:sz w:val="26"/>
          <w:szCs w:val="26"/>
          <w:shd w:val="clear" w:color="auto" w:fill="FFFFFF"/>
          <w:lang w:val="uk-UA"/>
        </w:rPr>
        <w:t>6</w:t>
      </w:r>
      <w:r w:rsidRPr="006B128D">
        <w:rPr>
          <w:sz w:val="26"/>
          <w:szCs w:val="26"/>
          <w:shd w:val="clear" w:color="auto" w:fill="FFFFFF"/>
          <w:lang w:val="aa-ET"/>
        </w:rPr>
        <w:t>-</w:t>
      </w:r>
      <w:r w:rsidRPr="0070418F">
        <w:rPr>
          <w:sz w:val="26"/>
          <w:szCs w:val="26"/>
          <w:shd w:val="clear" w:color="auto" w:fill="FFFFFF"/>
          <w:lang w:val="uk-UA"/>
        </w:rPr>
        <w:t>09</w:t>
      </w:r>
      <w:r w:rsidRPr="006B128D">
        <w:rPr>
          <w:sz w:val="26"/>
          <w:szCs w:val="26"/>
          <w:shd w:val="clear" w:color="auto" w:fill="FFFFFF"/>
          <w:lang w:val="aa-ET"/>
        </w:rPr>
        <w:t>/25-2).</w:t>
      </w:r>
    </w:p>
    <w:p w14:paraId="52DD3E17" w14:textId="77777777" w:rsidR="006B128D" w:rsidRPr="003E381C" w:rsidRDefault="006B128D" w:rsidP="006C0B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381C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50DD0A50" w14:textId="261397C8" w:rsidR="003E381C" w:rsidRPr="004D0B12" w:rsidRDefault="003E381C" w:rsidP="006C0B85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3E381C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Ірина </w:t>
      </w:r>
      <w:proofErr w:type="spellStart"/>
      <w:r w:rsidRPr="003E381C">
        <w:rPr>
          <w:rFonts w:ascii="Times New Roman" w:hAnsi="Times New Roman" w:cs="Times New Roman"/>
          <w:b/>
          <w:sz w:val="26"/>
          <w:szCs w:val="26"/>
          <w:lang w:val="uk-UA"/>
        </w:rPr>
        <w:t>Кочева</w:t>
      </w:r>
      <w:proofErr w:type="spellEnd"/>
      <w:r w:rsidRPr="003E381C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36103A" w:rsidRPr="0036103A">
        <w:rPr>
          <w:rFonts w:ascii="Times New Roman" w:hAnsi="Times New Roman" w:cs="Times New Roman"/>
          <w:sz w:val="26"/>
          <w:szCs w:val="26"/>
          <w:lang w:val="uk-UA"/>
        </w:rPr>
        <w:t>яка</w:t>
      </w:r>
      <w:r w:rsidR="0036103A">
        <w:rPr>
          <w:rFonts w:ascii="Times New Roman" w:hAnsi="Times New Roman" w:cs="Times New Roman"/>
          <w:sz w:val="26"/>
          <w:szCs w:val="26"/>
          <w:lang w:val="uk-UA"/>
        </w:rPr>
        <w:t xml:space="preserve"> проінформувала, що</w:t>
      </w:r>
      <w:r w:rsidR="003610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3E381C">
        <w:rPr>
          <w:rFonts w:ascii="Times New Roman" w:hAnsi="Times New Roman" w:cs="Times New Roman"/>
          <w:color w:val="0F0F0F"/>
          <w:sz w:val="26"/>
          <w:szCs w:val="26"/>
        </w:rPr>
        <w:t>зміни вносяться в частині збільшення</w:t>
      </w:r>
      <w:r w:rsidRPr="003E381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3E381C">
        <w:rPr>
          <w:rFonts w:ascii="Times New Roman" w:hAnsi="Times New Roman" w:cs="Times New Roman"/>
          <w:color w:val="0F0F0F"/>
          <w:sz w:val="26"/>
          <w:szCs w:val="26"/>
        </w:rPr>
        <w:t>обсягу фін</w:t>
      </w:r>
      <w:r w:rsidR="0036103A">
        <w:rPr>
          <w:rFonts w:ascii="Times New Roman" w:hAnsi="Times New Roman" w:cs="Times New Roman"/>
          <w:color w:val="0F0F0F"/>
          <w:sz w:val="26"/>
          <w:szCs w:val="26"/>
        </w:rPr>
        <w:t>ансування</w:t>
      </w:r>
      <w:r w:rsidR="004D0B12" w:rsidRPr="004D0B12">
        <w:rPr>
          <w:rFonts w:ascii="Times New Roman" w:hAnsi="Times New Roman" w:cs="Times New Roman"/>
          <w:color w:val="0F0F0F"/>
          <w:sz w:val="26"/>
          <w:szCs w:val="26"/>
        </w:rPr>
        <w:t xml:space="preserve">, а саме додали захід </w:t>
      </w:r>
      <w:r w:rsidR="004D0B12" w:rsidRPr="003E381C">
        <w:rPr>
          <w:rFonts w:ascii="Times New Roman" w:hAnsi="Times New Roman" w:cs="Times New Roman"/>
          <w:color w:val="0F0F0F"/>
          <w:sz w:val="26"/>
          <w:szCs w:val="26"/>
        </w:rPr>
        <w:t>забезпечення</w:t>
      </w:r>
      <w:r w:rsidR="004D0B12" w:rsidRPr="003E381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4D0B12" w:rsidRPr="003E381C">
        <w:rPr>
          <w:rFonts w:ascii="Times New Roman" w:hAnsi="Times New Roman" w:cs="Times New Roman"/>
          <w:color w:val="0F0F0F"/>
          <w:sz w:val="26"/>
          <w:szCs w:val="26"/>
        </w:rPr>
        <w:t>підтримки звільнених</w:t>
      </w:r>
      <w:r w:rsidR="004D0B12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з</w:t>
      </w:r>
      <w:r w:rsidR="004D0B12" w:rsidRPr="004D0B12">
        <w:rPr>
          <w:rFonts w:ascii="Roboto" w:hAnsi="Roboto"/>
          <w:color w:val="0F0F0F"/>
          <w:sz w:val="18"/>
          <w:szCs w:val="18"/>
        </w:rPr>
        <w:t xml:space="preserve"> </w:t>
      </w:r>
      <w:r w:rsidR="004D0B12">
        <w:rPr>
          <w:rFonts w:ascii="Roboto" w:hAnsi="Roboto"/>
          <w:color w:val="0F0F0F"/>
          <w:sz w:val="18"/>
          <w:szCs w:val="18"/>
        </w:rPr>
        <w:t> </w:t>
      </w:r>
      <w:r w:rsidR="004D0B12" w:rsidRPr="004D0B12">
        <w:rPr>
          <w:rFonts w:ascii="Times New Roman" w:hAnsi="Times New Roman" w:cs="Times New Roman"/>
          <w:color w:val="0F0F0F"/>
          <w:sz w:val="26"/>
          <w:szCs w:val="26"/>
        </w:rPr>
        <w:t>полону військовослужбовців</w:t>
      </w:r>
      <w:r w:rsidR="004D0B12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</w:t>
      </w:r>
      <w:r w:rsidRPr="003E381C">
        <w:rPr>
          <w:rFonts w:ascii="Times New Roman" w:hAnsi="Times New Roman" w:cs="Times New Roman"/>
          <w:color w:val="0F0F0F"/>
          <w:sz w:val="26"/>
          <w:szCs w:val="26"/>
        </w:rPr>
        <w:t>шляхом забезпечення речами для задоволення основних</w:t>
      </w:r>
      <w:r w:rsidR="0036103A" w:rsidRPr="004D0B12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36103A" w:rsidRPr="0036103A">
        <w:rPr>
          <w:rFonts w:ascii="Times New Roman" w:hAnsi="Times New Roman" w:cs="Times New Roman"/>
          <w:color w:val="0F0F0F"/>
          <w:sz w:val="26"/>
          <w:szCs w:val="26"/>
        </w:rPr>
        <w:t>першочергових потреб</w:t>
      </w:r>
      <w:r w:rsidR="0036103A" w:rsidRPr="004D0B12">
        <w:rPr>
          <w:rFonts w:ascii="Times New Roman" w:hAnsi="Times New Roman" w:cs="Times New Roman"/>
          <w:color w:val="0F0F0F"/>
          <w:sz w:val="26"/>
          <w:szCs w:val="26"/>
        </w:rPr>
        <w:t>.</w:t>
      </w:r>
      <w:r w:rsidR="0036103A">
        <w:rPr>
          <w:rFonts w:ascii="Roboto" w:hAnsi="Roboto"/>
          <w:color w:val="0F0F0F"/>
          <w:sz w:val="18"/>
          <w:szCs w:val="18"/>
        </w:rPr>
        <w:t> </w:t>
      </w:r>
    </w:p>
    <w:p w14:paraId="0CA3C7A2" w14:textId="4385DAA9" w:rsidR="006B128D" w:rsidRPr="006B128D" w:rsidRDefault="006B128D" w:rsidP="006C0B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75060C">
        <w:rPr>
          <w:rFonts w:ascii="Times New Roman" w:hAnsi="Times New Roman" w:cs="Times New Roman"/>
          <w:b/>
          <w:sz w:val="26"/>
          <w:szCs w:val="26"/>
        </w:rPr>
        <w:t>Висновок постійної комісії</w:t>
      </w:r>
      <w:r w:rsidRPr="006B128D">
        <w:rPr>
          <w:rFonts w:ascii="Times New Roman" w:hAnsi="Times New Roman" w:cs="Times New Roman"/>
          <w:b/>
          <w:sz w:val="26"/>
          <w:szCs w:val="26"/>
        </w:rPr>
        <w:t>:</w:t>
      </w:r>
      <w:r w:rsidRPr="006B128D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Pr="006B128D">
        <w:rPr>
          <w:rFonts w:ascii="Times New Roman" w:hAnsi="Times New Roman" w:cs="Times New Roman"/>
          <w:sz w:val="26"/>
          <w:szCs w:val="26"/>
        </w:rPr>
        <w:t>инести на розгляд сесії Миколаївської міської ради VIII скликання проєкт рішення Миколаївської міської ради «Про внесення змін та доповнень до рішення міської ради від 28.11.2023 № 26/70 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2024–2026 роки» (зі змінами)» (</w:t>
      </w:r>
      <w:r w:rsidRPr="006B128D">
        <w:rPr>
          <w:rFonts w:ascii="Times New Roman" w:hAnsi="Times New Roman" w:cs="Times New Roman"/>
          <w:b/>
          <w:sz w:val="26"/>
          <w:szCs w:val="26"/>
        </w:rPr>
        <w:t>s-uv-012</w:t>
      </w:r>
      <w:r w:rsidRPr="006B128D">
        <w:rPr>
          <w:rFonts w:ascii="Times New Roman" w:hAnsi="Times New Roman" w:cs="Times New Roman"/>
          <w:sz w:val="26"/>
          <w:szCs w:val="26"/>
        </w:rPr>
        <w:t>)</w:t>
      </w:r>
      <w:r w:rsidRPr="006B128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75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5060C">
        <w:rPr>
          <w:rFonts w:ascii="Times New Roman" w:hAnsi="Times New Roman" w:cs="Times New Roman"/>
          <w:sz w:val="26"/>
          <w:szCs w:val="26"/>
        </w:rPr>
        <w:t>сесії Миколаївської міської ради VIII скликання підтримати</w:t>
      </w:r>
      <w:r w:rsidRPr="0075060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22E4C13" w14:textId="77777777" w:rsidR="006B128D" w:rsidRPr="006B128D" w:rsidRDefault="006B128D" w:rsidP="006C0B8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BF3AF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lastRenderedPageBreak/>
        <w:t>Голосували: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9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</w:t>
      </w:r>
      <w:r w:rsidRPr="00BF3AFE">
        <w:rPr>
          <w:rFonts w:ascii="Times New Roman" w:hAnsi="Times New Roman" w:cs="Times New Roman"/>
          <w:sz w:val="26"/>
          <w:szCs w:val="26"/>
        </w:rPr>
        <w:t xml:space="preserve">В. Переверьзєва,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А. Янтар, М. Коваленко, О. Береза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Н. Горбенк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о,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М. Мазанко, Ф. Панченко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Ю. </w:t>
      </w:r>
      <w:proofErr w:type="spellStart"/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Д. Січко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 «проти» -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BF3AFE">
        <w:rPr>
          <w:rFonts w:ascii="Times New Roman" w:hAnsi="Times New Roman" w:cs="Times New Roman"/>
          <w:sz w:val="26"/>
          <w:szCs w:val="26"/>
        </w:rPr>
        <w:t>«не</w:t>
      </w:r>
      <w:r w:rsidRPr="00BF3AF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F3AFE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2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(С. Кантор,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В. Топчи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й).</w:t>
      </w:r>
    </w:p>
    <w:p w14:paraId="494252E8" w14:textId="77777777" w:rsidR="006D4647" w:rsidRDefault="006D4647" w:rsidP="006C0B8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0737B4E" w14:textId="77777777" w:rsidR="006D4647" w:rsidRPr="0070418F" w:rsidRDefault="006D4647" w:rsidP="006C0B8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70418F">
        <w:rPr>
          <w:rFonts w:ascii="Times New Roman" w:eastAsia="Times New Roman" w:hAnsi="Times New Roman" w:cs="Times New Roman"/>
          <w:sz w:val="26"/>
          <w:szCs w:val="26"/>
        </w:rPr>
        <w:t>Інформація директора департаменту фінансів Миколаївської міської ради про витрачання коштів резервного фонду станом на 01.06.2025 (від 18.06.2025 за вх.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70418F">
        <w:rPr>
          <w:rFonts w:ascii="Times New Roman" w:eastAsia="Times New Roman" w:hAnsi="Times New Roman" w:cs="Times New Roman"/>
          <w:sz w:val="26"/>
          <w:szCs w:val="26"/>
        </w:rPr>
        <w:t>№ 33581/07.02-15/25-2).</w:t>
      </w:r>
    </w:p>
    <w:p w14:paraId="04DB143A" w14:textId="10FAE909" w:rsidR="006D4647" w:rsidRDefault="006B128D" w:rsidP="006C0B8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Прим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ітка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: </w:t>
      </w:r>
      <w:r w:rsidRPr="006B128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розгляд питання перенесено на чергове засідання. </w:t>
      </w:r>
    </w:p>
    <w:p w14:paraId="04CAB56C" w14:textId="77777777" w:rsidR="006B128D" w:rsidRPr="006B128D" w:rsidRDefault="006B128D" w:rsidP="006C0B8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63A3B01D" w14:textId="77777777" w:rsidR="006D4647" w:rsidRPr="001C3DE6" w:rsidRDefault="006D4647" w:rsidP="006C0B85">
      <w:pPr>
        <w:pStyle w:val="Style2"/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8.</w:t>
      </w:r>
      <w:r w:rsidRPr="0070418F">
        <w:rPr>
          <w:sz w:val="26"/>
          <w:szCs w:val="26"/>
          <w:lang w:val="uk-UA"/>
        </w:rPr>
        <w:t xml:space="preserve">Звернення заступника міського голови А. Петрова щодо </w:t>
      </w:r>
      <w:r w:rsidRPr="001C3DE6">
        <w:rPr>
          <w:sz w:val="26"/>
          <w:szCs w:val="26"/>
          <w:lang w:val="uk-UA"/>
        </w:rPr>
        <w:t>виділення Олен</w:t>
      </w:r>
      <w:r w:rsidRPr="0070418F">
        <w:rPr>
          <w:sz w:val="26"/>
          <w:szCs w:val="26"/>
          <w:lang w:val="uk-UA"/>
        </w:rPr>
        <w:t>і</w:t>
      </w:r>
      <w:r w:rsidRPr="001C3DE6">
        <w:rPr>
          <w:sz w:val="26"/>
          <w:szCs w:val="26"/>
          <w:lang w:val="uk-UA"/>
        </w:rPr>
        <w:t xml:space="preserve"> Зінчук матеріальної допомоги</w:t>
      </w:r>
      <w:r w:rsidRPr="0070418F">
        <w:rPr>
          <w:sz w:val="26"/>
          <w:szCs w:val="26"/>
          <w:lang w:val="uk-UA"/>
        </w:rPr>
        <w:t>,</w:t>
      </w:r>
      <w:r w:rsidRPr="001C3DE6">
        <w:rPr>
          <w:sz w:val="26"/>
          <w:szCs w:val="26"/>
          <w:lang w:val="uk-UA"/>
        </w:rPr>
        <w:t xml:space="preserve"> як виняток, на лікування</w:t>
      </w:r>
      <w:r w:rsidRPr="0070418F">
        <w:rPr>
          <w:sz w:val="26"/>
          <w:szCs w:val="26"/>
          <w:lang w:val="uk-UA"/>
        </w:rPr>
        <w:t xml:space="preserve"> (від 11.06.2025 за вх.№32389/09.01-07/25-2)</w:t>
      </w:r>
      <w:r w:rsidRPr="001C3DE6">
        <w:rPr>
          <w:sz w:val="26"/>
          <w:szCs w:val="26"/>
          <w:lang w:val="uk-UA"/>
        </w:rPr>
        <w:t>.</w:t>
      </w:r>
    </w:p>
    <w:p w14:paraId="1E793787" w14:textId="77777777" w:rsidR="006B128D" w:rsidRDefault="006B128D" w:rsidP="006C0B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AFE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58B29FEF" w14:textId="0B1A2BF1" w:rsidR="004D0B12" w:rsidRPr="004D0B12" w:rsidRDefault="004D0B12" w:rsidP="006C0B8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Сергій Василенко, </w:t>
      </w:r>
      <w:r w:rsidRPr="004D0B12">
        <w:rPr>
          <w:rFonts w:ascii="Times New Roman" w:hAnsi="Times New Roman" w:cs="Times New Roman"/>
          <w:sz w:val="26"/>
          <w:szCs w:val="26"/>
          <w:lang w:val="uk-UA"/>
        </w:rPr>
        <w:t>який зазначив, що звернулася громадянка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яка є переселенкою </w:t>
      </w:r>
      <w:r w:rsidRPr="004D0B12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Pr="004D0B12">
        <w:rPr>
          <w:rFonts w:ascii="Times New Roman" w:hAnsi="Times New Roman" w:cs="Times New Roman"/>
          <w:color w:val="0F0F0F"/>
          <w:sz w:val="26"/>
          <w:szCs w:val="26"/>
        </w:rPr>
        <w:t>Луганської області</w:t>
      </w:r>
      <w:r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4D0B12">
        <w:rPr>
          <w:rFonts w:ascii="Times New Roman" w:hAnsi="Times New Roman" w:cs="Times New Roman"/>
          <w:sz w:val="26"/>
          <w:szCs w:val="26"/>
          <w:lang w:val="uk-UA"/>
        </w:rPr>
        <w:t xml:space="preserve"> з проханням надати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4D0B12">
        <w:rPr>
          <w:rFonts w:ascii="Times New Roman" w:hAnsi="Times New Roman" w:cs="Times New Roman"/>
          <w:color w:val="0F0F0F"/>
          <w:sz w:val="26"/>
          <w:szCs w:val="26"/>
        </w:rPr>
        <w:t>матеріальну допомогу як виняток 50 000 грн</w:t>
      </w:r>
      <w:r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  <w:r w:rsidR="00EB4B37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</w:t>
      </w:r>
      <w:r w:rsidR="00EB4B37" w:rsidRPr="00EB4B37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оскільки </w:t>
      </w:r>
      <w:r w:rsidR="00EB4B37">
        <w:rPr>
          <w:rFonts w:ascii="Times New Roman" w:hAnsi="Times New Roman" w:cs="Times New Roman"/>
          <w:color w:val="0F0F0F"/>
          <w:sz w:val="26"/>
          <w:szCs w:val="26"/>
        </w:rPr>
        <w:t>в неї</w:t>
      </w:r>
      <w:r w:rsidR="00EB4B37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діагностовано</w:t>
      </w:r>
      <w:r w:rsidR="00EB4B37">
        <w:rPr>
          <w:rFonts w:ascii="Times New Roman" w:hAnsi="Times New Roman" w:cs="Times New Roman"/>
          <w:color w:val="0F0F0F"/>
          <w:sz w:val="26"/>
          <w:szCs w:val="26"/>
        </w:rPr>
        <w:t xml:space="preserve"> рак </w:t>
      </w:r>
      <w:r w:rsidR="00EB4B37" w:rsidRPr="00EB4B37">
        <w:rPr>
          <w:rFonts w:ascii="Times New Roman" w:hAnsi="Times New Roman" w:cs="Times New Roman"/>
          <w:color w:val="0F0F0F"/>
          <w:sz w:val="26"/>
          <w:szCs w:val="26"/>
        </w:rPr>
        <w:t>молочної залози</w:t>
      </w:r>
      <w:r w:rsidR="00EB4B37">
        <w:rPr>
          <w:rFonts w:ascii="Roboto" w:hAnsi="Roboto"/>
          <w:color w:val="0F0F0F"/>
          <w:sz w:val="18"/>
          <w:szCs w:val="18"/>
        </w:rPr>
        <w:t> </w:t>
      </w:r>
      <w:r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Зазначив, що вона</w:t>
      </w:r>
      <w:r w:rsidRPr="004D0B12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4D0B12">
        <w:rPr>
          <w:rFonts w:ascii="Times New Roman" w:hAnsi="Times New Roman" w:cs="Times New Roman"/>
          <w:color w:val="0F0F0F"/>
          <w:sz w:val="26"/>
          <w:szCs w:val="26"/>
        </w:rPr>
        <w:t xml:space="preserve">переїхала </w:t>
      </w:r>
      <w:r w:rsidR="00EB4B37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до м. Миколаєва </w:t>
      </w:r>
      <w:r w:rsidR="0058181F">
        <w:rPr>
          <w:rFonts w:ascii="Times New Roman" w:hAnsi="Times New Roman" w:cs="Times New Roman"/>
          <w:color w:val="0F0F0F"/>
          <w:sz w:val="26"/>
          <w:szCs w:val="26"/>
        </w:rPr>
        <w:t>з сином</w:t>
      </w:r>
      <w:r w:rsidRPr="004D0B12">
        <w:rPr>
          <w:rFonts w:ascii="Times New Roman" w:hAnsi="Times New Roman" w:cs="Times New Roman"/>
          <w:color w:val="0F0F0F"/>
          <w:sz w:val="26"/>
          <w:szCs w:val="26"/>
        </w:rPr>
        <w:t xml:space="preserve"> 14 років</w:t>
      </w:r>
      <w:r w:rsidRPr="004D0B12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та</w:t>
      </w:r>
      <w:r w:rsidRPr="004D0B12">
        <w:rPr>
          <w:rFonts w:ascii="Times New Roman" w:hAnsi="Times New Roman" w:cs="Times New Roman"/>
          <w:color w:val="0F0F0F"/>
          <w:sz w:val="26"/>
          <w:szCs w:val="26"/>
        </w:rPr>
        <w:t xml:space="preserve"> чоловік загинув в </w:t>
      </w:r>
      <w:r w:rsidRPr="004D0B12">
        <w:rPr>
          <w:rFonts w:ascii="Times New Roman" w:hAnsi="Times New Roman" w:cs="Times New Roman"/>
          <w:color w:val="0F0F0F"/>
          <w:sz w:val="26"/>
          <w:szCs w:val="26"/>
          <w:lang w:val="uk-UA"/>
        </w:rPr>
        <w:t>минулому році</w:t>
      </w:r>
      <w:r w:rsidRPr="004D0B12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4D0B12">
        <w:rPr>
          <w:rFonts w:ascii="Times New Roman" w:hAnsi="Times New Roman" w:cs="Times New Roman"/>
          <w:color w:val="0F0F0F"/>
          <w:sz w:val="26"/>
          <w:szCs w:val="26"/>
          <w:lang w:val="uk-UA"/>
        </w:rPr>
        <w:t>під час виконання бойових завдань.</w:t>
      </w:r>
      <w:r>
        <w:rPr>
          <w:rFonts w:ascii="Roboto" w:hAnsi="Roboto"/>
          <w:color w:val="0F0F0F"/>
          <w:sz w:val="18"/>
          <w:szCs w:val="18"/>
          <w:lang w:val="uk-UA"/>
        </w:rPr>
        <w:t xml:space="preserve"> </w:t>
      </w:r>
    </w:p>
    <w:p w14:paraId="2B540A6A" w14:textId="5821AC03" w:rsidR="006B128D" w:rsidRPr="00EB4B37" w:rsidRDefault="006B128D" w:rsidP="006C0B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B050"/>
          <w:sz w:val="26"/>
          <w:szCs w:val="26"/>
          <w:lang w:val="uk-UA"/>
        </w:rPr>
      </w:pPr>
      <w:r w:rsidRPr="0075060C">
        <w:rPr>
          <w:rFonts w:ascii="Times New Roman" w:hAnsi="Times New Roman" w:cs="Times New Roman"/>
          <w:b/>
          <w:sz w:val="26"/>
          <w:szCs w:val="26"/>
        </w:rPr>
        <w:t>Висновок постійної комісії</w:t>
      </w:r>
      <w:r w:rsidRPr="006B128D">
        <w:rPr>
          <w:rFonts w:ascii="Times New Roman" w:hAnsi="Times New Roman" w:cs="Times New Roman"/>
          <w:b/>
          <w:sz w:val="26"/>
          <w:szCs w:val="26"/>
        </w:rPr>
        <w:t>:</w:t>
      </w:r>
      <w:r w:rsidRPr="006B128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B4B37" w:rsidRPr="00EB4B37">
        <w:rPr>
          <w:rFonts w:ascii="Times New Roman" w:hAnsi="Times New Roman" w:cs="Times New Roman"/>
          <w:color w:val="0F0F0F"/>
          <w:sz w:val="26"/>
          <w:szCs w:val="26"/>
        </w:rPr>
        <w:t>рекомендувати заступнику міського голови Петрову</w:t>
      </w:r>
      <w:r w:rsidR="00857621">
        <w:rPr>
          <w:rFonts w:ascii="Times New Roman" w:hAnsi="Times New Roman" w:cs="Times New Roman"/>
          <w:color w:val="0F0F0F"/>
          <w:sz w:val="26"/>
          <w:szCs w:val="26"/>
          <w:lang w:val="ru-RU"/>
        </w:rPr>
        <w:t xml:space="preserve"> А. Л.</w:t>
      </w:r>
      <w:r w:rsidR="00EB4B37" w:rsidRPr="00EB4B37">
        <w:rPr>
          <w:rFonts w:ascii="Times New Roman" w:hAnsi="Times New Roman" w:cs="Times New Roman"/>
          <w:color w:val="0F0F0F"/>
          <w:sz w:val="26"/>
          <w:szCs w:val="26"/>
        </w:rPr>
        <w:t xml:space="preserve"> вжити всіх необхідних заходів щодо</w:t>
      </w:r>
      <w:r w:rsidR="00EB4B37" w:rsidRPr="00EB4B37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EB4B37" w:rsidRPr="00EB4B37">
        <w:rPr>
          <w:rFonts w:ascii="Times New Roman" w:hAnsi="Times New Roman" w:cs="Times New Roman"/>
          <w:color w:val="0F0F0F"/>
          <w:sz w:val="26"/>
          <w:szCs w:val="26"/>
        </w:rPr>
        <w:t>виділення вказаної матеріальної допомоги</w:t>
      </w:r>
    </w:p>
    <w:p w14:paraId="52204C37" w14:textId="77777777" w:rsidR="006B128D" w:rsidRPr="006B128D" w:rsidRDefault="006B128D" w:rsidP="006C0B8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BF3AF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9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</w:t>
      </w:r>
      <w:r w:rsidRPr="00BF3AFE">
        <w:rPr>
          <w:rFonts w:ascii="Times New Roman" w:hAnsi="Times New Roman" w:cs="Times New Roman"/>
          <w:sz w:val="26"/>
          <w:szCs w:val="26"/>
        </w:rPr>
        <w:t xml:space="preserve">В. Переверьзєва,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А. Янтар, М. Коваленко, О. Береза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Н. Горбенк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о,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М. Мазанко, Ф. Панченко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Ю. </w:t>
      </w:r>
      <w:proofErr w:type="spellStart"/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Белановська</w:t>
      </w:r>
      <w:proofErr w:type="spellEnd"/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Д. Січко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 «проти» -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«утрималися» -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BF3AFE">
        <w:rPr>
          <w:rFonts w:ascii="Times New Roman" w:hAnsi="Times New Roman" w:cs="Times New Roman"/>
          <w:sz w:val="26"/>
          <w:szCs w:val="26"/>
        </w:rPr>
        <w:t>«не</w:t>
      </w:r>
      <w:r w:rsidRPr="00BF3AF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F3AFE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2 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(С. Кантор,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В. Топчи</w:t>
      </w:r>
      <w:r w:rsidRPr="00BF3AF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й).</w:t>
      </w:r>
    </w:p>
    <w:p w14:paraId="62FF05C0" w14:textId="77777777" w:rsidR="006D4647" w:rsidRPr="0070418F" w:rsidRDefault="006D4647" w:rsidP="006C0B8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8C8AD0" w14:textId="6414B010" w:rsidR="006D4647" w:rsidRPr="00112C4C" w:rsidRDefault="006D4647" w:rsidP="006C0B8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18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9.</w:t>
      </w:r>
      <w:r w:rsidRPr="00112C4C">
        <w:rPr>
          <w:rFonts w:ascii="Times New Roman" w:hAnsi="Times New Roman" w:cs="Times New Roman"/>
          <w:sz w:val="26"/>
          <w:szCs w:val="26"/>
        </w:rPr>
        <w:t>Інформація заступника міського голови Юрія Андрієнка щодо роз’яснень процедури впровадження плат</w:t>
      </w:r>
      <w:r w:rsidR="000E72F1">
        <w:rPr>
          <w:rFonts w:ascii="Times New Roman" w:hAnsi="Times New Roman" w:cs="Times New Roman"/>
          <w:sz w:val="26"/>
          <w:szCs w:val="26"/>
        </w:rPr>
        <w:t>ного паркування (від 20.05.2025</w:t>
      </w:r>
      <w:r w:rsidR="000E72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12C4C">
        <w:rPr>
          <w:rFonts w:ascii="Times New Roman" w:hAnsi="Times New Roman" w:cs="Times New Roman"/>
          <w:sz w:val="26"/>
          <w:szCs w:val="26"/>
        </w:rPr>
        <w:t>за</w:t>
      </w:r>
      <w:r w:rsidR="006C0B8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</w:t>
      </w:r>
      <w:r w:rsidRPr="00112C4C">
        <w:rPr>
          <w:rFonts w:ascii="Times New Roman" w:hAnsi="Times New Roman" w:cs="Times New Roman"/>
          <w:sz w:val="26"/>
          <w:szCs w:val="26"/>
        </w:rPr>
        <w:t xml:space="preserve"> вх.№ 27842/02.05.01-11/25-2) (на виконання протоколу від 22.04.2025 № 89).</w:t>
      </w:r>
    </w:p>
    <w:p w14:paraId="77263429" w14:textId="5F08466A" w:rsidR="006D4647" w:rsidRPr="00112C4C" w:rsidRDefault="006B128D" w:rsidP="006C0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Прим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ітка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: </w:t>
      </w:r>
      <w:r w:rsidRPr="006B128D">
        <w:rPr>
          <w:rFonts w:ascii="Times New Roman" w:eastAsia="Times New Roman" w:hAnsi="Times New Roman" w:cs="Times New Roman"/>
          <w:sz w:val="26"/>
          <w:szCs w:val="26"/>
          <w:lang w:val="uk-UA"/>
        </w:rPr>
        <w:t>розгляд питання перенесено на чергове засідання.</w:t>
      </w:r>
    </w:p>
    <w:p w14:paraId="0FAC0D85" w14:textId="77777777" w:rsidR="006D4647" w:rsidRDefault="006D4647" w:rsidP="006D464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8F6E46" w14:textId="77777777" w:rsidR="006D4647" w:rsidRDefault="006D4647" w:rsidP="006D464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2DBEE9D" w14:textId="77777777" w:rsidR="000E72F1" w:rsidRPr="002C3F2D" w:rsidRDefault="000E72F1" w:rsidP="000E72F1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7A5DE542" w14:textId="26B95A5C" w:rsidR="000E72F1" w:rsidRPr="000E72F1" w:rsidRDefault="000E72F1" w:rsidP="000E72F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2F1">
        <w:rPr>
          <w:rFonts w:ascii="Times New Roman" w:hAnsi="Times New Roman" w:cs="Times New Roman"/>
          <w:b/>
          <w:sz w:val="26"/>
          <w:szCs w:val="26"/>
        </w:rPr>
        <w:t xml:space="preserve">Голова комісії </w:t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  <w:t>Ф. ПАНЧЕНКО</w:t>
      </w:r>
    </w:p>
    <w:p w14:paraId="7F31084A" w14:textId="77777777" w:rsidR="000E72F1" w:rsidRPr="000E72F1" w:rsidRDefault="000E72F1" w:rsidP="000E72F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17EDB4" w14:textId="2FCC3E69" w:rsidR="000E72F1" w:rsidRPr="000E72F1" w:rsidRDefault="000E72F1" w:rsidP="000E72F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2F1">
        <w:rPr>
          <w:rFonts w:ascii="Times New Roman" w:hAnsi="Times New Roman" w:cs="Times New Roman"/>
          <w:b/>
          <w:sz w:val="26"/>
          <w:szCs w:val="26"/>
        </w:rPr>
        <w:t xml:space="preserve">Секретар комісії                            </w:t>
      </w:r>
      <w:r w:rsidRPr="000E72F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>Н. ГОРБЕНКО</w:t>
      </w:r>
    </w:p>
    <w:p w14:paraId="0C06DEBF" w14:textId="77777777" w:rsidR="000E72F1" w:rsidRDefault="000E72F1" w:rsidP="000E72F1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7E9BFC61" w14:textId="412E21E1" w:rsidR="000E72F1" w:rsidRPr="002C3F2D" w:rsidRDefault="000E72F1" w:rsidP="000E72F1">
      <w:pPr>
        <w:spacing w:after="0" w:line="276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57864DCB" w14:textId="77777777" w:rsidR="006D4647" w:rsidRPr="00767A32" w:rsidRDefault="006D4647" w:rsidP="006D464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2C68E8" w14:textId="77777777" w:rsidR="006D4647" w:rsidRPr="006D4647" w:rsidRDefault="006D4647" w:rsidP="00F5135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a-ET"/>
        </w:rPr>
      </w:pPr>
    </w:p>
    <w:p w14:paraId="29326F1C" w14:textId="77777777" w:rsidR="00F51354" w:rsidRPr="0035201D" w:rsidRDefault="00F51354" w:rsidP="00F5135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aa-ET"/>
        </w:rPr>
      </w:pPr>
    </w:p>
    <w:p w14:paraId="5D83553D" w14:textId="77777777" w:rsidR="000E69C4" w:rsidRDefault="000E69C4" w:rsidP="000E6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a-ET"/>
        </w:rPr>
      </w:pPr>
    </w:p>
    <w:p w14:paraId="5FB96289" w14:textId="2BA5DCAE" w:rsidR="003031DD" w:rsidRPr="001E2ECD" w:rsidRDefault="003031DD" w:rsidP="000E69C4"/>
    <w:sectPr w:rsidR="003031DD" w:rsidRPr="001E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744"/>
    <w:multiLevelType w:val="hybridMultilevel"/>
    <w:tmpl w:val="95F8BC2E"/>
    <w:lvl w:ilvl="0" w:tplc="1DB640B4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4D91BFE"/>
    <w:multiLevelType w:val="multilevel"/>
    <w:tmpl w:val="3E60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842D7"/>
    <w:multiLevelType w:val="multilevel"/>
    <w:tmpl w:val="FB5C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737FD"/>
    <w:multiLevelType w:val="multilevel"/>
    <w:tmpl w:val="3C4E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D43ED"/>
    <w:multiLevelType w:val="hybridMultilevel"/>
    <w:tmpl w:val="D39A3796"/>
    <w:lvl w:ilvl="0" w:tplc="81FAF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620DA"/>
    <w:multiLevelType w:val="hybridMultilevel"/>
    <w:tmpl w:val="89A64A6C"/>
    <w:lvl w:ilvl="0" w:tplc="58A04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41142"/>
    <w:multiLevelType w:val="hybridMultilevel"/>
    <w:tmpl w:val="7E52ACAE"/>
    <w:lvl w:ilvl="0" w:tplc="D966D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C3DB4"/>
    <w:multiLevelType w:val="multilevel"/>
    <w:tmpl w:val="B158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2312B"/>
    <w:multiLevelType w:val="multilevel"/>
    <w:tmpl w:val="15A8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A4E78"/>
    <w:multiLevelType w:val="multilevel"/>
    <w:tmpl w:val="2036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040610"/>
    <w:multiLevelType w:val="multilevel"/>
    <w:tmpl w:val="8164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4C4DA2"/>
    <w:multiLevelType w:val="multilevel"/>
    <w:tmpl w:val="062C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EA"/>
    <w:rsid w:val="000512EA"/>
    <w:rsid w:val="00060120"/>
    <w:rsid w:val="00063594"/>
    <w:rsid w:val="000832FF"/>
    <w:rsid w:val="000E69C4"/>
    <w:rsid w:val="000E6DE4"/>
    <w:rsid w:val="000E72F1"/>
    <w:rsid w:val="00111856"/>
    <w:rsid w:val="001130AB"/>
    <w:rsid w:val="001963EB"/>
    <w:rsid w:val="001E2ECD"/>
    <w:rsid w:val="001F01D5"/>
    <w:rsid w:val="001F0B85"/>
    <w:rsid w:val="003031DD"/>
    <w:rsid w:val="003506DD"/>
    <w:rsid w:val="0035201D"/>
    <w:rsid w:val="0036103A"/>
    <w:rsid w:val="003842ED"/>
    <w:rsid w:val="003E381C"/>
    <w:rsid w:val="00471B1A"/>
    <w:rsid w:val="00483757"/>
    <w:rsid w:val="004D0B12"/>
    <w:rsid w:val="005462DC"/>
    <w:rsid w:val="0058181F"/>
    <w:rsid w:val="005D0393"/>
    <w:rsid w:val="006B128D"/>
    <w:rsid w:val="006C0B85"/>
    <w:rsid w:val="006D4647"/>
    <w:rsid w:val="006F1E65"/>
    <w:rsid w:val="0075060C"/>
    <w:rsid w:val="007B4B30"/>
    <w:rsid w:val="0080338D"/>
    <w:rsid w:val="00857621"/>
    <w:rsid w:val="008C6AB6"/>
    <w:rsid w:val="008F7105"/>
    <w:rsid w:val="00A372C0"/>
    <w:rsid w:val="00A61E89"/>
    <w:rsid w:val="00A95472"/>
    <w:rsid w:val="00B262FE"/>
    <w:rsid w:val="00B56007"/>
    <w:rsid w:val="00BB6DAF"/>
    <w:rsid w:val="00BF3AFE"/>
    <w:rsid w:val="00C34C8B"/>
    <w:rsid w:val="00C53018"/>
    <w:rsid w:val="00C8769E"/>
    <w:rsid w:val="00E05DBC"/>
    <w:rsid w:val="00E06C31"/>
    <w:rsid w:val="00E470DB"/>
    <w:rsid w:val="00E64612"/>
    <w:rsid w:val="00EB4B37"/>
    <w:rsid w:val="00F51354"/>
    <w:rsid w:val="00F7708D"/>
    <w:rsid w:val="00F8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1F33"/>
  <w15:chartTrackingRefBased/>
  <w15:docId w15:val="{05C43340-BB84-4CB6-A9D3-37507BBD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a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E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ECD"/>
    <w:rPr>
      <w:rFonts w:ascii="Times New Roman" w:eastAsia="Times New Roman" w:hAnsi="Times New Roman" w:cs="Times New Roman"/>
      <w:b/>
      <w:bCs/>
      <w:sz w:val="36"/>
      <w:szCs w:val="36"/>
      <w:lang w:val="aa-ET" w:eastAsia="aa-ET"/>
    </w:rPr>
  </w:style>
  <w:style w:type="paragraph" w:styleId="a4">
    <w:name w:val="Normal (Web)"/>
    <w:basedOn w:val="a"/>
    <w:uiPriority w:val="99"/>
    <w:unhideWhenUsed/>
    <w:rsid w:val="001E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a-ET"/>
    </w:rPr>
  </w:style>
  <w:style w:type="paragraph" w:customStyle="1" w:styleId="Style2">
    <w:name w:val="Style2"/>
    <w:basedOn w:val="a"/>
    <w:rsid w:val="006D464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11221</Words>
  <Characters>6396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34</cp:revision>
  <cp:lastPrinted>2025-06-27T10:29:00Z</cp:lastPrinted>
  <dcterms:created xsi:type="dcterms:W3CDTF">2025-06-25T19:01:00Z</dcterms:created>
  <dcterms:modified xsi:type="dcterms:W3CDTF">2025-06-30T11:57:00Z</dcterms:modified>
</cp:coreProperties>
</file>