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57165" w14:textId="49A739AA" w:rsidR="00FF7885" w:rsidRPr="002B077D" w:rsidRDefault="00FF7885" w:rsidP="00FF7885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AU"/>
        </w:rPr>
        <w:t>S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2</w:t>
      </w:r>
      <w:r w:rsidR="009B6FA5"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45</w:t>
      </w:r>
      <w:r w:rsidRPr="002B077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ru-RU"/>
        </w:rPr>
        <w:t>/</w:t>
      </w:r>
      <w:r w:rsidR="00C11D95">
        <w:rPr>
          <w:rFonts w:ascii="Times New Roman" w:eastAsia="Times New Roman" w:hAnsi="Times New Roman" w:cs="Times New Roman"/>
          <w:sz w:val="28"/>
          <w:szCs w:val="28"/>
          <w:lang w:val="ru-RU"/>
        </w:rPr>
        <w:t>1</w:t>
      </w:r>
      <w:r w:rsidR="000D4057">
        <w:rPr>
          <w:rFonts w:ascii="Times New Roman" w:eastAsia="Times New Roman" w:hAnsi="Times New Roman" w:cs="Times New Roman"/>
          <w:sz w:val="28"/>
          <w:szCs w:val="28"/>
          <w:lang w:val="ru-RU"/>
        </w:rPr>
        <w:t>80</w:t>
      </w:r>
    </w:p>
    <w:p w14:paraId="60FDE57F" w14:textId="77777777" w:rsidR="008122D1" w:rsidRPr="00A20D91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Hlk150250591"/>
    </w:p>
    <w:p w14:paraId="075A2962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28F24BD3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253B278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0FF2971D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89BEE34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410E2359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566EDABB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75CA2A1F" w14:textId="77777777" w:rsidR="008122D1" w:rsidRDefault="008122D1" w:rsidP="008122D1">
      <w:pPr>
        <w:spacing w:line="240" w:lineRule="exact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</w:p>
    <w:p w14:paraId="67BEE092" w14:textId="77777777" w:rsidR="008122D1" w:rsidRPr="00FC3DCE" w:rsidRDefault="008122D1" w:rsidP="008122D1">
      <w:pPr>
        <w:spacing w:line="24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0BA1DE1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F18F63D" w14:textId="77777777" w:rsidR="008122D1" w:rsidRPr="00FC3DCE" w:rsidRDefault="008122D1" w:rsidP="008122D1">
      <w:pPr>
        <w:spacing w:after="4" w:line="200" w:lineRule="exact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bookmarkEnd w:id="0"/>
    <w:p w14:paraId="7C789CE5" w14:textId="02106C52" w:rsidR="00FF7885" w:rsidRPr="003C559F" w:rsidRDefault="00FF7885" w:rsidP="000D4057">
      <w:pPr>
        <w:widowControl w:val="0"/>
        <w:tabs>
          <w:tab w:val="left" w:pos="1308"/>
          <w:tab w:val="left" w:pos="3039"/>
          <w:tab w:val="left" w:pos="4745"/>
          <w:tab w:val="left" w:pos="6804"/>
        </w:tabs>
        <w:spacing w:line="240" w:lineRule="auto"/>
        <w:ind w:right="2834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Про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надання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87751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Діденко Ірині Олександрівні</w:t>
      </w:r>
      <w:r w:rsidR="005C169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та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Діденку Андрію Сергійовичу</w:t>
      </w:r>
      <w:r w:rsidR="007C488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земельної ділянки</w:t>
      </w:r>
      <w:r w:rsidR="00195E9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D4057" w:rsidRPr="00AB7AA8">
        <w:rPr>
          <w:rFonts w:ascii="Times New Roman" w:hAnsi="Times New Roman" w:cs="Times New Roman"/>
          <w:sz w:val="28"/>
          <w:szCs w:val="28"/>
        </w:rPr>
        <w:t>481013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D4057" w:rsidRPr="00AB7AA8">
        <w:rPr>
          <w:rFonts w:ascii="Times New Roman" w:hAnsi="Times New Roman" w:cs="Times New Roman"/>
          <w:sz w:val="28"/>
          <w:szCs w:val="28"/>
        </w:rPr>
        <w:t>00: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0D4057" w:rsidRPr="00AB7AA8">
        <w:rPr>
          <w:rFonts w:ascii="Times New Roman" w:hAnsi="Times New Roman" w:cs="Times New Roman"/>
          <w:sz w:val="28"/>
          <w:szCs w:val="28"/>
        </w:rPr>
        <w:t>:0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0D4057" w:rsidRPr="00AB7AA8">
        <w:rPr>
          <w:rFonts w:ascii="Times New Roman" w:hAnsi="Times New Roman" w:cs="Times New Roman"/>
          <w:sz w:val="28"/>
          <w:szCs w:val="28"/>
        </w:rPr>
        <w:t>:00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 для будівництва і обслуговування житлового будинку, господарських будівель і споруд (присадибна ділянка)</w:t>
      </w:r>
      <w:r w:rsidR="000D405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0D4057" w:rsidRPr="00AB7AA8">
        <w:rPr>
          <w:rFonts w:ascii="Times New Roman" w:hAnsi="Times New Roman" w:cs="Times New Roman"/>
          <w:sz w:val="28"/>
          <w:szCs w:val="28"/>
        </w:rPr>
        <w:t>вул. 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10 Воєнна</w:t>
      </w:r>
      <w:r w:rsidR="000D4057" w:rsidRPr="00AB7AA8">
        <w:rPr>
          <w:rFonts w:ascii="Times New Roman" w:hAnsi="Times New Roman" w:cs="Times New Roman"/>
          <w:sz w:val="28"/>
          <w:szCs w:val="28"/>
        </w:rPr>
        <w:t>,</w:t>
      </w:r>
      <w:r w:rsidR="000D4057" w:rsidRPr="00E2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54/1</w:t>
      </w:r>
      <w:r w:rsidR="000D4057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0D405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D405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 (забудована земельна ділянка)</w:t>
      </w:r>
    </w:p>
    <w:p w14:paraId="23A079DF" w14:textId="77777777" w:rsidR="008B0B9C" w:rsidRPr="003C559F" w:rsidRDefault="008B0B9C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E7024F2" w14:textId="77777777" w:rsidR="008B0B9C" w:rsidRPr="003C559F" w:rsidRDefault="008B0B9C" w:rsidP="00FC3DCE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3A2803B0" w14:textId="5D26A198" w:rsidR="00FF7885" w:rsidRPr="00910BDB" w:rsidRDefault="00FF788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Розглянувши звернення громадян</w:t>
      </w:r>
      <w:r w:rsidR="00F67928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Діденко Ірини Олександрівни та Діденка Андрія Сергійовича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дозвільну справу від 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11.10</w:t>
      </w:r>
      <w:r w:rsidR="000D4057" w:rsidRPr="00AB7AA8">
        <w:rPr>
          <w:rFonts w:ascii="Times New Roman" w:hAnsi="Times New Roman" w:cs="Times New Roman"/>
          <w:sz w:val="28"/>
          <w:szCs w:val="28"/>
        </w:rPr>
        <w:t>.202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0D4057" w:rsidRPr="00AB7AA8">
        <w:rPr>
          <w:rFonts w:ascii="Times New Roman" w:hAnsi="Times New Roman" w:cs="Times New Roman"/>
          <w:sz w:val="28"/>
          <w:szCs w:val="28"/>
        </w:rPr>
        <w:t xml:space="preserve"> №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 23010-000648205-007-33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</w:t>
      </w:r>
      <w:r w:rsidR="00877518"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наявну земельно-кадастрову інформацію</w:t>
      </w:r>
      <w:r w:rsidRPr="003C559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 рекомендації постійної комісії міської ради з питань екології, природокористування, просторового розвитку, містобудування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0F4635F4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C6B0DD" w14:textId="77777777" w:rsidR="00FF7885" w:rsidRPr="00910BDB" w:rsidRDefault="00FF7885" w:rsidP="00FF7885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390838C" w14:textId="77777777" w:rsidR="008B0B9C" w:rsidRPr="005626B0" w:rsidRDefault="008B0B9C" w:rsidP="00FF7885">
      <w:pPr>
        <w:spacing w:after="82" w:line="240" w:lineRule="exact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434D8CC" w14:textId="32742F6D" w:rsidR="00FB7D75" w:rsidRDefault="00773CBF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1. 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площею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255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(кадастровий номер </w:t>
      </w:r>
      <w:r w:rsidR="000D4057" w:rsidRPr="00AB7AA8">
        <w:rPr>
          <w:rFonts w:ascii="Times New Roman" w:hAnsi="Times New Roman" w:cs="Times New Roman"/>
          <w:sz w:val="28"/>
          <w:szCs w:val="28"/>
        </w:rPr>
        <w:t>481013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D4057" w:rsidRPr="00AB7AA8">
        <w:rPr>
          <w:rFonts w:ascii="Times New Roman" w:hAnsi="Times New Roman" w:cs="Times New Roman"/>
          <w:sz w:val="28"/>
          <w:szCs w:val="28"/>
        </w:rPr>
        <w:t>00: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0D4057" w:rsidRPr="00AB7AA8">
        <w:rPr>
          <w:rFonts w:ascii="Times New Roman" w:hAnsi="Times New Roman" w:cs="Times New Roman"/>
          <w:sz w:val="28"/>
          <w:szCs w:val="28"/>
        </w:rPr>
        <w:t>:0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0D4057" w:rsidRPr="00AB7AA8">
        <w:rPr>
          <w:rFonts w:ascii="Times New Roman" w:hAnsi="Times New Roman" w:cs="Times New Roman"/>
          <w:sz w:val="28"/>
          <w:szCs w:val="28"/>
        </w:rPr>
        <w:t>:00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17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), з метою передачі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власність громадян</w:t>
      </w:r>
      <w:r w:rsidR="005E541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715C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Діденко Ірині Олександрівні та Діденку Андрію Сергійовичу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і обслуговування жи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2D636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го будинку, господарських будівель і споруд (присадибна ділянка)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0D4057" w:rsidRPr="00AB7AA8">
        <w:rPr>
          <w:rFonts w:ascii="Times New Roman" w:hAnsi="Times New Roman" w:cs="Times New Roman"/>
          <w:sz w:val="28"/>
          <w:szCs w:val="28"/>
        </w:rPr>
        <w:t>вул. 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10 Воєнна</w:t>
      </w:r>
      <w:r w:rsidR="000D4057" w:rsidRPr="00AB7AA8">
        <w:rPr>
          <w:rFonts w:ascii="Times New Roman" w:hAnsi="Times New Roman" w:cs="Times New Roman"/>
          <w:sz w:val="28"/>
          <w:szCs w:val="28"/>
        </w:rPr>
        <w:t>,</w:t>
      </w:r>
      <w:r w:rsidR="000D4057" w:rsidRPr="00E2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54/1</w:t>
      </w:r>
      <w:r w:rsidR="000D4057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0D405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D405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FB7D7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ділянка).</w:t>
      </w:r>
    </w:p>
    <w:p w14:paraId="70A2DCB6" w14:textId="2684FF33" w:rsidR="00FB7D75" w:rsidRDefault="00FB7D75" w:rsidP="00FF7885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Обмеження на використання земельної ділянки згідно з Порядком ведення Державного земельного кадастру, затвердженим постановою Кабінету Міністрів України від 17.10.2012 №1051, </w:t>
      </w:r>
      <w:r w:rsidR="0009332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не зареєстровані.</w:t>
      </w:r>
    </w:p>
    <w:p w14:paraId="49EFA797" w14:textId="28CAB040" w:rsidR="005B0A80" w:rsidRPr="00232CA8" w:rsidRDefault="00FB7D75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1.1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r w:rsidR="006F2BA8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Надати громадян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Діденко Ірині Олександрівні та Діденку Андрію Сергійовичу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у </w:t>
      </w:r>
      <w:r w:rsidR="00727B4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спільну сумісну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власність земельну ділянку (кадастровий номер </w:t>
      </w:r>
      <w:r w:rsidR="000D4057" w:rsidRPr="00AB7AA8">
        <w:rPr>
          <w:rFonts w:ascii="Times New Roman" w:hAnsi="Times New Roman" w:cs="Times New Roman"/>
          <w:sz w:val="28"/>
          <w:szCs w:val="28"/>
        </w:rPr>
        <w:t>481013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72</w:t>
      </w:r>
      <w:r w:rsidR="000D4057" w:rsidRPr="00AB7AA8">
        <w:rPr>
          <w:rFonts w:ascii="Times New Roman" w:hAnsi="Times New Roman" w:cs="Times New Roman"/>
          <w:sz w:val="28"/>
          <w:szCs w:val="28"/>
        </w:rPr>
        <w:t>00: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04</w:t>
      </w:r>
      <w:r w:rsidR="000D4057" w:rsidRPr="00AB7AA8">
        <w:rPr>
          <w:rFonts w:ascii="Times New Roman" w:hAnsi="Times New Roman" w:cs="Times New Roman"/>
          <w:sz w:val="28"/>
          <w:szCs w:val="28"/>
        </w:rPr>
        <w:t>:0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57</w:t>
      </w:r>
      <w:r w:rsidR="000D4057" w:rsidRPr="00AB7AA8">
        <w:rPr>
          <w:rFonts w:ascii="Times New Roman" w:hAnsi="Times New Roman" w:cs="Times New Roman"/>
          <w:sz w:val="28"/>
          <w:szCs w:val="28"/>
        </w:rPr>
        <w:t>:00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) площею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255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з цільовим призначенням згідно з класифікатором видів цільового призначення земельних ділянок: 02.01 – для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>будівництва і обслуговування жи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ло</w:t>
      </w:r>
      <w:r w:rsidR="00614F2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го будинку, госпо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дарських будівель і споруд 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за </w:t>
      </w:r>
      <w:proofErr w:type="spellStart"/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адресою</w:t>
      </w:r>
      <w:proofErr w:type="spellEnd"/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: </w:t>
      </w:r>
      <w:r w:rsidR="000D4057" w:rsidRPr="00AB7AA8">
        <w:rPr>
          <w:rFonts w:ascii="Times New Roman" w:hAnsi="Times New Roman" w:cs="Times New Roman"/>
          <w:sz w:val="28"/>
          <w:szCs w:val="28"/>
        </w:rPr>
        <w:t>вул. 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10 Воєнна</w:t>
      </w:r>
      <w:r w:rsidR="000D4057" w:rsidRPr="00AB7AA8">
        <w:rPr>
          <w:rFonts w:ascii="Times New Roman" w:hAnsi="Times New Roman" w:cs="Times New Roman"/>
          <w:sz w:val="28"/>
          <w:szCs w:val="28"/>
        </w:rPr>
        <w:t>,</w:t>
      </w:r>
      <w:r w:rsidR="000D4057" w:rsidRPr="00E235F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54/1</w:t>
      </w:r>
      <w:r w:rsidR="000D4057" w:rsidRPr="00AB7AA8">
        <w:rPr>
          <w:rFonts w:ascii="Times New Roman" w:hAnsi="Times New Roman" w:cs="Times New Roman"/>
          <w:sz w:val="28"/>
          <w:szCs w:val="28"/>
        </w:rPr>
        <w:t xml:space="preserve"> в </w:t>
      </w:r>
      <w:r w:rsidR="000D4057">
        <w:rPr>
          <w:rFonts w:ascii="Times New Roman" w:hAnsi="Times New Roman" w:cs="Times New Roman"/>
          <w:sz w:val="28"/>
          <w:szCs w:val="28"/>
          <w:lang w:val="uk-UA"/>
        </w:rPr>
        <w:t>Центральному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</w:t>
      </w:r>
      <w:r w:rsidR="000D405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м.</w:t>
      </w:r>
      <w:r w:rsidR="000D405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0D4057"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08788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(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інформації з державного реєстру речових прав від </w:t>
      </w:r>
      <w:r w:rsidR="000D4057" w:rsidRP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23.05.2023</w:t>
      </w:r>
      <w:r w:rsidR="0008788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</w:t>
      </w:r>
      <w:r w:rsidR="000A5D96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0D4057" w:rsidRP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50430273</w:t>
      </w:r>
      <w:r w:rsidR="0008788E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зареєстроване </w:t>
      </w:r>
      <w:r w:rsidR="00CD2A42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розмірі 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/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2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CD2A42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Діденко Іриною Олександрівною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на підставі </w:t>
      </w:r>
      <w:r w:rsid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0D4057" w:rsidRP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ішення про державну реєстрацію прав та їх обтяжень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від </w:t>
      </w:r>
      <w:r w:rsidR="000D4057" w:rsidRP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29.05.2023</w:t>
      </w:r>
      <w:r w:rsidR="00A32FE1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0D4057" w:rsidRP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67787839</w:t>
      </w:r>
      <w:r w:rsidR="00A14B3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; </w:t>
      </w:r>
      <w:r w:rsidR="003B266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право власності на нерухоме майно відповідно до інформації з державного реєстру речових прав від </w:t>
      </w:r>
      <w:r w:rsidR="00545D92" w:rsidRPr="00545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23.05.2023</w:t>
      </w:r>
      <w:r w:rsidR="003B266E" w:rsidRPr="00CD2A4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545D92" w:rsidRPr="00545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50430309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, зареєстроване </w:t>
      </w:r>
      <w:r w:rsidR="00A14B3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у розмірі </w:t>
      </w:r>
      <w:r w:rsidR="003B26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1/2</w:t>
      </w:r>
      <w:r w:rsidR="00B566AA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частки</w:t>
      </w:r>
      <w:r w:rsidR="000218D9" w:rsidRPr="007E5DA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за </w:t>
      </w:r>
      <w:r w:rsidR="00545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Діденком Андрієм Сергійовичем</w:t>
      </w:r>
      <w:r w:rsidR="000218D9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на підставі </w:t>
      </w:r>
      <w:r w:rsidR="00545D9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р</w:t>
      </w:r>
      <w:r w:rsidR="00545D92" w:rsidRPr="000D4057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ішення про державну реєстрацію прав та їх обтяжень</w:t>
      </w:r>
      <w:r w:rsidR="00527B5F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08788E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від </w:t>
      </w:r>
      <w:r w:rsidR="00545D92" w:rsidRPr="00545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29.05.2023</w:t>
      </w:r>
      <w:r w:rsidR="00AB18C3" w:rsidRPr="00FB632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№ </w:t>
      </w:r>
      <w:r w:rsidR="00545D92" w:rsidRPr="00545D92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67787839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)</w:t>
      </w:r>
      <w:r w:rsidR="007D0A85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,</w:t>
      </w:r>
      <w:r w:rsidR="004B1C9E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відповідно до висновку департаменту архітектури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та</w:t>
      </w:r>
      <w:r w:rsidR="00F21EB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> </w:t>
      </w:r>
      <w:r w:rsidR="002D6180" w:rsidRPr="00B32BC6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  <w:t xml:space="preserve">містобудування Миколаївської міської ради </w:t>
      </w:r>
      <w:r w:rsidR="002D6180" w:rsidRPr="003A6B30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 </w:t>
      </w:r>
      <w:r w:rsidR="00E410CB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232CA8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E410CB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  <w:r w:rsidR="00232CA8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03</w:t>
      </w:r>
      <w:r w:rsidR="002D6180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.202</w:t>
      </w:r>
      <w:r w:rsidR="00232CA8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D6180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0A5D96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  <w:r w:rsidR="00E03620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="00232CA8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14728</w:t>
      </w:r>
      <w:r w:rsidR="002D6180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/12.</w:t>
      </w:r>
      <w:r w:rsidR="00E410CB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02.18</w:t>
      </w:r>
      <w:r w:rsidR="002D6180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/2</w:t>
      </w:r>
      <w:r w:rsidR="00232CA8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="002D6180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-2</w:t>
      </w:r>
      <w:r w:rsidR="00FF7885" w:rsidRPr="00232CA8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14:paraId="41D38ACB" w14:textId="77777777" w:rsidR="00373A84" w:rsidRPr="00E410CB" w:rsidRDefault="00373A84" w:rsidP="008122D1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708674B9" w14:textId="3E050F89" w:rsidR="00FF7885" w:rsidRDefault="00773CBF" w:rsidP="00AE0123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2. 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Замовник</w:t>
      </w:r>
      <w:r w:rsidR="0093732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ам</w:t>
      </w:r>
      <w:r w:rsid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:</w:t>
      </w:r>
    </w:p>
    <w:p w14:paraId="30928978" w14:textId="68BBF4A4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одержати документи, які посвідчують право на землю, в органах державної реєстрації речових прав на нерухоме майно;</w:t>
      </w:r>
    </w:p>
    <w:p w14:paraId="00B09917" w14:textId="659DC9E6" w:rsidR="004B1C9E" w:rsidRP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забезпечити вільний доступ для прокладання нових, ремонту та експлуатації існуючих інженерних мереж і споруд, розміщених у межах земельної ділянки;</w:t>
      </w:r>
    </w:p>
    <w:p w14:paraId="734FA21E" w14:textId="43FDF449" w:rsidR="004B1C9E" w:rsidRDefault="004B1C9E" w:rsidP="004B1C9E">
      <w:pPr>
        <w:widowControl w:val="0"/>
        <w:spacing w:line="240" w:lineRule="auto"/>
        <w:ind w:right="-2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</w:t>
      </w:r>
      <w:r w:rsidR="00373A8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4B1C9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виконувати обов'язки землевласника відповідно до вимог Земельного кодексу України</w:t>
      </w:r>
      <w:r w:rsidR="000A5D9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7138E01B" w14:textId="77777777" w:rsidR="00FF7885" w:rsidRPr="00F83CDB" w:rsidRDefault="00FF7885" w:rsidP="002D6180">
      <w:pPr>
        <w:widowControl w:val="0"/>
        <w:tabs>
          <w:tab w:val="left" w:pos="1065"/>
          <w:tab w:val="left" w:pos="2847"/>
          <w:tab w:val="left" w:pos="4383"/>
          <w:tab w:val="left" w:pos="6545"/>
          <w:tab w:val="left" w:pos="8235"/>
          <w:tab w:val="left" w:pos="8923"/>
        </w:tabs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FA523D" w14:textId="77777777" w:rsidR="00FF7885" w:rsidRDefault="00FF7885" w:rsidP="002D6180">
      <w:pPr>
        <w:widowControl w:val="0"/>
        <w:spacing w:line="240" w:lineRule="auto"/>
        <w:ind w:right="-19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3.</w:t>
      </w:r>
      <w:r w:rsidR="00773CBF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 (Нестерен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ко), заступника міського голови</w:t>
      </w:r>
      <w:r w:rsidRPr="00910BDB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Андрієнка Ю.Г.</w:t>
      </w:r>
    </w:p>
    <w:p w14:paraId="7731AD52" w14:textId="77777777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47D327B6" w14:textId="24A49708" w:rsidR="00FF7885" w:rsidRDefault="00FF7885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942C367" w14:textId="77777777" w:rsidR="000A5D96" w:rsidRPr="00BF0155" w:rsidRDefault="000A5D96" w:rsidP="00FF7885">
      <w:pPr>
        <w:widowControl w:val="0"/>
        <w:spacing w:line="240" w:lineRule="auto"/>
        <w:ind w:right="-19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AA753F4" w14:textId="77777777" w:rsidR="00FF7885" w:rsidRDefault="00FF7885" w:rsidP="00FF7885">
      <w:pPr>
        <w:widowControl w:val="0"/>
        <w:tabs>
          <w:tab w:val="left" w:pos="7615"/>
        </w:tabs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Міський голова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                                                                  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="0022598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</w:t>
      </w:r>
      <w:r w:rsidR="00C975E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СЄНКЕВИ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Ч</w:t>
      </w:r>
    </w:p>
    <w:sectPr w:rsidR="00FF7885" w:rsidSect="00405AFC">
      <w:headerReference w:type="default" r:id="rId6"/>
      <w:pgSz w:w="11906" w:h="16838"/>
      <w:pgMar w:top="1134" w:right="567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9B1909" w14:textId="77777777" w:rsidR="00B75CF2" w:rsidRDefault="00B75CF2" w:rsidP="00266DBC">
      <w:pPr>
        <w:spacing w:line="240" w:lineRule="auto"/>
      </w:pPr>
      <w:r>
        <w:separator/>
      </w:r>
    </w:p>
  </w:endnote>
  <w:endnote w:type="continuationSeparator" w:id="0">
    <w:p w14:paraId="5AF51311" w14:textId="77777777" w:rsidR="00B75CF2" w:rsidRDefault="00B75CF2" w:rsidP="00266D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A60A7A" w14:textId="77777777" w:rsidR="00B75CF2" w:rsidRDefault="00B75CF2" w:rsidP="00266DBC">
      <w:pPr>
        <w:spacing w:line="240" w:lineRule="auto"/>
      </w:pPr>
      <w:r>
        <w:separator/>
      </w:r>
    </w:p>
  </w:footnote>
  <w:footnote w:type="continuationSeparator" w:id="0">
    <w:p w14:paraId="4C3647B9" w14:textId="77777777" w:rsidR="00B75CF2" w:rsidRDefault="00B75CF2" w:rsidP="00266D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11181226"/>
      <w:docPartObj>
        <w:docPartGallery w:val="Page Numbers (Top of Page)"/>
        <w:docPartUnique/>
      </w:docPartObj>
    </w:sdtPr>
    <w:sdtContent>
      <w:p w14:paraId="066F9285" w14:textId="2B155C7A" w:rsidR="00266DBC" w:rsidRDefault="00266DB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5806CB94" w14:textId="77777777" w:rsidR="00266DBC" w:rsidRDefault="00266DB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885"/>
    <w:rsid w:val="000218D9"/>
    <w:rsid w:val="000628E4"/>
    <w:rsid w:val="0008788E"/>
    <w:rsid w:val="0009332B"/>
    <w:rsid w:val="000A5D96"/>
    <w:rsid w:val="000C5E54"/>
    <w:rsid w:val="000D4057"/>
    <w:rsid w:val="000E0E4D"/>
    <w:rsid w:val="00155208"/>
    <w:rsid w:val="00195E93"/>
    <w:rsid w:val="001E7326"/>
    <w:rsid w:val="00224A6B"/>
    <w:rsid w:val="00225989"/>
    <w:rsid w:val="00232CA8"/>
    <w:rsid w:val="00266DBC"/>
    <w:rsid w:val="002A5D28"/>
    <w:rsid w:val="002B077D"/>
    <w:rsid w:val="002D6180"/>
    <w:rsid w:val="002D636D"/>
    <w:rsid w:val="00355105"/>
    <w:rsid w:val="00373A84"/>
    <w:rsid w:val="003939E3"/>
    <w:rsid w:val="003A2A26"/>
    <w:rsid w:val="003A6B30"/>
    <w:rsid w:val="003B266E"/>
    <w:rsid w:val="003C559F"/>
    <w:rsid w:val="003E369C"/>
    <w:rsid w:val="003E4112"/>
    <w:rsid w:val="00405AFC"/>
    <w:rsid w:val="0040703B"/>
    <w:rsid w:val="00432DC2"/>
    <w:rsid w:val="00444F9D"/>
    <w:rsid w:val="004623FB"/>
    <w:rsid w:val="004B1C9E"/>
    <w:rsid w:val="004E42E1"/>
    <w:rsid w:val="00514B31"/>
    <w:rsid w:val="00527B5F"/>
    <w:rsid w:val="00536EEB"/>
    <w:rsid w:val="005424F7"/>
    <w:rsid w:val="00545D92"/>
    <w:rsid w:val="0056210A"/>
    <w:rsid w:val="005626B0"/>
    <w:rsid w:val="0056567C"/>
    <w:rsid w:val="00580ABC"/>
    <w:rsid w:val="005B0A80"/>
    <w:rsid w:val="005C169D"/>
    <w:rsid w:val="005E11FB"/>
    <w:rsid w:val="005E541A"/>
    <w:rsid w:val="005F665D"/>
    <w:rsid w:val="005F7F8F"/>
    <w:rsid w:val="0060282B"/>
    <w:rsid w:val="0060326B"/>
    <w:rsid w:val="00614F26"/>
    <w:rsid w:val="006235C2"/>
    <w:rsid w:val="006239B3"/>
    <w:rsid w:val="00654C25"/>
    <w:rsid w:val="00655892"/>
    <w:rsid w:val="006901D8"/>
    <w:rsid w:val="006B7704"/>
    <w:rsid w:val="006C285D"/>
    <w:rsid w:val="006D2DE1"/>
    <w:rsid w:val="006D6877"/>
    <w:rsid w:val="006F2BA8"/>
    <w:rsid w:val="006F4C0B"/>
    <w:rsid w:val="006F56FE"/>
    <w:rsid w:val="00715CFA"/>
    <w:rsid w:val="00727B40"/>
    <w:rsid w:val="00735301"/>
    <w:rsid w:val="00773CBF"/>
    <w:rsid w:val="007C3FCC"/>
    <w:rsid w:val="007C4885"/>
    <w:rsid w:val="007D0A85"/>
    <w:rsid w:val="007E5DA5"/>
    <w:rsid w:val="0080691A"/>
    <w:rsid w:val="008122D1"/>
    <w:rsid w:val="0082582F"/>
    <w:rsid w:val="0083417F"/>
    <w:rsid w:val="00877518"/>
    <w:rsid w:val="008B0B9C"/>
    <w:rsid w:val="008C1C2B"/>
    <w:rsid w:val="00935F3C"/>
    <w:rsid w:val="00937325"/>
    <w:rsid w:val="009A1E0C"/>
    <w:rsid w:val="009B6FA5"/>
    <w:rsid w:val="009F6FEA"/>
    <w:rsid w:val="00A14B39"/>
    <w:rsid w:val="00A32FE1"/>
    <w:rsid w:val="00A81148"/>
    <w:rsid w:val="00AB18C3"/>
    <w:rsid w:val="00AE0123"/>
    <w:rsid w:val="00B11CDB"/>
    <w:rsid w:val="00B32BC6"/>
    <w:rsid w:val="00B566AA"/>
    <w:rsid w:val="00B6250E"/>
    <w:rsid w:val="00B678EE"/>
    <w:rsid w:val="00B75CF2"/>
    <w:rsid w:val="00BA674F"/>
    <w:rsid w:val="00BA71ED"/>
    <w:rsid w:val="00BF48A4"/>
    <w:rsid w:val="00C11D95"/>
    <w:rsid w:val="00C54113"/>
    <w:rsid w:val="00C57063"/>
    <w:rsid w:val="00C70B3D"/>
    <w:rsid w:val="00C74866"/>
    <w:rsid w:val="00C975ED"/>
    <w:rsid w:val="00CD2A42"/>
    <w:rsid w:val="00CF033D"/>
    <w:rsid w:val="00D16DFE"/>
    <w:rsid w:val="00D25E2F"/>
    <w:rsid w:val="00D515FC"/>
    <w:rsid w:val="00D900B6"/>
    <w:rsid w:val="00D959F8"/>
    <w:rsid w:val="00DB76F7"/>
    <w:rsid w:val="00DD527C"/>
    <w:rsid w:val="00DD6479"/>
    <w:rsid w:val="00E03620"/>
    <w:rsid w:val="00E05F5B"/>
    <w:rsid w:val="00E07520"/>
    <w:rsid w:val="00E410CB"/>
    <w:rsid w:val="00E60249"/>
    <w:rsid w:val="00E954C9"/>
    <w:rsid w:val="00EA4A49"/>
    <w:rsid w:val="00F03A0E"/>
    <w:rsid w:val="00F21EB4"/>
    <w:rsid w:val="00F33E32"/>
    <w:rsid w:val="00F67928"/>
    <w:rsid w:val="00F86625"/>
    <w:rsid w:val="00FB6323"/>
    <w:rsid w:val="00FB7D75"/>
    <w:rsid w:val="00FC1207"/>
    <w:rsid w:val="00FC32DA"/>
    <w:rsid w:val="00FC3DCE"/>
    <w:rsid w:val="00FF61A4"/>
    <w:rsid w:val="00FF7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51EB1F"/>
  <w15:docId w15:val="{ED49D6E1-02A2-4737-9E1A-17C27D731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885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618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66DBC"/>
    <w:pPr>
      <w:tabs>
        <w:tab w:val="center" w:pos="4819"/>
        <w:tab w:val="right" w:pos="9639"/>
      </w:tabs>
      <w:spacing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266DBC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266DBC"/>
    <w:pPr>
      <w:tabs>
        <w:tab w:val="center" w:pos="4819"/>
        <w:tab w:val="right" w:pos="9639"/>
      </w:tabs>
      <w:spacing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266DBC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84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2242</Words>
  <Characters>1278</Characters>
  <Application>Microsoft Office Word</Application>
  <DocSecurity>0</DocSecurity>
  <Lines>10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Olena Torka</dc:creator>
  <cp:keywords/>
  <dc:description/>
  <cp:lastModifiedBy>User</cp:lastModifiedBy>
  <cp:revision>10</cp:revision>
  <cp:lastPrinted>2024-10-28T13:39:00Z</cp:lastPrinted>
  <dcterms:created xsi:type="dcterms:W3CDTF">2024-10-22T12:02:00Z</dcterms:created>
  <dcterms:modified xsi:type="dcterms:W3CDTF">2025-03-18T13:37:00Z</dcterms:modified>
</cp:coreProperties>
</file>