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A0B6" w14:textId="1E5A236F" w:rsidR="003219BE" w:rsidRPr="00957E31" w:rsidRDefault="003219BE" w:rsidP="003219BE">
      <w:pPr>
        <w:widowControl w:val="0"/>
        <w:tabs>
          <w:tab w:val="right" w:pos="8514"/>
        </w:tabs>
        <w:autoSpaceDE w:val="0"/>
        <w:autoSpaceDN w:val="0"/>
        <w:spacing w:before="68"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</w:rPr>
        <w:t>200/114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500838FD" w14:textId="77777777" w:rsidR="003219BE" w:rsidRPr="00957E31" w:rsidRDefault="003219BE" w:rsidP="003219BE">
      <w:pPr>
        <w:widowControl w:val="0"/>
        <w:autoSpaceDE w:val="0"/>
        <w:autoSpaceDN w:val="0"/>
        <w:spacing w:before="38" w:after="0" w:line="240" w:lineRule="auto"/>
        <w:ind w:left="7253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оновлена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редакція</w:t>
      </w:r>
    </w:p>
    <w:p w14:paraId="667F17B3" w14:textId="77777777" w:rsidR="003219BE" w:rsidRPr="00957E31" w:rsidRDefault="003219BE" w:rsidP="003219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7"/>
          <w:szCs w:val="28"/>
        </w:rPr>
      </w:pPr>
    </w:p>
    <w:p w14:paraId="34BD2D68" w14:textId="77777777" w:rsidR="003219BE" w:rsidRPr="00957E31" w:rsidRDefault="003219BE" w:rsidP="003219BE">
      <w:pPr>
        <w:widowControl w:val="0"/>
        <w:autoSpaceDE w:val="0"/>
        <w:autoSpaceDN w:val="0"/>
        <w:spacing w:before="1" w:after="0" w:line="240" w:lineRule="auto"/>
        <w:ind w:left="2823" w:right="28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ПОЯСНЮВАЛЬНА</w:t>
      </w:r>
      <w:r w:rsidRPr="00957E3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14:paraId="5883C087" w14:textId="77777777" w:rsidR="003219BE" w:rsidRPr="00957E31" w:rsidRDefault="003219BE" w:rsidP="003219BE">
      <w:pPr>
        <w:widowControl w:val="0"/>
        <w:autoSpaceDE w:val="0"/>
        <w:autoSpaceDN w:val="0"/>
        <w:spacing w:before="40" w:after="0" w:line="322" w:lineRule="exact"/>
        <w:ind w:left="466" w:right="4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проєкту</w:t>
      </w:r>
      <w:r w:rsidRPr="00957E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ради</w:t>
      </w:r>
    </w:p>
    <w:p w14:paraId="517DDB66" w14:textId="77777777" w:rsidR="003219BE" w:rsidRPr="00957E31" w:rsidRDefault="003219BE" w:rsidP="003219BE">
      <w:pPr>
        <w:widowControl w:val="0"/>
        <w:autoSpaceDE w:val="0"/>
        <w:autoSpaceDN w:val="0"/>
        <w:spacing w:before="40" w:after="0" w:line="322" w:lineRule="exact"/>
        <w:ind w:left="1560" w:right="17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157F47" w14:textId="51034047" w:rsidR="003219BE" w:rsidRPr="003219BE" w:rsidRDefault="003219BE" w:rsidP="003219BE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19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Про надання дозволу на проведення експертної грошової оцінки земельної ділянки (кадастровий номер 4810137200:01:007:0009) по пр. Героїв України, 4-Б в Центральному 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»</w:t>
      </w:r>
    </w:p>
    <w:p w14:paraId="692835A7" w14:textId="77777777" w:rsidR="003219BE" w:rsidRPr="00957E31" w:rsidRDefault="003219BE" w:rsidP="003219BE">
      <w:pPr>
        <w:widowControl w:val="0"/>
        <w:tabs>
          <w:tab w:val="left" w:pos="1308"/>
          <w:tab w:val="left" w:pos="3039"/>
          <w:tab w:val="left" w:pos="4745"/>
          <w:tab w:val="left" w:pos="6379"/>
        </w:tabs>
        <w:spacing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69F3A62" w14:textId="77777777" w:rsidR="003219BE" w:rsidRPr="00957E31" w:rsidRDefault="003219BE" w:rsidP="003219BE">
      <w:pPr>
        <w:widowControl w:val="0"/>
        <w:autoSpaceDE w:val="0"/>
        <w:autoSpaceDN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           Суб’єктом</w:t>
      </w:r>
      <w:r w:rsidRPr="00957E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957E3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E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 Юрій Михайлович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заступник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(м.Миколаїв,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вул.Адміральська,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658F9EF6" w14:textId="77777777" w:rsidR="003219BE" w:rsidRPr="00957E31" w:rsidRDefault="003219BE" w:rsidP="003219BE">
      <w:pPr>
        <w:widowControl w:val="0"/>
        <w:autoSpaceDE w:val="0"/>
        <w:autoSpaceDN w:val="0"/>
        <w:spacing w:before="5" w:after="0" w:line="240" w:lineRule="auto"/>
        <w:ind w:left="112"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Платонова Юрія Михайловича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заступника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(м.Миколаїв,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вул.Адміральська,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51D229A5" w14:textId="25DF0B9C" w:rsidR="003219BE" w:rsidRPr="00957E31" w:rsidRDefault="003219BE" w:rsidP="003219BE">
      <w:pPr>
        <w:widowControl w:val="0"/>
        <w:autoSpaceDE w:val="0"/>
        <w:autoSpaceDN w:val="0"/>
        <w:spacing w:after="0" w:line="240" w:lineRule="auto"/>
        <w:ind w:left="112" w:right="175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Виконавцем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в особі Торка Олени Володимирівни, начальника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відділу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землеустрою 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       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957E3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Миколаїв,вул.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 тел.37-32-35).</w:t>
      </w:r>
    </w:p>
    <w:p w14:paraId="06947676" w14:textId="7D913F0A" w:rsidR="003219BE" w:rsidRPr="003219BE" w:rsidRDefault="003219BE" w:rsidP="003219B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9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ФОП Гламазди Лариси Анатоліївни, дозвільну справу від </w:t>
      </w:r>
      <w:r w:rsidR="007E76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</w:t>
      </w:r>
      <w:r w:rsidRPr="003219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5.12.2023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3219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23089-000661501-007-02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 містобудівну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документацію м.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Миколаєва,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наявну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земельно-кадастрову інформацію, рекомендації постійної комісії міської ради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57E3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питань</w:t>
      </w:r>
      <w:r w:rsidRPr="00957E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екології,</w:t>
      </w:r>
      <w:r w:rsidRPr="00957E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природокористування,</w:t>
      </w:r>
      <w:r w:rsidRPr="00957E3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просторового</w:t>
      </w:r>
      <w:r w:rsidRPr="00957E3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розвитку,</w:t>
      </w:r>
      <w:bookmarkStart w:id="0" w:name="_Hlk147311295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містобудування, архітектури і будівництва, регулювання земельних відносин 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bookmarkEnd w:id="0"/>
      <w:r w:rsidRPr="00957E31">
        <w:rPr>
          <w:rFonts w:ascii="Times New Roman" w:eastAsia="Times New Roman" w:hAnsi="Times New Roman" w:cs="Times New Roman"/>
          <w:sz w:val="28"/>
          <w:szCs w:val="28"/>
        </w:rPr>
        <w:t>, управлінням земельних ресурсів  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підготовлено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рішення </w:t>
      </w:r>
      <w:r w:rsidRPr="003219B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19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 надання дозволу на проведення експертної грошової оцінки земельної ділянки (кадастровий номер 4810137200:01:007:0009) по                пр. Героїв України, 4-Б в Центральному районі м. Миколаєва (забудована земельна ділянка)</w:t>
      </w:r>
      <w:r w:rsidRPr="003219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19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219BE">
        <w:rPr>
          <w:rFonts w:ascii="Times New Roman" w:eastAsia="Times New Roman" w:hAnsi="Times New Roman" w:cs="Times New Roman"/>
          <w:sz w:val="28"/>
          <w:szCs w:val="28"/>
        </w:rPr>
        <w:t>для винесення на сесію міської</w:t>
      </w:r>
      <w:r w:rsidRPr="003219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19BE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3FBE2CE2" w14:textId="53F413BD" w:rsidR="003219BE" w:rsidRPr="003219BE" w:rsidRDefault="003219BE" w:rsidP="003219BE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219BE">
        <w:rPr>
          <w:rFonts w:ascii="Times New Roman" w:hAnsi="Times New Roman" w:cs="Times New Roman"/>
          <w:sz w:val="28"/>
          <w:szCs w:val="28"/>
        </w:rPr>
        <w:t>Відповідно</w:t>
      </w:r>
      <w:r w:rsidRPr="00321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19BE">
        <w:rPr>
          <w:rFonts w:ascii="Times New Roman" w:hAnsi="Times New Roman" w:cs="Times New Roman"/>
          <w:sz w:val="28"/>
          <w:szCs w:val="28"/>
        </w:rPr>
        <w:t>до</w:t>
      </w:r>
      <w:r w:rsidRPr="00321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19BE">
        <w:rPr>
          <w:rFonts w:ascii="Times New Roman" w:hAnsi="Times New Roman" w:cs="Times New Roman"/>
          <w:sz w:val="28"/>
          <w:szCs w:val="28"/>
        </w:rPr>
        <w:t>проєкту</w:t>
      </w:r>
      <w:r w:rsidRPr="00321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19BE">
        <w:rPr>
          <w:rFonts w:ascii="Times New Roman" w:hAnsi="Times New Roman" w:cs="Times New Roman"/>
          <w:sz w:val="28"/>
          <w:szCs w:val="28"/>
        </w:rPr>
        <w:t>рішення</w:t>
      </w:r>
      <w:r w:rsidRPr="00321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19BE">
        <w:rPr>
          <w:rFonts w:ascii="Times New Roman" w:hAnsi="Times New Roman" w:cs="Times New Roman"/>
          <w:sz w:val="28"/>
          <w:szCs w:val="28"/>
        </w:rPr>
        <w:t>передбачено</w:t>
      </w:r>
      <w:r w:rsidRPr="003219BE">
        <w:rPr>
          <w:sz w:val="28"/>
          <w:szCs w:val="28"/>
        </w:rPr>
        <w:t xml:space="preserve"> </w:t>
      </w:r>
      <w:r w:rsidRPr="003219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2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74152015"/>
      <w:r w:rsidRPr="003219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управлінню земельних ресурсів Миколаївської міської ради надати дозвіл на проведення експертної грошової оцінки земельної ділянки  площею 710 кв.м, кадастровий номер 4810137200:01:007:0009, з цільовим призначенням згідно з класифікатором видів цільового призначення земельних ділянок: 03.07 - для  будівництва та обслуговування будівель торгівлі, з метою продажу ФОП Гламазді Ларисі Анатоліївні, по пр. Героїв України, 4-Б в Центральному районі м. Миколаєва, відповідно до висновку департаменту архітектури та містобудування Миколаївської міської ради від </w:t>
      </w:r>
      <w:r w:rsidR="007E76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20</w:t>
      </w:r>
      <w:r w:rsidRPr="003219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7E76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03</w:t>
      </w:r>
      <w:r w:rsidRPr="003219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 w:rsidR="007E76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Pr="003219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 </w:t>
      </w:r>
      <w:r w:rsidR="007E76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2918</w:t>
      </w:r>
      <w:r w:rsidRPr="003219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/12.01-47/2</w:t>
      </w:r>
      <w:r w:rsidR="007E76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Pr="003219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-2 (свідоцтво про право власності на нерухоме майно зареєстровано за номером 36704200 Реєстраційною службою Миколаївського міського управління юстиції Миколаївської області).</w:t>
      </w:r>
    </w:p>
    <w:p w14:paraId="7C0A2138" w14:textId="77777777" w:rsidR="003219BE" w:rsidRDefault="003219BE" w:rsidP="003219BE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2ADA0EFE" w14:textId="77777777" w:rsidR="003219BE" w:rsidRPr="00957E31" w:rsidRDefault="003219BE" w:rsidP="003219BE">
      <w:pPr>
        <w:widowControl w:val="0"/>
        <w:autoSpaceDE w:val="0"/>
        <w:autoSpaceDN w:val="0"/>
        <w:spacing w:before="32" w:after="0" w:line="240" w:lineRule="auto"/>
        <w:ind w:left="142"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даного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покладено на постійну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комісію міської ради з питань екології, природокористування, просторового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розвитку, містобудування, архітектури і будівництва, регулювання земельних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(Нестеренко),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заступника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голови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Андрієнка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Ю.Г.</w:t>
      </w:r>
    </w:p>
    <w:p w14:paraId="0A7DDD33" w14:textId="77777777" w:rsidR="003219BE" w:rsidRPr="00957E31" w:rsidRDefault="003219BE" w:rsidP="003219BE">
      <w:pPr>
        <w:widowControl w:val="0"/>
        <w:autoSpaceDE w:val="0"/>
        <w:autoSpaceDN w:val="0"/>
        <w:spacing w:after="0" w:line="240" w:lineRule="auto"/>
        <w:ind w:left="142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Проєкт рішення надсилається на електронну адресу відповідальної особи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 апарату Миколаївської міської ради з метою його оприлюднення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сайті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199BA67A" w14:textId="77777777" w:rsidR="003219BE" w:rsidRPr="00957E31" w:rsidRDefault="003219BE" w:rsidP="003219BE">
      <w:pPr>
        <w:widowControl w:val="0"/>
        <w:autoSpaceDE w:val="0"/>
        <w:autoSpaceDN w:val="0"/>
        <w:spacing w:line="240" w:lineRule="auto"/>
        <w:ind w:left="142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вимог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публічної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інформації»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VIIІ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скликання,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розроблений проєкт рішення підлягає оприлюдненню на офіційному сайті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пізніш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робочих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днів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дати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розгляду на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черговій сесії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034E4B99" w14:textId="77777777" w:rsidR="003219BE" w:rsidRDefault="003219BE" w:rsidP="003219BE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B6E5AD" w14:textId="77777777" w:rsidR="003219BE" w:rsidRDefault="003219BE" w:rsidP="003219BE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96076D" w14:textId="77777777" w:rsidR="003219BE" w:rsidRDefault="003219BE" w:rsidP="003219BE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7A874" w14:textId="77777777" w:rsidR="003219BE" w:rsidRPr="00957E31" w:rsidRDefault="003219BE" w:rsidP="003219B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 н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7E3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34F64B66" w14:textId="77777777" w:rsidR="003219BE" w:rsidRPr="00957E31" w:rsidRDefault="003219BE" w:rsidP="003219BE">
      <w:pPr>
        <w:widowControl w:val="0"/>
        <w:tabs>
          <w:tab w:val="left" w:pos="7861"/>
        </w:tabs>
        <w:autoSpaceDE w:val="0"/>
        <w:autoSpaceDN w:val="0"/>
        <w:spacing w:before="38"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Ю.ПЛАТОНОВ</w:t>
      </w:r>
    </w:p>
    <w:p w14:paraId="67B7590D" w14:textId="77777777" w:rsidR="003219BE" w:rsidRPr="00957E31" w:rsidRDefault="003219BE" w:rsidP="003219BE">
      <w:pPr>
        <w:rPr>
          <w:rFonts w:ascii="Calibri" w:eastAsia="Calibri" w:hAnsi="Calibri" w:cs="Times New Roman"/>
        </w:rPr>
      </w:pPr>
    </w:p>
    <w:p w14:paraId="7FE02F1F" w14:textId="77777777" w:rsidR="003219BE" w:rsidRPr="00957E31" w:rsidRDefault="003219BE" w:rsidP="003219BE">
      <w:pPr>
        <w:rPr>
          <w:rFonts w:ascii="Calibri" w:eastAsia="Calibri" w:hAnsi="Calibri" w:cs="Times New Roman"/>
        </w:rPr>
      </w:pPr>
    </w:p>
    <w:p w14:paraId="567CAB93" w14:textId="77777777" w:rsidR="003219BE" w:rsidRDefault="003219BE" w:rsidP="003219BE"/>
    <w:p w14:paraId="07CF153A" w14:textId="77777777" w:rsidR="003219BE" w:rsidRDefault="003219BE" w:rsidP="003219BE"/>
    <w:p w14:paraId="2E6DF7FC" w14:textId="77777777" w:rsidR="003219BE" w:rsidRDefault="003219BE" w:rsidP="003219BE"/>
    <w:p w14:paraId="4BCF54F0" w14:textId="77777777" w:rsidR="003219BE" w:rsidRDefault="003219BE" w:rsidP="003219BE"/>
    <w:p w14:paraId="6BFA6595" w14:textId="77777777" w:rsidR="003219BE" w:rsidRDefault="003219BE" w:rsidP="003219BE"/>
    <w:p w14:paraId="204F8D16" w14:textId="77777777" w:rsidR="00860C3E" w:rsidRDefault="00860C3E"/>
    <w:sectPr w:rsidR="00860C3E" w:rsidSect="00D94E4B">
      <w:pgSz w:w="11906" w:h="16838"/>
      <w:pgMar w:top="993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BE"/>
    <w:rsid w:val="00132AD9"/>
    <w:rsid w:val="003219BE"/>
    <w:rsid w:val="007E76E1"/>
    <w:rsid w:val="0086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9B70"/>
  <w15:chartTrackingRefBased/>
  <w15:docId w15:val="{266D5104-5AF2-4CF8-A94C-347DDE56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2381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3</cp:revision>
  <cp:lastPrinted>2024-03-20T12:38:00Z</cp:lastPrinted>
  <dcterms:created xsi:type="dcterms:W3CDTF">2024-03-20T12:32:00Z</dcterms:created>
  <dcterms:modified xsi:type="dcterms:W3CDTF">2024-03-21T08:42:00Z</dcterms:modified>
</cp:coreProperties>
</file>