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s>
        <w:spacing w:line="240" w:lineRule="auto"/>
        <w:ind w:left="7070" w:right="-139" w:hanging="7070"/>
        <w:rPr>
          <w:rFonts w:ascii="Times New Roman" w:cs="Times New Roman" w:eastAsia="Times New Roman" w:hAnsi="Times New Roman"/>
          <w:sz w:val="28"/>
          <w:szCs w:val="28"/>
        </w:rPr>
      </w:pPr>
      <w:bookmarkStart w:colFirst="0" w:colLast="0" w:name="_frr0rzmnp4on" w:id="0"/>
      <w:bookmarkEnd w:id="0"/>
      <w:r w:rsidDel="00000000" w:rsidR="00000000" w:rsidRPr="00000000">
        <w:rPr>
          <w:rFonts w:ascii="Times New Roman" w:cs="Times New Roman" w:eastAsia="Times New Roman" w:hAnsi="Times New Roman"/>
          <w:sz w:val="28"/>
          <w:szCs w:val="28"/>
          <w:rtl w:val="0"/>
        </w:rPr>
        <w:t xml:space="preserve">s-zr-210/577</w:t>
        <w:tab/>
        <w:tab/>
        <w:t xml:space="preserve">30.01.2026 оновлена редакція</w:t>
      </w:r>
    </w:p>
    <w:p w:rsidR="00000000" w:rsidDel="00000000" w:rsidP="00000000" w:rsidRDefault="00000000" w:rsidRPr="00000000" w14:paraId="00000002">
      <w:pPr>
        <w:widowControl w:val="0"/>
        <w:spacing w:line="240" w:lineRule="auto"/>
        <w:ind w:left="2658" w:right="-139"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ПОЯСНЮВАЛЬНА ЗАПИСКА</w:t>
      </w:r>
    </w:p>
    <w:p w:rsidR="00000000" w:rsidDel="00000000" w:rsidP="00000000" w:rsidRDefault="00000000" w:rsidRPr="00000000" w14:paraId="00000003">
      <w:pPr>
        <w:widowControl w:val="0"/>
        <w:spacing w:line="400" w:lineRule="auto"/>
        <w:ind w:left="1610" w:right="-139" w:firstLine="72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до проєкту рішення Миколаївської міської ради</w:t>
      </w:r>
    </w:p>
    <w:p w:rsidR="00000000" w:rsidDel="00000000" w:rsidP="00000000" w:rsidRDefault="00000000" w:rsidRPr="00000000" w14:paraId="00000004">
      <w:pPr>
        <w:spacing w:line="460" w:lineRule="auto"/>
        <w:ind w:right="-280" w:firstLine="720"/>
        <w:jc w:val="center"/>
        <w:rPr>
          <w:rFonts w:ascii="Times New Roman" w:cs="Times New Roman" w:eastAsia="Times New Roman" w:hAnsi="Times New Roman"/>
          <w:sz w:val="28"/>
          <w:szCs w:val="28"/>
        </w:rPr>
      </w:pPr>
      <w:bookmarkStart w:colFirst="0" w:colLast="0" w:name="_2zybg8d4zw88" w:id="1"/>
      <w:bookmarkEnd w:id="1"/>
      <w:r w:rsidDel="00000000" w:rsidR="00000000" w:rsidRPr="00000000">
        <w:rPr>
          <w:rFonts w:ascii="Times New Roman" w:cs="Times New Roman" w:eastAsia="Times New Roman" w:hAnsi="Times New Roman"/>
          <w:sz w:val="28"/>
          <w:szCs w:val="28"/>
          <w:rtl w:val="0"/>
        </w:rPr>
        <w:t xml:space="preserve">«Про внесення зміни до рішення Миколаївської міської ради від 30.01.2025 №40/317 «</w:t>
      </w:r>
      <w:r w:rsidDel="00000000" w:rsidR="00000000" w:rsidRPr="00000000">
        <w:rPr>
          <w:rFonts w:ascii="Times New Roman" w:cs="Times New Roman" w:eastAsia="Times New Roman" w:hAnsi="Times New Roman"/>
          <w:sz w:val="28"/>
          <w:szCs w:val="28"/>
          <w:highlight w:val="white"/>
          <w:rtl w:val="0"/>
        </w:rPr>
        <w:t xml:space="preserve">Про продовження ФОП Константінову Сергію</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Семеновичу строку оренди земельної ділянки для</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обслуговування тимчасово розміщеного торгового</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павільйону по вул. Нагірній, у районі кінотеатру</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«Космос», в Інгульському районі м. Миколаєва</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5">
      <w:pPr>
        <w:widowControl w:val="0"/>
        <w:tabs>
          <w:tab w:val="left" w:leader="none" w:pos="1308"/>
          <w:tab w:val="left" w:leader="none" w:pos="3039"/>
          <w:tab w:val="left" w:leader="none" w:pos="4745"/>
        </w:tabs>
        <w:spacing w:line="460" w:lineRule="auto"/>
        <w:ind w:right="-280" w:firstLine="720"/>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60" w:lineRule="auto"/>
        <w:ind w:left="0" w:right="-139"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архітектури та містобудування Миколаївської міської ради – головний архітектор міста</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(м. Миколаїв, вул. Адміральська, 20, тел.37-02-71).</w:t>
      </w:r>
    </w:p>
    <w:p w:rsidR="00000000" w:rsidDel="00000000" w:rsidP="00000000" w:rsidRDefault="00000000" w:rsidRPr="00000000" w14:paraId="00000007">
      <w:pPr>
        <w:widowControl w:val="0"/>
        <w:tabs>
          <w:tab w:val="left" w:leader="none" w:pos="1412"/>
          <w:tab w:val="left" w:leader="none" w:pos="2858"/>
        </w:tabs>
        <w:spacing w:line="460" w:lineRule="auto"/>
        <w:ind w:right="-13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Платонова Юрія Михайловича, </w:t>
      </w:r>
      <w:r w:rsidDel="00000000" w:rsidR="00000000" w:rsidRPr="00000000">
        <w:rPr>
          <w:rFonts w:ascii="Times New Roman" w:cs="Times New Roman" w:eastAsia="Times New Roman" w:hAnsi="Times New Roman"/>
          <w:color w:val="000000"/>
          <w:sz w:val="28"/>
          <w:szCs w:val="28"/>
          <w:rtl w:val="0"/>
        </w:rPr>
        <w:t xml:space="preserve">заступника директора департаменту – начальника управління земельних відносин департаменту архітектури та містобудування Миколаївської міської ради </w:t>
      </w:r>
      <w:r w:rsidDel="00000000" w:rsidR="00000000" w:rsidRPr="00000000">
        <w:rPr>
          <w:rFonts w:ascii="Times New Roman" w:cs="Times New Roman" w:eastAsia="Times New Roman" w:hAnsi="Times New Roman"/>
          <w:sz w:val="28"/>
          <w:szCs w:val="28"/>
          <w:rtl w:val="0"/>
        </w:rPr>
        <w:t xml:space="preserve"> (м. Миколаїв, вул. Адміральська, 20, тел. 37-32-35).</w:t>
      </w:r>
    </w:p>
    <w:p w:rsidR="00000000" w:rsidDel="00000000" w:rsidP="00000000" w:rsidRDefault="00000000" w:rsidRPr="00000000" w14:paraId="00000008">
      <w:pPr>
        <w:widowControl w:val="0"/>
        <w:spacing w:line="460" w:lineRule="auto"/>
        <w:ind w:right="-13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Кибелевої Вікторії Вікторівни,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9">
      <w:pPr>
        <w:widowControl w:val="0"/>
        <w:spacing w:line="460" w:lineRule="auto"/>
        <w:ind w:right="-139" w:firstLine="720"/>
        <w:jc w:val="both"/>
        <w:rPr>
          <w:rFonts w:ascii="Times New Roman" w:cs="Times New Roman" w:eastAsia="Times New Roman" w:hAnsi="Times New Roman"/>
          <w:sz w:val="28"/>
          <w:szCs w:val="28"/>
        </w:rPr>
      </w:pPr>
      <w:bookmarkStart w:colFirst="0" w:colLast="0" w:name="_3g5nvdupp6d0" w:id="2"/>
      <w:bookmarkEnd w:id="2"/>
      <w:r w:rsidDel="00000000" w:rsidR="00000000" w:rsidRPr="00000000">
        <w:rPr>
          <w:rFonts w:ascii="Times New Roman" w:cs="Times New Roman" w:eastAsia="Times New Roman" w:hAnsi="Times New Roman"/>
          <w:sz w:val="28"/>
          <w:szCs w:val="28"/>
          <w:rtl w:val="0"/>
        </w:rPr>
        <w:t xml:space="preserve">Розглянувши звернення ФОП Константінова Сергія Семеновича, дозвільні справи від 31.07.2017 № 000186/Д та від 14.03.2018 № 000211,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внесення зміни до рішення Миколаївської міської ради від 30.01.2025 №40/317 «</w:t>
      </w:r>
      <w:r w:rsidDel="00000000" w:rsidR="00000000" w:rsidRPr="00000000">
        <w:rPr>
          <w:rFonts w:ascii="Times New Roman" w:cs="Times New Roman" w:eastAsia="Times New Roman" w:hAnsi="Times New Roman"/>
          <w:sz w:val="28"/>
          <w:szCs w:val="28"/>
          <w:highlight w:val="white"/>
          <w:rtl w:val="0"/>
        </w:rPr>
        <w:t xml:space="preserve">Про продовження ФОП Константінову Сергію</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Семеновичу строку оренди земельної ділянки для</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обслуговування тимчасово розміщеного торгового</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павільйону по вул. Нагірній, у районі кінотеатру</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«Космос», в Інгульському районі м. Миколаєва</w:t>
      </w:r>
      <w:r w:rsidDel="00000000" w:rsidR="00000000" w:rsidRPr="00000000">
        <w:rPr>
          <w:rFonts w:ascii="Times New Roman" w:cs="Times New Roman" w:eastAsia="Times New Roman" w:hAnsi="Times New Roman"/>
          <w:sz w:val="28"/>
          <w:szCs w:val="28"/>
          <w:rtl w:val="0"/>
        </w:rPr>
        <w:t xml:space="preserve">» для винесення на сесію міської ради.</w:t>
      </w:r>
    </w:p>
    <w:p w:rsidR="00000000" w:rsidDel="00000000" w:rsidP="00000000" w:rsidRDefault="00000000" w:rsidRPr="00000000" w14:paraId="0000000A">
      <w:pPr>
        <w:spacing w:line="460" w:lineRule="auto"/>
        <w:ind w:right="-2" w:firstLine="720"/>
        <w:jc w:val="both"/>
        <w:rPr>
          <w:rFonts w:ascii="Times New Roman" w:cs="Times New Roman" w:eastAsia="Times New Roman" w:hAnsi="Times New Roman"/>
          <w:sz w:val="28"/>
          <w:szCs w:val="28"/>
        </w:rPr>
      </w:pPr>
      <w:bookmarkStart w:colFirst="0" w:colLast="0" w:name="_4176hj4f7w53" w:id="3"/>
      <w:bookmarkEnd w:id="3"/>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1. Внести зміну до рішення Миколаївської міської ради від 30.01.2025 №40/317 «</w:t>
      </w:r>
      <w:r w:rsidDel="00000000" w:rsidR="00000000" w:rsidRPr="00000000">
        <w:rPr>
          <w:rFonts w:ascii="Times New Roman" w:cs="Times New Roman" w:eastAsia="Times New Roman" w:hAnsi="Times New Roman"/>
          <w:sz w:val="28"/>
          <w:szCs w:val="28"/>
          <w:highlight w:val="white"/>
          <w:rtl w:val="0"/>
        </w:rPr>
        <w:t xml:space="preserve">Про продовження ФОП Константінову Сергію</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Семеновичу строку оренди земельної ділянки для</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обслуговування тимчасово розміщеного торгового</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павільйону по вул. Нагірній, у районі кінотеатру</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«Космос», в Інгульському районі м. Миколаєва</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B">
      <w:pPr>
        <w:spacing w:line="4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 тексті та назві рішення слово «ФОП» замінити словом «громадянин» у відповідному відмінку.</w:t>
      </w:r>
    </w:p>
    <w:p w:rsidR="00000000" w:rsidDel="00000000" w:rsidP="00000000" w:rsidRDefault="00000000" w:rsidRPr="00000000" w14:paraId="0000000C">
      <w:pPr>
        <w:tabs>
          <w:tab w:val="left" w:leader="none" w:pos="720"/>
          <w:tab w:val="left" w:leader="none" w:pos="3878"/>
        </w:tabs>
        <w:spacing w:line="4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Підстава: відомості з Єдиного державного реєстру юридичних осіб, фізичних осіб-підприємців та громадських формувань про припинення підприємницької діяльності Константінова Сергія Семеновича як фізичної особи-підприємця.</w:t>
      </w:r>
    </w:p>
    <w:p w:rsidR="00000000" w:rsidDel="00000000" w:rsidP="00000000" w:rsidRDefault="00000000" w:rsidRPr="00000000" w14:paraId="0000000D">
      <w:pPr>
        <w:widowControl w:val="0"/>
        <w:tabs>
          <w:tab w:val="left" w:leader="none" w:pos="1308"/>
          <w:tab w:val="left" w:leader="none" w:pos="3039"/>
          <w:tab w:val="left" w:leader="none" w:pos="4745"/>
        </w:tabs>
        <w:spacing w:line="4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Висновок департаменту архітектури та містобудування Миколаївської міської ради від 06.11.2024 № 48320/12.02.17/24-2 (незабудована земельна ділянка)»</w:t>
      </w:r>
    </w:p>
    <w:p w:rsidR="00000000" w:rsidDel="00000000" w:rsidP="00000000" w:rsidRDefault="00000000" w:rsidRPr="00000000" w14:paraId="0000000E">
      <w:pPr>
        <w:tabs>
          <w:tab w:val="left" w:leader="none" w:pos="-180"/>
          <w:tab w:val="left" w:leader="none" w:pos="720"/>
        </w:tabs>
        <w:spacing w:line="4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0F">
      <w:pPr>
        <w:widowControl w:val="0"/>
        <w:spacing w:line="4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0">
      <w:pPr>
        <w:widowControl w:val="0"/>
        <w:spacing w:line="4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1">
      <w:pPr>
        <w:widowControl w:val="0"/>
        <w:spacing w:line="400" w:lineRule="auto"/>
        <w:ind w:right="-13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widowControl w:val="0"/>
        <w:spacing w:line="400" w:lineRule="auto"/>
        <w:ind w:right="-13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widowControl w:val="0"/>
        <w:spacing w:line="400" w:lineRule="auto"/>
        <w:ind w:right="-13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spacing w:line="400" w:lineRule="auto"/>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Директор департаменту архітектури </w:t>
      </w:r>
    </w:p>
    <w:p w:rsidR="00000000" w:rsidDel="00000000" w:rsidP="00000000" w:rsidRDefault="00000000" w:rsidRPr="00000000" w14:paraId="00000015">
      <w:pPr>
        <w:spacing w:line="400" w:lineRule="auto"/>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 містобудування Миколаївської міської ради – </w:t>
      </w:r>
    </w:p>
    <w:p w:rsidR="00000000" w:rsidDel="00000000" w:rsidP="00000000" w:rsidRDefault="00000000" w:rsidRPr="00000000" w14:paraId="00000016">
      <w:pPr>
        <w:spacing w:line="400" w:lineRule="auto"/>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головний архітектор міста                                                                 Є.ПОЛЯКОВ</w:t>
      </w:r>
    </w:p>
    <w:sectPr>
      <w:pgSz w:h="16838" w:w="11905" w:orient="portrait"/>
      <w:pgMar w:bottom="1843" w:top="426" w:left="1701" w:right="845"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