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CEE5FF9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65CF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665CF6">
        <w:rPr>
          <w:rFonts w:ascii="Times New Roman" w:eastAsia="Times New Roman" w:hAnsi="Times New Roman" w:cs="Times New Roman"/>
          <w:sz w:val="28"/>
          <w:szCs w:val="28"/>
          <w:lang w:val="ru-RU"/>
        </w:rPr>
        <w:t>30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5673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665CF6">
      <w:pPr>
        <w:widowControl w:val="0"/>
        <w:spacing w:line="400" w:lineRule="exact"/>
        <w:ind w:left="1610" w:right="-139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AB098B6" w:rsidR="00543396" w:rsidRPr="00E513B6" w:rsidRDefault="00064588" w:rsidP="00665CF6">
      <w:pPr>
        <w:autoSpaceDE w:val="0"/>
        <w:autoSpaceDN w:val="0"/>
        <w:adjustRightInd w:val="0"/>
        <w:spacing w:line="400" w:lineRule="exact"/>
        <w:ind w:right="-280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bookmarkStart w:id="1" w:name="_Hlk216729040"/>
      <w:r w:rsidR="00665CF6" w:rsidRPr="003A7568">
        <w:rPr>
          <w:rFonts w:ascii="Times New Roman" w:hAnsi="Times New Roman" w:cs="Times New Roman"/>
          <w:sz w:val="28"/>
          <w:szCs w:val="28"/>
        </w:rPr>
        <w:t xml:space="preserve">Про </w:t>
      </w:r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="00665CF6" w:rsidRPr="003A7568">
        <w:rPr>
          <w:rFonts w:ascii="Times New Roman" w:hAnsi="Times New Roman" w:cs="Times New Roman"/>
          <w:sz w:val="28"/>
          <w:szCs w:val="28"/>
        </w:rPr>
        <w:t>ТОВ</w:t>
      </w:r>
      <w:r w:rsidR="00665CF6">
        <w:rPr>
          <w:rFonts w:ascii="Times New Roman" w:hAnsi="Times New Roman" w:cs="Times New Roman"/>
          <w:sz w:val="28"/>
          <w:szCs w:val="28"/>
        </w:rPr>
        <w:t> </w:t>
      </w:r>
      <w:r w:rsidR="00665CF6" w:rsidRPr="003A7568">
        <w:rPr>
          <w:rFonts w:ascii="Times New Roman" w:hAnsi="Times New Roman" w:cs="Times New Roman"/>
          <w:sz w:val="28"/>
          <w:szCs w:val="28"/>
        </w:rPr>
        <w:t>фірм</w:t>
      </w:r>
      <w:r w:rsidR="00665CF6">
        <w:rPr>
          <w:rFonts w:ascii="Times New Roman" w:hAnsi="Times New Roman" w:cs="Times New Roman"/>
          <w:sz w:val="28"/>
          <w:szCs w:val="28"/>
        </w:rPr>
        <w:t>і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«ПАРМА» </w:t>
      </w:r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на розроблення технічної документації із землеустрою щодо поділу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4810136300:05:030:0002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) 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об’єкт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 xml:space="preserve"> (гаражних боксів) за </w:t>
      </w:r>
      <w:proofErr w:type="spellStart"/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 xml:space="preserve">Індустріальна, 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3-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А в Заводському районі м.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1"/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665CF6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665CF6">
      <w:pPr>
        <w:pStyle w:val="a3"/>
        <w:spacing w:line="40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665CF6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9607DB6" w14:textId="77777777" w:rsidR="00665CF6" w:rsidRDefault="008B7376" w:rsidP="00665CF6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7D2B46C" w:rsidR="00CD4DFD" w:rsidRPr="00665CF6" w:rsidRDefault="00665CF6" w:rsidP="00665CF6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56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2" w:name="_Hlk216729028"/>
      <w:r w:rsidRPr="003A756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Pr="003A7568">
        <w:rPr>
          <w:rFonts w:ascii="Times New Roman" w:hAnsi="Times New Roman" w:cs="Times New Roman"/>
          <w:sz w:val="28"/>
          <w:szCs w:val="28"/>
        </w:rPr>
        <w:t>ТОВ фірм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7568">
        <w:rPr>
          <w:rFonts w:ascii="Times New Roman" w:hAnsi="Times New Roman" w:cs="Times New Roman"/>
          <w:sz w:val="28"/>
          <w:szCs w:val="28"/>
        </w:rPr>
        <w:t xml:space="preserve"> «ПАРМА»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3A7568">
        <w:rPr>
          <w:rFonts w:ascii="Times New Roman" w:hAnsi="Times New Roman" w:cs="Times New Roman"/>
          <w:sz w:val="28"/>
          <w:szCs w:val="28"/>
        </w:rPr>
        <w:t>від 10.12.2025 № </w:t>
      </w:r>
      <w:bookmarkEnd w:id="2"/>
      <w:r w:rsidRPr="003A7568">
        <w:rPr>
          <w:rFonts w:ascii="Times New Roman" w:hAnsi="Times New Roman" w:cs="Times New Roman"/>
          <w:sz w:val="28"/>
          <w:szCs w:val="28"/>
        </w:rPr>
        <w:t>19.04-06/72952/2025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Pr="003A7568">
        <w:rPr>
          <w:rFonts w:ascii="Times New Roman" w:hAnsi="Times New Roman" w:cs="Times New Roman"/>
          <w:sz w:val="28"/>
          <w:szCs w:val="28"/>
        </w:rPr>
        <w:t xml:space="preserve">Про 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 xml:space="preserve">надання </w:t>
      </w:r>
      <w:r w:rsidRPr="003A7568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568">
        <w:rPr>
          <w:rFonts w:ascii="Times New Roman" w:hAnsi="Times New Roman" w:cs="Times New Roman"/>
          <w:sz w:val="28"/>
          <w:szCs w:val="28"/>
        </w:rPr>
        <w:t>фірм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A7568">
        <w:rPr>
          <w:rFonts w:ascii="Times New Roman" w:hAnsi="Times New Roman" w:cs="Times New Roman"/>
          <w:sz w:val="28"/>
          <w:szCs w:val="28"/>
        </w:rPr>
        <w:t xml:space="preserve"> «ПАРМА» 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дозволу</w:t>
      </w:r>
      <w:r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розроблення технічної документації із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землеустрою щодо поділу</w:t>
      </w:r>
      <w:r w:rsidRPr="003A7568">
        <w:rPr>
          <w:rFonts w:ascii="Times New Roman" w:hAnsi="Times New Roman" w:cs="Times New Roman"/>
          <w:sz w:val="28"/>
          <w:szCs w:val="28"/>
        </w:rPr>
        <w:t xml:space="preserve"> земельної ділянки (кадастровий номер 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4810136300:05:030:0002</w:t>
      </w:r>
      <w:r w:rsidRPr="003A7568">
        <w:rPr>
          <w:rFonts w:ascii="Times New Roman" w:hAnsi="Times New Roman" w:cs="Times New Roman"/>
          <w:sz w:val="28"/>
          <w:szCs w:val="28"/>
        </w:rPr>
        <w:t xml:space="preserve">) 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об’єкт</w:t>
      </w:r>
      <w:r>
        <w:rPr>
          <w:rFonts w:ascii="Times New Roman" w:eastAsia="TimesNewRomanPSMT" w:hAnsi="Times New Roman" w:cs="Times New Roman"/>
          <w:sz w:val="28"/>
          <w:szCs w:val="28"/>
        </w:rPr>
        <w:t>а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 xml:space="preserve"> (гаражних боксів) за </w:t>
      </w:r>
      <w:proofErr w:type="spellStart"/>
      <w:r w:rsidRPr="003A7568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3A7568">
        <w:rPr>
          <w:rFonts w:ascii="Times New Roman" w:eastAsia="TimesNewRomanPSMT" w:hAnsi="Times New Roman" w:cs="Times New Roman"/>
          <w:sz w:val="28"/>
          <w:szCs w:val="28"/>
        </w:rPr>
        <w:t>: 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 xml:space="preserve">Індустріальна, </w:t>
      </w:r>
      <w:r>
        <w:rPr>
          <w:rFonts w:ascii="Times New Roman" w:eastAsia="TimesNewRomanPSMT" w:hAnsi="Times New Roman" w:cs="Times New Roman"/>
          <w:sz w:val="28"/>
          <w:szCs w:val="28"/>
        </w:rPr>
        <w:t>3-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А в Заводському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0BD488" w14:textId="77777777" w:rsidR="00665CF6" w:rsidRPr="003A7568" w:rsidRDefault="00C31984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814EBB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4" w:name="_Hlk174607021"/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5" w:name="_Hlk216729067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Надати </w:t>
      </w:r>
      <w:r w:rsidR="00665CF6" w:rsidRPr="003A7568">
        <w:rPr>
          <w:rFonts w:ascii="Times New Roman" w:hAnsi="Times New Roman" w:cs="Times New Roman"/>
          <w:sz w:val="28"/>
          <w:szCs w:val="28"/>
        </w:rPr>
        <w:t>ТОВ фірм</w:t>
      </w:r>
      <w:r w:rsidR="00665CF6">
        <w:rPr>
          <w:rFonts w:ascii="Times New Roman" w:hAnsi="Times New Roman" w:cs="Times New Roman"/>
          <w:sz w:val="28"/>
          <w:szCs w:val="28"/>
        </w:rPr>
        <w:t>і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«ПАРМА» 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дозвіл на розроблення технічної документації із землеустрою щодо поділу земельної ділянки загальною площею 7030 </w:t>
      </w:r>
      <w:proofErr w:type="spellStart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(кадастровий номер 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4810136300:05:030:0002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 xml:space="preserve"> згідно з класифікатором видів цільового призначення земельних ділянок: </w:t>
      </w:r>
      <w:r w:rsidR="00665CF6" w:rsidRPr="003A7568">
        <w:rPr>
          <w:rFonts w:ascii="Times New Roman" w:hAnsi="Times New Roman" w:cs="Times New Roman"/>
          <w:sz w:val="28"/>
          <w:szCs w:val="28"/>
        </w:rPr>
        <w:t>02.06</w:t>
      </w:r>
      <w:r w:rsidR="00665CF6">
        <w:rPr>
          <w:rFonts w:ascii="Times New Roman" w:hAnsi="Times New Roman" w:cs="Times New Roman"/>
          <w:sz w:val="28"/>
          <w:szCs w:val="28"/>
        </w:rPr>
        <w:t xml:space="preserve"> - </w:t>
      </w:r>
      <w:r w:rsidR="00665CF6" w:rsidRPr="003A7568">
        <w:rPr>
          <w:rFonts w:ascii="Times New Roman" w:eastAsia="Times New Roman" w:hAnsi="Times New Roman" w:cs="Times New Roman"/>
          <w:sz w:val="28"/>
          <w:szCs w:val="28"/>
        </w:rPr>
        <w:t>для колективного гаражного будівництва,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земельну ділянку № 1, орієнтовною площею 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2539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 метою передачі в оренду земельної ділянки 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для обслуговування нежитлового об’єкт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 xml:space="preserve"> (гаражних боксів) за </w:t>
      </w:r>
      <w:proofErr w:type="spellStart"/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: вул.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Індустріальна, 10-А в Заводському районі м.</w:t>
      </w:r>
      <w:r w:rsidR="00665CF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665CF6" w:rsidRPr="003A756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665CF6"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та земельну ділянку № 2, орієнтовною площею 4491 </w:t>
      </w:r>
      <w:proofErr w:type="spellStart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665CF6"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9E53668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Висновок департаменту архітектури та містобудування Миколаївської міської ради від 16.12.2025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71912/12.02-13/25-2.</w:t>
      </w:r>
    </w:p>
    <w:p w14:paraId="3964F4D2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10E93D" w14:textId="77777777" w:rsidR="00665CF6" w:rsidRPr="003A7568" w:rsidRDefault="00665CF6" w:rsidP="00665CF6">
      <w:pPr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568">
        <w:rPr>
          <w:rFonts w:ascii="Times New Roman" w:hAnsi="Times New Roman" w:cs="Times New Roman"/>
          <w:sz w:val="28"/>
          <w:szCs w:val="28"/>
        </w:rPr>
        <w:t xml:space="preserve">Площу земельної ділянки уточнити технічною документацією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із землеустрою</w:t>
      </w:r>
      <w:r w:rsidRPr="003A7568">
        <w:rPr>
          <w:rFonts w:ascii="Times New Roman" w:hAnsi="Times New Roman" w:cs="Times New Roman"/>
          <w:sz w:val="28"/>
          <w:szCs w:val="28"/>
        </w:rPr>
        <w:t xml:space="preserve">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поділу</w:t>
      </w:r>
      <w:r w:rsidRPr="003A7568">
        <w:rPr>
          <w:rFonts w:ascii="Times New Roman" w:hAnsi="Times New Roman" w:cs="Times New Roman"/>
          <w:sz w:val="28"/>
          <w:szCs w:val="28"/>
        </w:rPr>
        <w:t xml:space="preserve"> земельної ділянки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0B7E8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C04BD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568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Відповідно до положень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56 Закону України «Про землеустрій», ч.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6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3A756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3A7568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кодексу України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розробнику землевпорядної документації</w:t>
      </w:r>
      <w:r w:rsidRPr="003A7568">
        <w:rPr>
          <w:rFonts w:ascii="Times New Roman" w:hAnsi="Times New Roman" w:cs="Times New Roman"/>
          <w:sz w:val="28"/>
          <w:szCs w:val="28"/>
        </w:rPr>
        <w:t xml:space="preserve"> при розробленні технічної документації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землеустрою до внесення відомостей щодо новосформованих земельних ділянок до Державного земельного кадастру </w:t>
      </w:r>
      <w:r w:rsidRPr="003A7568">
        <w:rPr>
          <w:rFonts w:ascii="Times New Roman" w:hAnsi="Times New Roman" w:cs="Times New Roman"/>
          <w:sz w:val="28"/>
          <w:szCs w:val="28"/>
        </w:rPr>
        <w:t xml:space="preserve">отримати нотаріально засвідчену згоду на поділ земельної ділянки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АГК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«ПАРМА»</w:t>
      </w:r>
      <w:r w:rsidRPr="003A7568">
        <w:rPr>
          <w:rFonts w:ascii="Times New Roman" w:hAnsi="Times New Roman" w:cs="Times New Roman"/>
          <w:sz w:val="28"/>
          <w:szCs w:val="28"/>
        </w:rPr>
        <w:t xml:space="preserve"> як землекористувача земельної ділянки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7030 </w:t>
      </w:r>
      <w:proofErr w:type="spellStart"/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7568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4810136300:05:030:0002</w:t>
      </w:r>
      <w:r w:rsidRPr="003A7568">
        <w:rPr>
          <w:rFonts w:ascii="Times New Roman" w:hAnsi="Times New Roman" w:cs="Times New Roman"/>
          <w:sz w:val="28"/>
          <w:szCs w:val="28"/>
        </w:rPr>
        <w:t xml:space="preserve">) 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 xml:space="preserve">за </w:t>
      </w:r>
      <w:proofErr w:type="spellStart"/>
      <w:r w:rsidRPr="003A7568">
        <w:rPr>
          <w:rFonts w:ascii="Times New Roman" w:eastAsia="TimesNewRomanPSMT" w:hAnsi="Times New Roman" w:cs="Times New Roman"/>
          <w:sz w:val="28"/>
          <w:szCs w:val="28"/>
        </w:rPr>
        <w:t>адресою</w:t>
      </w:r>
      <w:proofErr w:type="spellEnd"/>
      <w:r w:rsidRPr="003A7568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>
        <w:rPr>
          <w:rFonts w:ascii="Times New Roman" w:eastAsia="TimesNewRomanPSMT" w:hAnsi="Times New Roman" w:cs="Times New Roman"/>
          <w:sz w:val="28"/>
          <w:szCs w:val="28"/>
        </w:rPr>
        <w:br/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вул.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Індустріальна,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3-А в Заводському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3A756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3A7568">
        <w:rPr>
          <w:rFonts w:ascii="Times New Roman" w:hAnsi="Times New Roman" w:cs="Times New Roman"/>
          <w:sz w:val="28"/>
          <w:szCs w:val="28"/>
        </w:rPr>
        <w:t>.</w:t>
      </w:r>
    </w:p>
    <w:p w14:paraId="7DBEAF1B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568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7568">
        <w:rPr>
          <w:rFonts w:ascii="Times New Roman" w:hAnsi="Times New Roman" w:cs="Times New Roman"/>
          <w:sz w:val="28"/>
          <w:szCs w:val="28"/>
        </w:rPr>
        <w:t>фірм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A7568">
        <w:rPr>
          <w:rFonts w:ascii="Times New Roman" w:hAnsi="Times New Roman" w:cs="Times New Roman"/>
          <w:sz w:val="28"/>
          <w:szCs w:val="28"/>
        </w:rPr>
        <w:t xml:space="preserve"> «ПАРМА» </w:t>
      </w:r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розроблену технічну документацію до департаменту з надання адміністративних послуг Миколаївської міської ради</w:t>
      </w:r>
      <w:bookmarkEnd w:id="4"/>
      <w:bookmarkEnd w:id="5"/>
      <w:r w:rsidRPr="003A75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50A6F5" w14:textId="77777777" w:rsidR="00665CF6" w:rsidRPr="003A7568" w:rsidRDefault="00665CF6" w:rsidP="00665CF6">
      <w:pPr>
        <w:widowControl w:val="0"/>
        <w:tabs>
          <w:tab w:val="left" w:pos="2738"/>
        </w:tabs>
        <w:spacing w:line="400" w:lineRule="exact"/>
        <w:ind w:right="-18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026BB7" w14:textId="0C21BA22" w:rsidR="003B3830" w:rsidRPr="00814EBB" w:rsidRDefault="00064588" w:rsidP="00665CF6">
      <w:pPr>
        <w:autoSpaceDE w:val="0"/>
        <w:autoSpaceDN w:val="0"/>
        <w:adjustRightInd w:val="0"/>
        <w:spacing w:line="4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665CF6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665CF6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665CF6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665CF6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665CF6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1E33D656" w14:textId="77777777" w:rsidR="009B12BE" w:rsidRPr="005D7271" w:rsidRDefault="009B12BE" w:rsidP="00665CF6">
      <w:pPr>
        <w:spacing w:line="40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665CF6">
      <w:pPr>
        <w:spacing w:line="40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665CF6">
      <w:pPr>
        <w:spacing w:line="40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56730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65CF6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170A0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2026-01-07T13:30:00Z</cp:lastPrinted>
  <dcterms:created xsi:type="dcterms:W3CDTF">2026-01-07T13:31:00Z</dcterms:created>
  <dcterms:modified xsi:type="dcterms:W3CDTF">2026-01-07T13:31:00Z</dcterms:modified>
</cp:coreProperties>
</file>