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51E85F35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37A77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A37A77">
        <w:rPr>
          <w:rFonts w:ascii="Times New Roman" w:eastAsia="Times New Roman" w:hAnsi="Times New Roman" w:cs="Times New Roman"/>
          <w:sz w:val="28"/>
          <w:szCs w:val="28"/>
          <w:lang w:val="ru-RU"/>
        </w:rPr>
        <w:t>17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654F1ECB" w:rsidR="00543396" w:rsidRPr="00A37A77" w:rsidRDefault="00064588" w:rsidP="00A37A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A37A77" w:rsidRPr="00873501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</w:t>
      </w:r>
      <w:r w:rsidR="00A37A77" w:rsidRPr="00873501">
        <w:rPr>
          <w:rFonts w:ascii="Times New Roman" w:eastAsia="TimesNewRomanPSMT" w:hAnsi="Times New Roman" w:cs="Times New Roman"/>
          <w:sz w:val="28"/>
          <w:szCs w:val="28"/>
        </w:rPr>
        <w:t>4810136900:05:058:0017</w:t>
      </w:r>
      <w:r w:rsidR="00A37A77" w:rsidRPr="00873501">
        <w:rPr>
          <w:rFonts w:ascii="Times New Roman" w:hAnsi="Times New Roman" w:cs="Times New Roman"/>
          <w:sz w:val="28"/>
          <w:szCs w:val="28"/>
        </w:rPr>
        <w:t>) для обслуговування ПС</w:t>
      </w:r>
      <w:r w:rsidR="00A37A77">
        <w:rPr>
          <w:rFonts w:ascii="Times New Roman" w:hAnsi="Times New Roman" w:cs="Times New Roman"/>
          <w:sz w:val="28"/>
          <w:szCs w:val="28"/>
        </w:rPr>
        <w:t> </w:t>
      </w:r>
      <w:r w:rsidR="00A37A77" w:rsidRPr="00873501">
        <w:rPr>
          <w:rFonts w:ascii="Times New Roman" w:hAnsi="Times New Roman" w:cs="Times New Roman"/>
          <w:sz w:val="28"/>
          <w:szCs w:val="28"/>
        </w:rPr>
        <w:t>35/6 кВ «</w:t>
      </w:r>
      <w:r w:rsidR="00A37A77" w:rsidRPr="00873501">
        <w:rPr>
          <w:rFonts w:ascii="Times New Roman" w:eastAsia="TimesNewRomanPSMT" w:hAnsi="Times New Roman" w:cs="Times New Roman"/>
          <w:sz w:val="28"/>
          <w:szCs w:val="28"/>
        </w:rPr>
        <w:t>Східна</w:t>
      </w:r>
      <w:r w:rsidR="00A37A77" w:rsidRPr="00873501">
        <w:rPr>
          <w:rFonts w:ascii="Times New Roman" w:hAnsi="Times New Roman" w:cs="Times New Roman"/>
          <w:sz w:val="28"/>
          <w:szCs w:val="28"/>
        </w:rPr>
        <w:t xml:space="preserve">» </w:t>
      </w:r>
      <w:r w:rsidR="00A37A77">
        <w:rPr>
          <w:rFonts w:ascii="Times New Roman" w:hAnsi="Times New Roman" w:cs="Times New Roman"/>
          <w:sz w:val="28"/>
          <w:szCs w:val="28"/>
        </w:rPr>
        <w:t>п</w:t>
      </w:r>
      <w:r w:rsidR="00A37A77" w:rsidRPr="00873501">
        <w:rPr>
          <w:rFonts w:ascii="Times New Roman" w:hAnsi="Times New Roman" w:cs="Times New Roman"/>
          <w:sz w:val="28"/>
          <w:szCs w:val="28"/>
        </w:rPr>
        <w:t>о вул.</w:t>
      </w:r>
      <w:r w:rsidR="00A37A7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37A77" w:rsidRPr="00873501">
        <w:rPr>
          <w:rFonts w:ascii="Times New Roman" w:hAnsi="Times New Roman" w:cs="Times New Roman"/>
          <w:sz w:val="28"/>
          <w:szCs w:val="28"/>
        </w:rPr>
        <w:t>Китобоїв</w:t>
      </w:r>
      <w:proofErr w:type="spellEnd"/>
      <w:r w:rsidR="00A37A77" w:rsidRPr="008735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37A77" w:rsidRPr="00873501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A37A77" w:rsidRPr="00873501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A37A77">
        <w:rPr>
          <w:rFonts w:ascii="Times New Roman" w:hAnsi="Times New Roman" w:cs="Times New Roman"/>
          <w:sz w:val="28"/>
          <w:szCs w:val="28"/>
        </w:rPr>
        <w:t> </w:t>
      </w:r>
      <w:r w:rsidR="00A37A77" w:rsidRPr="00873501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256730">
      <w:pPr>
        <w:widowControl w:val="0"/>
        <w:tabs>
          <w:tab w:val="left" w:pos="1308"/>
          <w:tab w:val="left" w:pos="3039"/>
          <w:tab w:val="left" w:pos="4745"/>
        </w:tabs>
        <w:spacing w:line="420" w:lineRule="exact"/>
        <w:ind w:right="-280"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A37A77">
      <w:pPr>
        <w:pStyle w:val="a3"/>
        <w:spacing w:line="36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A37A77">
      <w:pPr>
        <w:widowControl w:val="0"/>
        <w:tabs>
          <w:tab w:val="left" w:pos="1412"/>
          <w:tab w:val="left" w:pos="2858"/>
        </w:tabs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70EC7197" w14:textId="77777777" w:rsidR="00A37A77" w:rsidRDefault="008B7376" w:rsidP="00A37A77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5B4F771E" w:rsidR="00CD4DFD" w:rsidRPr="00A37A77" w:rsidRDefault="00A37A77" w:rsidP="00A37A77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A">
        <w:rPr>
          <w:rFonts w:ascii="Times New Roman" w:hAnsi="Times New Roman" w:cs="Times New Roman"/>
          <w:sz w:val="28"/>
          <w:szCs w:val="28"/>
        </w:rPr>
        <w:t xml:space="preserve">Розглянувши звернення АТ «МИКОЛАЇВОБЛЕНЕРГО», дозвільну справу від </w:t>
      </w:r>
      <w:r w:rsidRPr="00182D88">
        <w:rPr>
          <w:rFonts w:ascii="Times New Roman" w:hAnsi="Times New Roman" w:cs="Times New Roman"/>
          <w:sz w:val="28"/>
          <w:szCs w:val="28"/>
        </w:rPr>
        <w:t>1</w:t>
      </w:r>
      <w:r w:rsidR="003368C0">
        <w:rPr>
          <w:rFonts w:ascii="Times New Roman" w:hAnsi="Times New Roman" w:cs="Times New Roman"/>
          <w:sz w:val="28"/>
          <w:szCs w:val="28"/>
        </w:rPr>
        <w:t>5</w:t>
      </w:r>
      <w:r w:rsidRPr="00182D88">
        <w:rPr>
          <w:rFonts w:ascii="Times New Roman" w:hAnsi="Times New Roman" w:cs="Times New Roman"/>
          <w:sz w:val="28"/>
          <w:szCs w:val="28"/>
        </w:rPr>
        <w:t>.1</w:t>
      </w:r>
      <w:r w:rsidR="003368C0">
        <w:rPr>
          <w:rFonts w:ascii="Times New Roman" w:hAnsi="Times New Roman" w:cs="Times New Roman"/>
          <w:sz w:val="28"/>
          <w:szCs w:val="28"/>
        </w:rPr>
        <w:t>2</w:t>
      </w:r>
      <w:r w:rsidRPr="00182D88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1FA">
        <w:rPr>
          <w:rFonts w:ascii="Times New Roman" w:hAnsi="Times New Roman" w:cs="Times New Roman"/>
          <w:sz w:val="28"/>
          <w:szCs w:val="28"/>
        </w:rPr>
        <w:t>№ </w:t>
      </w:r>
      <w:r w:rsidRPr="00873501">
        <w:rPr>
          <w:rFonts w:ascii="Times New Roman" w:hAnsi="Times New Roman" w:cs="Times New Roman"/>
          <w:sz w:val="28"/>
          <w:szCs w:val="28"/>
        </w:rPr>
        <w:t>19.04-06/73935/2025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873501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</w:t>
      </w:r>
      <w:r w:rsidRPr="00873501">
        <w:rPr>
          <w:rFonts w:ascii="Times New Roman" w:eastAsia="TimesNewRomanPSMT" w:hAnsi="Times New Roman" w:cs="Times New Roman"/>
          <w:sz w:val="28"/>
          <w:szCs w:val="28"/>
        </w:rPr>
        <w:t>4810136900:05:058:0017</w:t>
      </w:r>
      <w:r w:rsidRPr="00873501">
        <w:rPr>
          <w:rFonts w:ascii="Times New Roman" w:hAnsi="Times New Roman" w:cs="Times New Roman"/>
          <w:sz w:val="28"/>
          <w:szCs w:val="28"/>
        </w:rPr>
        <w:t>) для обслуговування ПС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3501">
        <w:rPr>
          <w:rFonts w:ascii="Times New Roman" w:hAnsi="Times New Roman" w:cs="Times New Roman"/>
          <w:sz w:val="28"/>
          <w:szCs w:val="28"/>
        </w:rPr>
        <w:t>35/6 кВ «</w:t>
      </w:r>
      <w:r w:rsidRPr="00873501">
        <w:rPr>
          <w:rFonts w:ascii="Times New Roman" w:eastAsia="TimesNewRomanPSMT" w:hAnsi="Times New Roman" w:cs="Times New Roman"/>
          <w:sz w:val="28"/>
          <w:szCs w:val="28"/>
        </w:rPr>
        <w:t>Східна</w:t>
      </w:r>
      <w:r w:rsidRPr="0087350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3501">
        <w:rPr>
          <w:rFonts w:ascii="Times New Roman" w:hAnsi="Times New Roman" w:cs="Times New Roman"/>
          <w:sz w:val="28"/>
          <w:szCs w:val="28"/>
        </w:rPr>
        <w:t>о вул.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73501">
        <w:rPr>
          <w:rFonts w:ascii="Times New Roman" w:hAnsi="Times New Roman" w:cs="Times New Roman"/>
          <w:sz w:val="28"/>
          <w:szCs w:val="28"/>
        </w:rPr>
        <w:t>Китобоїв</w:t>
      </w:r>
      <w:proofErr w:type="spellEnd"/>
      <w:r w:rsidRPr="008735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73501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873501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3501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95B493" w14:textId="77777777" w:rsidR="00A37A77" w:rsidRPr="006B11FA" w:rsidRDefault="00C31984" w:rsidP="00A37A77">
      <w:pPr>
        <w:autoSpaceDE w:val="0"/>
        <w:autoSpaceDN w:val="0"/>
        <w:adjustRightInd w:val="0"/>
        <w:spacing w:line="360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A37A77" w:rsidRPr="006B11FA">
        <w:rPr>
          <w:rFonts w:ascii="Times New Roman" w:hAnsi="Times New Roman" w:cs="Times New Roman"/>
          <w:sz w:val="28"/>
          <w:szCs w:val="28"/>
        </w:rPr>
        <w:t xml:space="preserve">1. Затвердити </w:t>
      </w:r>
      <w:proofErr w:type="spellStart"/>
      <w:r w:rsidR="00A37A77" w:rsidRPr="006B11F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37A77" w:rsidRPr="006B11FA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</w:t>
      </w:r>
      <w:r w:rsidR="00A37A77" w:rsidRPr="006B11FA">
        <w:rPr>
          <w:rFonts w:ascii="Times New Roman" w:hAnsi="Times New Roman" w:cs="Times New Roman"/>
          <w:sz w:val="28"/>
          <w:szCs w:val="28"/>
        </w:rPr>
        <w:lastRenderedPageBreak/>
        <w:t xml:space="preserve">АТ «МИКОЛАЇВОБЛЕНЕРГО» площею </w:t>
      </w:r>
      <w:r w:rsidR="00A37A77" w:rsidRPr="00AD5C3D">
        <w:rPr>
          <w:rFonts w:ascii="Times New Roman" w:eastAsia="TimesNewRomanPSMT" w:hAnsi="Times New Roman" w:cs="Times New Roman"/>
          <w:sz w:val="28"/>
          <w:szCs w:val="28"/>
        </w:rPr>
        <w:t>2272</w:t>
      </w:r>
      <w:r w:rsidR="00A37A7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37A77" w:rsidRPr="006B11F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37A77" w:rsidRPr="006B11FA">
        <w:rPr>
          <w:rFonts w:ascii="Times New Roman" w:hAnsi="Times New Roman" w:cs="Times New Roman"/>
          <w:sz w:val="28"/>
          <w:szCs w:val="28"/>
        </w:rPr>
        <w:t xml:space="preserve"> (кадастровий номер – </w:t>
      </w:r>
      <w:r w:rsidR="00A37A77" w:rsidRPr="00873501">
        <w:rPr>
          <w:rFonts w:ascii="Times New Roman" w:eastAsia="TimesNewRomanPSMT" w:hAnsi="Times New Roman" w:cs="Times New Roman"/>
          <w:sz w:val="28"/>
          <w:szCs w:val="28"/>
        </w:rPr>
        <w:t>4810136900:05:058:0017</w:t>
      </w:r>
      <w:r w:rsidR="00A37A77" w:rsidRPr="006B11FA">
        <w:rPr>
          <w:rFonts w:ascii="Times New Roman" w:hAnsi="Times New Roman" w:cs="Times New Roman"/>
          <w:sz w:val="28"/>
          <w:szCs w:val="28"/>
        </w:rPr>
        <w:t xml:space="preserve">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</w:t>
      </w:r>
      <w:r w:rsidR="00A37A77">
        <w:rPr>
          <w:rFonts w:ascii="Times New Roman" w:hAnsi="Times New Roman" w:cs="Times New Roman"/>
          <w:sz w:val="28"/>
          <w:szCs w:val="28"/>
        </w:rPr>
        <w:t>для обслуговування</w:t>
      </w:r>
      <w:r w:rsidR="00A37A77" w:rsidRPr="006B11FA">
        <w:rPr>
          <w:rFonts w:ascii="Times New Roman" w:hAnsi="Times New Roman" w:cs="Times New Roman"/>
          <w:sz w:val="28"/>
          <w:szCs w:val="28"/>
        </w:rPr>
        <w:t xml:space="preserve"> ПС 35/6</w:t>
      </w:r>
      <w:r w:rsidR="00A37A77">
        <w:rPr>
          <w:rFonts w:ascii="Times New Roman" w:hAnsi="Times New Roman" w:cs="Times New Roman"/>
          <w:sz w:val="28"/>
          <w:szCs w:val="28"/>
        </w:rPr>
        <w:t> </w:t>
      </w:r>
      <w:r w:rsidR="00A37A77" w:rsidRPr="006B11FA">
        <w:rPr>
          <w:rFonts w:ascii="Times New Roman" w:hAnsi="Times New Roman" w:cs="Times New Roman"/>
          <w:sz w:val="28"/>
          <w:szCs w:val="28"/>
        </w:rPr>
        <w:t xml:space="preserve">кВ </w:t>
      </w:r>
      <w:r w:rsidR="00A37A77" w:rsidRPr="00873501">
        <w:rPr>
          <w:rFonts w:ascii="Times New Roman" w:hAnsi="Times New Roman" w:cs="Times New Roman"/>
          <w:sz w:val="28"/>
          <w:szCs w:val="28"/>
        </w:rPr>
        <w:t>«</w:t>
      </w:r>
      <w:r w:rsidR="00A37A77" w:rsidRPr="00873501">
        <w:rPr>
          <w:rFonts w:ascii="Times New Roman" w:eastAsia="TimesNewRomanPSMT" w:hAnsi="Times New Roman" w:cs="Times New Roman"/>
          <w:sz w:val="28"/>
          <w:szCs w:val="28"/>
        </w:rPr>
        <w:t>Східна</w:t>
      </w:r>
      <w:r w:rsidR="00A37A77" w:rsidRPr="00873501">
        <w:rPr>
          <w:rFonts w:ascii="Times New Roman" w:hAnsi="Times New Roman" w:cs="Times New Roman"/>
          <w:sz w:val="28"/>
          <w:szCs w:val="28"/>
        </w:rPr>
        <w:t xml:space="preserve">» </w:t>
      </w:r>
      <w:r w:rsidR="00A37A77">
        <w:rPr>
          <w:rFonts w:ascii="Times New Roman" w:hAnsi="Times New Roman" w:cs="Times New Roman"/>
          <w:sz w:val="28"/>
          <w:szCs w:val="28"/>
        </w:rPr>
        <w:t>п</w:t>
      </w:r>
      <w:r w:rsidR="00A37A77" w:rsidRPr="0087350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A37A77" w:rsidRPr="00873501">
        <w:rPr>
          <w:rFonts w:ascii="Times New Roman" w:hAnsi="Times New Roman" w:cs="Times New Roman"/>
          <w:sz w:val="28"/>
          <w:szCs w:val="28"/>
        </w:rPr>
        <w:t>вул.Китобоїв</w:t>
      </w:r>
      <w:proofErr w:type="spellEnd"/>
      <w:r w:rsidR="00A37A77" w:rsidRPr="008735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37A77" w:rsidRPr="00873501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A37A77" w:rsidRPr="00873501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A37A77">
        <w:rPr>
          <w:rFonts w:ascii="Times New Roman" w:hAnsi="Times New Roman" w:cs="Times New Roman"/>
          <w:sz w:val="28"/>
          <w:szCs w:val="28"/>
        </w:rPr>
        <w:t> </w:t>
      </w:r>
      <w:r w:rsidR="00A37A77" w:rsidRPr="00873501">
        <w:rPr>
          <w:rFonts w:ascii="Times New Roman" w:hAnsi="Times New Roman" w:cs="Times New Roman"/>
          <w:sz w:val="28"/>
          <w:szCs w:val="28"/>
        </w:rPr>
        <w:t>Миколаєва</w:t>
      </w:r>
      <w:r w:rsidR="00A37A77" w:rsidRPr="006B11FA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243D63D0" w14:textId="77777777" w:rsidR="00A37A77" w:rsidRPr="006B11FA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6B11FA">
        <w:rPr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622AF86E" w14:textId="77777777" w:rsidR="00A37A77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6B11FA">
        <w:rPr>
          <w:sz w:val="28"/>
          <w:szCs w:val="28"/>
        </w:rPr>
        <w:t xml:space="preserve">- типу 01.05 – «охоронна зона навколо (вздовж) об`єкта енергетичної системи» площею </w:t>
      </w:r>
      <w:r>
        <w:rPr>
          <w:sz w:val="28"/>
          <w:szCs w:val="28"/>
          <w:lang w:val="ru-RU"/>
        </w:rPr>
        <w:t>2272 </w:t>
      </w:r>
      <w:proofErr w:type="spellStart"/>
      <w:r w:rsidRPr="006B11F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14:paraId="258973F2" w14:textId="77777777" w:rsidR="00A37A77" w:rsidRPr="006B11FA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6B11FA">
        <w:rPr>
          <w:sz w:val="28"/>
          <w:szCs w:val="28"/>
        </w:rPr>
        <w:t>1.1. Передати АТ «МИКОЛАЇВОБЛЕНЕРГО» в оренду на 10</w:t>
      </w:r>
      <w:r>
        <w:rPr>
          <w:sz w:val="28"/>
          <w:szCs w:val="28"/>
        </w:rPr>
        <w:t> </w:t>
      </w:r>
      <w:r w:rsidRPr="006B11FA">
        <w:rPr>
          <w:sz w:val="28"/>
          <w:szCs w:val="28"/>
        </w:rPr>
        <w:t xml:space="preserve">років земельну ділянку площею </w:t>
      </w:r>
      <w:r w:rsidRPr="00AD5C3D">
        <w:rPr>
          <w:rFonts w:eastAsia="TimesNewRomanPSMT"/>
          <w:sz w:val="28"/>
          <w:szCs w:val="28"/>
        </w:rPr>
        <w:t>2272</w:t>
      </w:r>
      <w:r>
        <w:rPr>
          <w:sz w:val="28"/>
          <w:szCs w:val="28"/>
        </w:rPr>
        <w:t> </w:t>
      </w:r>
      <w:proofErr w:type="spellStart"/>
      <w:r w:rsidRPr="006B11FA">
        <w:rPr>
          <w:sz w:val="28"/>
          <w:szCs w:val="28"/>
        </w:rPr>
        <w:t>кв.м</w:t>
      </w:r>
      <w:proofErr w:type="spellEnd"/>
      <w:r w:rsidRPr="006B11FA">
        <w:rPr>
          <w:sz w:val="28"/>
          <w:szCs w:val="28"/>
        </w:rPr>
        <w:t xml:space="preserve"> (кадастровий номер – </w:t>
      </w:r>
      <w:r w:rsidRPr="00873501">
        <w:rPr>
          <w:rFonts w:eastAsia="TimesNewRomanPSMT"/>
          <w:sz w:val="28"/>
          <w:szCs w:val="28"/>
        </w:rPr>
        <w:t>4810136900:05:058:0017</w:t>
      </w:r>
      <w:r w:rsidRPr="006B11F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B11FA">
        <w:rPr>
          <w:sz w:val="28"/>
          <w:szCs w:val="28"/>
        </w:rPr>
        <w:t xml:space="preserve">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</w:t>
      </w:r>
      <w:r>
        <w:rPr>
          <w:sz w:val="28"/>
          <w:szCs w:val="28"/>
        </w:rPr>
        <w:t>для обслуговування</w:t>
      </w:r>
      <w:r w:rsidRPr="006B11FA">
        <w:rPr>
          <w:sz w:val="28"/>
          <w:szCs w:val="28"/>
        </w:rPr>
        <w:t xml:space="preserve"> ПС 35/6</w:t>
      </w:r>
      <w:r>
        <w:rPr>
          <w:sz w:val="28"/>
          <w:szCs w:val="28"/>
        </w:rPr>
        <w:t> </w:t>
      </w:r>
      <w:r w:rsidRPr="006B11FA">
        <w:rPr>
          <w:sz w:val="28"/>
          <w:szCs w:val="28"/>
        </w:rPr>
        <w:t xml:space="preserve">кВ </w:t>
      </w:r>
      <w:r w:rsidRPr="00873501">
        <w:rPr>
          <w:sz w:val="28"/>
          <w:szCs w:val="28"/>
        </w:rPr>
        <w:t>«</w:t>
      </w:r>
      <w:r w:rsidRPr="00873501">
        <w:rPr>
          <w:rFonts w:eastAsia="TimesNewRomanPSMT"/>
          <w:sz w:val="28"/>
          <w:szCs w:val="28"/>
        </w:rPr>
        <w:t>Східна</w:t>
      </w:r>
      <w:r w:rsidRPr="00873501">
        <w:rPr>
          <w:sz w:val="28"/>
          <w:szCs w:val="28"/>
        </w:rPr>
        <w:t xml:space="preserve">» </w:t>
      </w:r>
      <w:r>
        <w:rPr>
          <w:sz w:val="28"/>
          <w:szCs w:val="28"/>
        </w:rPr>
        <w:t>п</w:t>
      </w:r>
      <w:r w:rsidRPr="00873501">
        <w:rPr>
          <w:sz w:val="28"/>
          <w:szCs w:val="28"/>
        </w:rPr>
        <w:t xml:space="preserve">о </w:t>
      </w:r>
      <w:proofErr w:type="spellStart"/>
      <w:r w:rsidRPr="00873501">
        <w:rPr>
          <w:sz w:val="28"/>
          <w:szCs w:val="28"/>
        </w:rPr>
        <w:t>вул.Китобоїв</w:t>
      </w:r>
      <w:proofErr w:type="spellEnd"/>
      <w:r w:rsidRPr="00873501">
        <w:rPr>
          <w:sz w:val="28"/>
          <w:szCs w:val="28"/>
        </w:rPr>
        <w:t xml:space="preserve"> в </w:t>
      </w:r>
      <w:proofErr w:type="spellStart"/>
      <w:r w:rsidRPr="00873501">
        <w:rPr>
          <w:sz w:val="28"/>
          <w:szCs w:val="28"/>
        </w:rPr>
        <w:t>Інгульському</w:t>
      </w:r>
      <w:proofErr w:type="spellEnd"/>
      <w:r w:rsidRPr="00873501">
        <w:rPr>
          <w:sz w:val="28"/>
          <w:szCs w:val="28"/>
        </w:rPr>
        <w:t xml:space="preserve"> районі м.</w:t>
      </w:r>
      <w:r>
        <w:rPr>
          <w:sz w:val="28"/>
          <w:szCs w:val="28"/>
        </w:rPr>
        <w:t> </w:t>
      </w:r>
      <w:r w:rsidRPr="00873501">
        <w:rPr>
          <w:sz w:val="28"/>
          <w:szCs w:val="28"/>
        </w:rPr>
        <w:t>Миколаєва</w:t>
      </w:r>
      <w:r w:rsidRPr="006B11FA">
        <w:rPr>
          <w:sz w:val="28"/>
          <w:szCs w:val="28"/>
        </w:rPr>
        <w:t xml:space="preserve"> (забудована земельна ділянка), відповідно до висновку департаменту архітектури та містобудування Миколаївської міської ради від </w:t>
      </w:r>
      <w:r w:rsidRPr="00873501">
        <w:rPr>
          <w:sz w:val="28"/>
          <w:szCs w:val="28"/>
        </w:rPr>
        <w:t xml:space="preserve">16.12.2025 </w:t>
      </w:r>
      <w:r w:rsidRPr="006B11FA">
        <w:rPr>
          <w:sz w:val="28"/>
          <w:szCs w:val="28"/>
        </w:rPr>
        <w:t>№ </w:t>
      </w:r>
      <w:r w:rsidRPr="00873501">
        <w:rPr>
          <w:sz w:val="28"/>
          <w:szCs w:val="28"/>
        </w:rPr>
        <w:t>72180/12.02-13/25-2</w:t>
      </w:r>
      <w:r>
        <w:rPr>
          <w:sz w:val="28"/>
          <w:szCs w:val="28"/>
        </w:rPr>
        <w:t>.</w:t>
      </w:r>
    </w:p>
    <w:p w14:paraId="2531D88B" w14:textId="77777777" w:rsidR="00A37A77" w:rsidRPr="006B11FA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044D06DF" w14:textId="77777777" w:rsidR="00A37A77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6B11FA">
        <w:rPr>
          <w:sz w:val="28"/>
          <w:szCs w:val="28"/>
        </w:rPr>
        <w:t>2. З</w:t>
      </w:r>
      <w:r>
        <w:rPr>
          <w:sz w:val="28"/>
          <w:szCs w:val="28"/>
        </w:rPr>
        <w:t>емлекористувачу</w:t>
      </w:r>
      <w:r w:rsidRPr="006B11FA">
        <w:rPr>
          <w:sz w:val="28"/>
          <w:szCs w:val="28"/>
        </w:rPr>
        <w:t>:</w:t>
      </w:r>
    </w:p>
    <w:p w14:paraId="1A0D393C" w14:textId="77777777" w:rsidR="00A37A77" w:rsidRPr="006B11FA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укласти договір оренди землі;</w:t>
      </w:r>
    </w:p>
    <w:p w14:paraId="08596A53" w14:textId="77777777" w:rsidR="00A37A77" w:rsidRPr="006B11FA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6B11FA">
        <w:rPr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950961E" w14:textId="77777777" w:rsidR="00A37A77" w:rsidRPr="006B11FA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6B11FA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39BDDEE" w14:textId="77777777" w:rsidR="00A37A77" w:rsidRPr="006B11FA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6B11FA">
        <w:rPr>
          <w:sz w:val="28"/>
          <w:szCs w:val="28"/>
        </w:rPr>
        <w:t>- виконувати обов'язки землекористувача відповідно до вимог ст. 96 Земельного кодексу України</w:t>
      </w:r>
      <w:r>
        <w:rPr>
          <w:sz w:val="28"/>
          <w:szCs w:val="28"/>
        </w:rPr>
        <w:t>.</w:t>
      </w:r>
    </w:p>
    <w:p w14:paraId="1D9DD5EB" w14:textId="77777777" w:rsidR="00A37A77" w:rsidRPr="006B11FA" w:rsidRDefault="00A37A77" w:rsidP="00A37A77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7A026BB7" w14:textId="4B2465C6" w:rsidR="003B3830" w:rsidRPr="00814EBB" w:rsidRDefault="00064588" w:rsidP="00A37A77">
      <w:pPr>
        <w:tabs>
          <w:tab w:val="left" w:pos="3878"/>
        </w:tabs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A37A77">
      <w:pPr>
        <w:widowControl w:val="0"/>
        <w:spacing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A37A77">
      <w:pPr>
        <w:widowControl w:val="0"/>
        <w:spacing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56730"/>
    <w:rsid w:val="002C0A9B"/>
    <w:rsid w:val="002F1E9D"/>
    <w:rsid w:val="002F29E7"/>
    <w:rsid w:val="002F5067"/>
    <w:rsid w:val="00303C27"/>
    <w:rsid w:val="00320F71"/>
    <w:rsid w:val="00335FC2"/>
    <w:rsid w:val="003368C0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37A77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3215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2025-12-25T08:13:00Z</cp:lastPrinted>
  <dcterms:created xsi:type="dcterms:W3CDTF">2025-12-22T13:15:00Z</dcterms:created>
  <dcterms:modified xsi:type="dcterms:W3CDTF">2025-12-25T08:13:00Z</dcterms:modified>
</cp:coreProperties>
</file>