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0A9FB78C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54</w:t>
      </w:r>
      <w:r w:rsidR="00D40FE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28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62DC2D4D" w:rsidR="00543396" w:rsidRPr="00E513B6" w:rsidRDefault="00064588" w:rsidP="00D40FE0">
      <w:pPr>
        <w:tabs>
          <w:tab w:val="left" w:pos="6663"/>
        </w:tabs>
        <w:autoSpaceDE w:val="0"/>
        <w:autoSpaceDN w:val="0"/>
        <w:adjustRightInd w:val="0"/>
        <w:spacing w:line="240" w:lineRule="auto"/>
        <w:ind w:right="-28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 xml:space="preserve">ТОВАРИСТВУ З ОБМЕЖЕНОЮ ВІДПОВІДАЛЬНІСТЮ 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«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СЛАСТЬЄ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 xml:space="preserve"> строку оренди земельної ділянки 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нежитлового приміщення кондитерського цеху за </w:t>
      </w:r>
      <w:proofErr w:type="spellStart"/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: вул.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 xml:space="preserve">Південна, 31а/1 в </w:t>
      </w:r>
      <w:proofErr w:type="spellStart"/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Миколаєва (забудована земельна ділянка)</w:t>
      </w:r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E513B6">
      <w:pPr>
        <w:widowControl w:val="0"/>
        <w:tabs>
          <w:tab w:val="left" w:pos="1308"/>
          <w:tab w:val="left" w:pos="3039"/>
          <w:tab w:val="left" w:pos="4745"/>
        </w:tabs>
        <w:spacing w:line="38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D40FE0">
      <w:pPr>
        <w:pStyle w:val="a3"/>
        <w:spacing w:line="38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D40FE0">
      <w:pPr>
        <w:widowControl w:val="0"/>
        <w:tabs>
          <w:tab w:val="left" w:pos="1412"/>
          <w:tab w:val="left" w:pos="2858"/>
        </w:tabs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18A986ED" w14:textId="77777777" w:rsidR="00D40FE0" w:rsidRDefault="008B7376" w:rsidP="00D40FE0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3DAFB46D" w:rsidR="00CD4DFD" w:rsidRPr="00D40FE0" w:rsidRDefault="00D40FE0" w:rsidP="00D40FE0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893D75">
        <w:rPr>
          <w:rFonts w:ascii="Times New Roman" w:eastAsia="TimesNewRomanPSMT" w:hAnsi="Times New Roman" w:cs="Times New Roman"/>
          <w:sz w:val="28"/>
          <w:szCs w:val="28"/>
        </w:rPr>
        <w:t xml:space="preserve">ТОВАРИСТВА З ОБМЕЖЕНОЮ ВІДПОВІДАЛЬНІСТЮ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893D75">
        <w:rPr>
          <w:rFonts w:ascii="Times New Roman" w:eastAsia="TimesNewRomanPSMT" w:hAnsi="Times New Roman" w:cs="Times New Roman"/>
          <w:sz w:val="28"/>
          <w:szCs w:val="28"/>
        </w:rPr>
        <w:t>СЛАСТЬЄ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26.11.2025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19.04-06/69641/2025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</w:t>
      </w:r>
      <w:r w:rsidRPr="00893D75">
        <w:rPr>
          <w:rFonts w:ascii="Times New Roman" w:eastAsia="TimesNewRomanPSMT" w:hAnsi="Times New Roman" w:cs="Times New Roman"/>
          <w:sz w:val="28"/>
          <w:szCs w:val="28"/>
        </w:rPr>
        <w:t xml:space="preserve">ТОВАРИСТВУ З ОБМЕЖЕНОЮ ВІДПОВІДАЛЬНІСТЮ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893D75">
        <w:rPr>
          <w:rFonts w:ascii="Times New Roman" w:eastAsia="TimesNewRomanPSMT" w:hAnsi="Times New Roman" w:cs="Times New Roman"/>
          <w:sz w:val="28"/>
          <w:szCs w:val="28"/>
        </w:rPr>
        <w:t>СЛАСТЬЄ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 строку оренди земельної ділянки </w:t>
      </w:r>
      <w:r w:rsidRPr="00893D75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нежитлового приміщення кондитерського цеху за </w:t>
      </w:r>
      <w:proofErr w:type="spellStart"/>
      <w:r w:rsidRPr="00893D75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Pr="00893D75">
        <w:rPr>
          <w:rFonts w:ascii="Times New Roman" w:eastAsia="TimesNewRomanPSMT" w:hAnsi="Times New Roman" w:cs="Times New Roman"/>
          <w:sz w:val="28"/>
          <w:szCs w:val="28"/>
        </w:rPr>
        <w:t>: вул.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893D75">
        <w:rPr>
          <w:rFonts w:ascii="Times New Roman" w:eastAsia="TimesNewRomanPSMT" w:hAnsi="Times New Roman" w:cs="Times New Roman"/>
          <w:sz w:val="28"/>
          <w:szCs w:val="28"/>
        </w:rPr>
        <w:t xml:space="preserve">Південна, 31а/1 в </w:t>
      </w:r>
      <w:proofErr w:type="spellStart"/>
      <w:r w:rsidRPr="00893D75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893D75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893D75">
        <w:rPr>
          <w:rFonts w:ascii="Times New Roman" w:eastAsia="TimesNewRomanPSMT" w:hAnsi="Times New Roman" w:cs="Times New Roman"/>
          <w:sz w:val="28"/>
          <w:szCs w:val="28"/>
        </w:rPr>
        <w:t>Миколаєва (забудована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ня на сесію міської 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5C4392" w14:textId="77777777" w:rsidR="00D40FE0" w:rsidRPr="00893D75" w:rsidRDefault="00C31984" w:rsidP="00D40FE0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40FE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 xml:space="preserve">Продовжити 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ТОВАРИСТВ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 xml:space="preserve"> З ОБМЕЖЕНОЮ ВІДПОВІДАЛЬНІСТЮ 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«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СЛАСТЬЄ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 xml:space="preserve"> на 15 років строк оренди земельної ділянки (кадастровий номер 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4810136900:01:050:0027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>) площею 728</w:t>
      </w:r>
      <w:r w:rsidR="00D40FE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>, яка перебуває в оренді відповідно до договору оренди землі від 31.05.2011 №</w:t>
      </w:r>
      <w:r w:rsidR="00D40FE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 xml:space="preserve">8085, з цільовим призначенням згідно із класифікацією видів цільового призначення земель: 11.02– 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нежитлового приміщення кондитерського цеху за </w:t>
      </w:r>
      <w:proofErr w:type="spellStart"/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: вул.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 xml:space="preserve">Південна, 31а/1 в </w:t>
      </w:r>
      <w:proofErr w:type="spellStart"/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 xml:space="preserve"> (згідно з витягом з Державного реєстру речових прав на нерухоме майно, 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реєстраційний номер об’єкта нерухомого майна: 1835412548101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FE0" w:rsidRPr="00893D75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31668354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22.05.2019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 xml:space="preserve"> право власності зареєстровано на підставі 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акт</w:t>
      </w:r>
      <w:r w:rsidR="00D40FE0">
        <w:rPr>
          <w:rFonts w:ascii="Times New Roman" w:eastAsia="TimesNewRomanPSMT" w:hAnsi="Times New Roman" w:cs="Times New Roman"/>
          <w:sz w:val="28"/>
          <w:szCs w:val="28"/>
          <w:lang w:val="ru-RU"/>
        </w:rPr>
        <w:t>а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 xml:space="preserve"> приймання-передачі нерухомого майна, серія та номер: 1, </w:t>
      </w:r>
      <w:proofErr w:type="spellStart"/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видан</w:t>
      </w:r>
      <w:proofErr w:type="spellEnd"/>
      <w:r w:rsidR="00D40FE0" w:rsidRPr="00893D75">
        <w:rPr>
          <w:rFonts w:ascii="Times New Roman" w:eastAsia="TimesNewRomanPSMT" w:hAnsi="Times New Roman" w:cs="Times New Roman"/>
          <w:sz w:val="28"/>
          <w:szCs w:val="28"/>
          <w:lang w:val="ru-RU"/>
        </w:rPr>
        <w:t>ого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 xml:space="preserve"> 21.05.2019,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протоколу загальних зборів учасників, серія та номер: 2, виданого17.05.2019, свідоцтва про право власності, серія та номер: САЕ№</w:t>
      </w:r>
      <w:r w:rsidR="00D40FE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40FE0" w:rsidRPr="00893D75">
        <w:rPr>
          <w:rFonts w:ascii="Times New Roman" w:eastAsia="TimesNewRomanPSMT" w:hAnsi="Times New Roman" w:cs="Times New Roman"/>
          <w:sz w:val="28"/>
          <w:szCs w:val="28"/>
        </w:rPr>
        <w:t>495346, виданого16.03.2012)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>,  відповідно до висновку департаменту архітектури та містобудування Миколаївської міської ради від 27.11.2025 №</w:t>
      </w:r>
      <w:r w:rsidR="00D40FE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0FE0" w:rsidRPr="00893D75">
        <w:rPr>
          <w:rFonts w:ascii="Times New Roman" w:eastAsia="Times New Roman" w:hAnsi="Times New Roman" w:cs="Times New Roman"/>
          <w:sz w:val="28"/>
          <w:szCs w:val="28"/>
        </w:rPr>
        <w:t>68000/12.01-17/25-2.</w:t>
      </w:r>
    </w:p>
    <w:p w14:paraId="439922BD" w14:textId="77777777" w:rsidR="00D40FE0" w:rsidRPr="00893D75" w:rsidRDefault="00D40FE0" w:rsidP="00D40FE0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D6794F" w14:textId="77777777" w:rsidR="00D40FE0" w:rsidRPr="00893D75" w:rsidRDefault="00D40FE0" w:rsidP="00D40FE0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12F8C4F0" w14:textId="77777777" w:rsidR="00D40FE0" w:rsidRPr="00893D75" w:rsidRDefault="00D40FE0" w:rsidP="00D40FE0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D7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6CA7DA9D" w14:textId="77777777" w:rsidR="00D40FE0" w:rsidRPr="00893D75" w:rsidRDefault="00D40FE0" w:rsidP="00D40FE0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D7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E7AB869" w14:textId="77777777" w:rsidR="00D40FE0" w:rsidRPr="00893D75" w:rsidRDefault="00D40FE0" w:rsidP="00D40FE0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D7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45018C41" w14:textId="77777777" w:rsidR="00D40FE0" w:rsidRPr="00893D75" w:rsidRDefault="00D40FE0" w:rsidP="00D40FE0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6BB7" w14:textId="676E7A0B" w:rsidR="003B3830" w:rsidRPr="00814EBB" w:rsidRDefault="00064588" w:rsidP="00D40FE0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D40FE0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D40FE0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40FE0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3094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2025-12-10T09:56:00Z</cp:lastPrinted>
  <dcterms:created xsi:type="dcterms:W3CDTF">2025-12-10T09:57:00Z</dcterms:created>
  <dcterms:modified xsi:type="dcterms:W3CDTF">2025-12-10T09:57:00Z</dcterms:modified>
</cp:coreProperties>
</file>