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s>
        <w:spacing w:line="240" w:lineRule="auto"/>
        <w:ind w:left="7070" w:right="-139" w:hanging="7070"/>
        <w:rPr>
          <w:rFonts w:ascii="Times New Roman" w:cs="Times New Roman" w:eastAsia="Times New Roman" w:hAnsi="Times New Roman"/>
          <w:sz w:val="28"/>
          <w:szCs w:val="28"/>
        </w:rPr>
      </w:pPr>
      <w:bookmarkStart w:colFirst="0" w:colLast="0" w:name="_heading=h.wkp8fqcm8974" w:id="0"/>
      <w:bookmarkEnd w:id="0"/>
      <w:r w:rsidDel="00000000" w:rsidR="00000000" w:rsidRPr="00000000">
        <w:rPr>
          <w:rFonts w:ascii="Times New Roman" w:cs="Times New Roman" w:eastAsia="Times New Roman" w:hAnsi="Times New Roman"/>
          <w:sz w:val="28"/>
          <w:szCs w:val="28"/>
          <w:rtl w:val="0"/>
        </w:rPr>
        <w:t xml:space="preserve">s-zr-210/497</w:t>
        <w:tab/>
        <w:tab/>
        <w:t xml:space="preserve">13.11.2025 оновлена редакція</w:t>
      </w:r>
    </w:p>
    <w:p w:rsidR="00000000" w:rsidDel="00000000" w:rsidP="00000000" w:rsidRDefault="00000000" w:rsidRPr="00000000" w14:paraId="00000002">
      <w:pPr>
        <w:widowControl w:val="0"/>
        <w:tabs>
          <w:tab w:val="left" w:leader="none" w:pos="7661"/>
        </w:tabs>
        <w:spacing w:line="240" w:lineRule="auto"/>
        <w:ind w:right="-13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widowControl w:val="0"/>
        <w:spacing w:line="240" w:lineRule="auto"/>
        <w:ind w:left="2658" w:right="-139"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ПОЯСНЮВАЛЬНА ЗАПИСКА</w:t>
      </w:r>
    </w:p>
    <w:p w:rsidR="00000000" w:rsidDel="00000000" w:rsidP="00000000" w:rsidRDefault="00000000" w:rsidRPr="00000000" w14:paraId="00000004">
      <w:pPr>
        <w:widowControl w:val="0"/>
        <w:spacing w:before="38" w:line="240" w:lineRule="auto"/>
        <w:ind w:left="1610" w:right="-139"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до проєкту рішення Миколаївської міської ради</w:t>
      </w:r>
    </w:p>
    <w:p w:rsidR="00000000" w:rsidDel="00000000" w:rsidP="00000000" w:rsidRDefault="00000000" w:rsidRPr="00000000" w14:paraId="00000005">
      <w:pPr>
        <w:spacing w:line="380" w:lineRule="auto"/>
        <w:ind w:right="-139" w:firstLine="72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303030"/>
          <w:sz w:val="28"/>
          <w:szCs w:val="28"/>
          <w:rtl w:val="0"/>
        </w:rPr>
        <w:t xml:space="preserve">«</w:t>
      </w:r>
      <w:r w:rsidDel="00000000" w:rsidR="00000000" w:rsidRPr="00000000">
        <w:rPr>
          <w:rFonts w:ascii="Times New Roman" w:cs="Times New Roman" w:eastAsia="Times New Roman" w:hAnsi="Times New Roman"/>
          <w:sz w:val="28"/>
          <w:szCs w:val="28"/>
          <w:rtl w:val="0"/>
        </w:rPr>
        <w:t xml:space="preserve">Про надання ПП «СОДРУЖЕСТВО» дозволу на розроблення проєкту землеустрою щодо відведення в оренду земельної ділянки для обслуговування нежитлових приміщень кафе за адресою: пр. Центральний, 15Б в Заводському районі м. Миколаєва (забудована земельна ділянка)»</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8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 37-02-71).</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8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та відповідальним за супровід проєкту рішення є управління земельних відносин департаменту архітектури та містобудування Миколаївської міської ради в особі Платонова Юрія Михайловича, заступник директора департаменту – начальник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8">
      <w:pPr>
        <w:widowControl w:val="0"/>
        <w:spacing w:line="3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Кибелевої Вікторії Вікторівни,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widowControl w:val="0"/>
        <w:spacing w:line="380" w:lineRule="auto"/>
        <w:ind w:firstLine="720"/>
        <w:jc w:val="both"/>
        <w:rPr>
          <w:rFonts w:ascii="Times New Roman" w:cs="Times New Roman" w:eastAsia="Times New Roman" w:hAnsi="Times New Roman"/>
          <w:sz w:val="28"/>
          <w:szCs w:val="28"/>
        </w:rPr>
      </w:pPr>
      <w:bookmarkStart w:colFirst="0" w:colLast="0" w:name="_heading=h.92593sc7e7im" w:id="1"/>
      <w:bookmarkEnd w:id="1"/>
      <w:r w:rsidDel="00000000" w:rsidR="00000000" w:rsidRPr="00000000">
        <w:rPr>
          <w:rFonts w:ascii="Times New Roman" w:cs="Times New Roman" w:eastAsia="Times New Roman" w:hAnsi="Times New Roman"/>
          <w:sz w:val="28"/>
          <w:szCs w:val="28"/>
          <w:rtl w:val="0"/>
        </w:rPr>
        <w:t xml:space="preserve">Розглянувши звернення ПП «СОДРУЖЕСТВО», дозвільну справу від 27.08.2025 № 19.04-06/48294/2025</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ПП «СОДРУЖЕСТВО» дозволу на розроблення проєкту землеустрою щодо відведення в оренду земельної ділянки для обслуговування нежитлових приміщень кафе за адресою: пр. Центральний, 15Б в Заводському районі м. Миколаєва (забудована земельна ділянка)» для винесення на сесію міської ради.</w:t>
      </w:r>
    </w:p>
    <w:p w:rsidR="00000000" w:rsidDel="00000000" w:rsidP="00000000" w:rsidRDefault="00000000" w:rsidRPr="00000000" w14:paraId="0000000A">
      <w:pPr>
        <w:widowControl w:val="0"/>
        <w:spacing w:line="3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Пропозиції юридичного департаменту Миколаївської міської ради від 13.11.2025 №64903/02.06.01.01-04/25-2 прийняті до відома.</w:t>
      </w:r>
    </w:p>
    <w:p w:rsidR="00000000" w:rsidDel="00000000" w:rsidP="00000000" w:rsidRDefault="00000000" w:rsidRPr="00000000" w14:paraId="0000000B">
      <w:pPr>
        <w:spacing w:line="3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Надати ПП «СОДРУЖЕСТВО» дозвіл на розроблення проєкту землеустрою щодо відведення в оренду земельної ділянки орієнтовною площею 337 кв.м для обслуговування нежитлових приміщень кафе за адресою: пр. Центральний, 15Б в Заводському районі м. Миколаєва, згідно з витягом з Державного реєстру речових прав на нерухоме майно право власності, реєстраційний номер майна: 8258016 від 04.11.2004, зареєстровано на підставі свідоцтва про право власності, САЕ 463191, виданого 06.10.2011), відповідно до висновку департаменту архітектури та містобудування Миколаївської міської ради від 28.08.2025 № 48285/12.01-17/25-2 (забудована земельна ділянка).</w:t>
      </w:r>
    </w:p>
    <w:p w:rsidR="00000000" w:rsidDel="00000000" w:rsidP="00000000" w:rsidRDefault="00000000" w:rsidRPr="00000000" w14:paraId="0000000C">
      <w:pPr>
        <w:spacing w:line="380" w:lineRule="auto"/>
        <w:ind w:firstLine="720"/>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sz w:val="28"/>
          <w:szCs w:val="28"/>
          <w:rtl w:val="0"/>
        </w:rPr>
        <w:t xml:space="preserve">Площу та цільове призначення земельної ділянки встановити проєктом землеустрою щодо відведення земельної ділянки. </w:t>
      </w:r>
      <w:r w:rsidDel="00000000" w:rsidR="00000000" w:rsidRPr="00000000">
        <w:rPr>
          <w:rtl w:val="0"/>
        </w:rPr>
      </w:r>
    </w:p>
    <w:p w:rsidR="00000000" w:rsidDel="00000000" w:rsidP="00000000" w:rsidRDefault="00000000" w:rsidRPr="00000000" w14:paraId="0000000D">
      <w:pPr>
        <w:spacing w:line="38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spacing w:line="3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ПП "СОДРУЖЕСТВО" надати до департаменту з надання адміністративних  послуг Миколаївської міської ради розроблений проєкт землеустрою.</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0"/>
        </w:tabs>
        <w:spacing w:after="0" w:before="0" w:line="380" w:lineRule="auto"/>
        <w:ind w:left="101"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0">
      <w:pPr>
        <w:widowControl w:val="0"/>
        <w:spacing w:line="3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1">
      <w:pPr>
        <w:widowControl w:val="0"/>
        <w:spacing w:line="3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2">
      <w:pPr>
        <w:widowControl w:val="0"/>
        <w:spacing w:line="38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widowControl w:val="0"/>
        <w:spacing w:line="38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widowControl w:val="0"/>
        <w:spacing w:line="36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line="24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департаменту архітектури </w:t>
      </w:r>
    </w:p>
    <w:p w:rsidR="00000000" w:rsidDel="00000000" w:rsidP="00000000" w:rsidRDefault="00000000" w:rsidRPr="00000000" w14:paraId="00000016">
      <w:pPr>
        <w:spacing w:line="24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містобудування Миколаївської міської ради – </w:t>
      </w:r>
    </w:p>
    <w:p w:rsidR="00000000" w:rsidDel="00000000" w:rsidP="00000000" w:rsidRDefault="00000000" w:rsidRPr="00000000" w14:paraId="00000017">
      <w:pPr>
        <w:spacing w:line="24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головний архітектор міста                                                                 Є.ПОЛЯКОВ</w:t>
      </w:r>
    </w:p>
    <w:sectPr>
      <w:pgSz w:h="16838" w:w="11905" w:orient="portrait"/>
      <w:pgMar w:bottom="993" w:top="568" w:left="1701" w:right="845"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ody Text"/>
    <w:basedOn w:val="a"/>
    <w:link w:val="a4"/>
    <w:uiPriority w:val="1"/>
    <w:qFormat w:val="1"/>
    <w:rsid w:val="00610BC2"/>
    <w:pPr>
      <w:widowControl w:val="0"/>
      <w:autoSpaceDE w:val="0"/>
      <w:autoSpaceDN w:val="0"/>
      <w:spacing w:line="240" w:lineRule="auto"/>
      <w:ind w:left="101"/>
      <w:jc w:val="both"/>
    </w:pPr>
    <w:rPr>
      <w:rFonts w:ascii="Times New Roman" w:cs="Times New Roman" w:eastAsia="Times New Roman" w:hAnsi="Times New Roman"/>
      <w:sz w:val="28"/>
      <w:szCs w:val="28"/>
      <w:lang w:eastAsia="en-US"/>
    </w:rPr>
  </w:style>
  <w:style w:type="character" w:styleId="a4" w:customStyle="1">
    <w:name w:val="Основной текст Знак"/>
    <w:basedOn w:val="a0"/>
    <w:link w:val="a3"/>
    <w:uiPriority w:val="1"/>
    <w:rsid w:val="00610BC2"/>
    <w:rPr>
      <w:rFonts w:ascii="Times New Roman" w:cs="Times New Roman" w:eastAsia="Times New Roman" w:hAnsi="Times New Roman"/>
      <w:sz w:val="28"/>
      <w:szCs w:val="28"/>
      <w:lang w:eastAsia="en-US"/>
    </w:rPr>
  </w:style>
  <w:style w:type="paragraph" w:styleId="a5">
    <w:name w:val="List Paragraph"/>
    <w:basedOn w:val="a"/>
    <w:uiPriority w:val="1"/>
    <w:qFormat w:val="1"/>
    <w:rsid w:val="00E95D78"/>
    <w:pPr>
      <w:ind w:left="720"/>
      <w:contextualSpacing w:val="1"/>
    </w:pPr>
    <w:rPr>
      <w:lang w:eastAsia="pl-PL" w:val="pl-PL"/>
    </w:rPr>
  </w:style>
  <w:style w:type="paragraph" w:styleId="a6">
    <w:name w:val="Normal (Web)"/>
    <w:basedOn w:val="a"/>
    <w:uiPriority w:val="99"/>
    <w:unhideWhenUsed w:val="1"/>
    <w:rsid w:val="00EF70EA"/>
    <w:pPr>
      <w:spacing w:after="100" w:afterAutospacing="1" w:before="100" w:beforeAutospacing="1" w:line="240" w:lineRule="auto"/>
    </w:pPr>
    <w:rPr>
      <w:rFonts w:ascii="Times New Roman" w:cs="Times New Roman" w:eastAsia="Times New Roman" w:hAnsi="Times New Roman"/>
      <w:sz w:val="24"/>
      <w:szCs w:val="24"/>
    </w:rPr>
  </w:style>
  <w:style w:type="character" w:styleId="a7">
    <w:name w:val="Strong"/>
    <w:basedOn w:val="a0"/>
    <w:uiPriority w:val="22"/>
    <w:qFormat w:val="1"/>
    <w:rsid w:val="00E67336"/>
    <w:rPr>
      <w:b w:val="1"/>
      <w:bCs w:val="1"/>
    </w:rPr>
  </w:style>
  <w:style w:type="paragraph" w:styleId="a8">
    <w:name w:val="Body Text Indent"/>
    <w:basedOn w:val="a"/>
    <w:link w:val="a9"/>
    <w:uiPriority w:val="99"/>
    <w:semiHidden w:val="1"/>
    <w:unhideWhenUsed w:val="1"/>
    <w:rsid w:val="009B5DBB"/>
    <w:pPr>
      <w:spacing w:after="120"/>
      <w:ind w:left="283"/>
    </w:pPr>
  </w:style>
  <w:style w:type="character" w:styleId="a9" w:customStyle="1">
    <w:name w:val="Основной текст с отступом Знак"/>
    <w:basedOn w:val="a0"/>
    <w:link w:val="a8"/>
    <w:uiPriority w:val="99"/>
    <w:semiHidden w:val="1"/>
    <w:rsid w:val="009B5DBB"/>
  </w:style>
  <w:style w:type="character" w:styleId="aa">
    <w:name w:val="Hyperlink"/>
    <w:basedOn w:val="a0"/>
    <w:uiPriority w:val="99"/>
    <w:semiHidden w:val="1"/>
    <w:unhideWhenUsed w:val="1"/>
    <w:rsid w:val="00E77A6E"/>
    <w:rPr>
      <w:color w:val="0000ff"/>
      <w:u w:val="single"/>
    </w:rPr>
  </w:style>
  <w:style w:type="character" w:styleId="3" w:customStyle="1">
    <w:name w:val="Основной текст 3 Знак"/>
    <w:link w:val="30"/>
    <w:locked w:val="1"/>
    <w:rsid w:val="00A56042"/>
    <w:rPr>
      <w:sz w:val="16"/>
      <w:szCs w:val="16"/>
      <w:lang w:eastAsia="ru-RU"/>
    </w:rPr>
  </w:style>
  <w:style w:type="paragraph" w:styleId="30">
    <w:name w:val="Body Text 3"/>
    <w:basedOn w:val="a"/>
    <w:link w:val="3"/>
    <w:rsid w:val="00A56042"/>
    <w:pPr>
      <w:spacing w:after="120" w:line="240" w:lineRule="auto"/>
    </w:pPr>
    <w:rPr>
      <w:sz w:val="16"/>
      <w:szCs w:val="16"/>
      <w:lang w:eastAsia="ru-RU"/>
    </w:rPr>
  </w:style>
  <w:style w:type="character" w:styleId="31" w:customStyle="1">
    <w:name w:val="Основной текст 3 Знак1"/>
    <w:basedOn w:val="a0"/>
    <w:uiPriority w:val="99"/>
    <w:semiHidden w:val="1"/>
    <w:rsid w:val="00A56042"/>
    <w:rPr>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iQbiCetfmlm8oQzACLNWA2avrA==">CgMxLjAyDmgud2twOGZxY204OTc0Mg5oLjkyNTkzc2M3ZTdpbTgAciExUGdtM0lHb0lFSUZLU0hjSUUzNlR0Q2ZBUWItdmhQeWg=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2025-11-19T07:55:00Z</dcterms:created>
  <dc:creator>Liubov Kachur</dc:creator>
</cp:coreProperties>
</file>