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gm55qda9laur" w:id="0"/>
      <w:bookmarkEnd w:id="0"/>
      <w:r w:rsidDel="00000000" w:rsidR="00000000" w:rsidRPr="00000000">
        <w:rPr>
          <w:rFonts w:ascii="Times New Roman" w:cs="Times New Roman" w:eastAsia="Times New Roman" w:hAnsi="Times New Roman"/>
          <w:sz w:val="28"/>
          <w:szCs w:val="28"/>
          <w:rtl w:val="0"/>
        </w:rPr>
        <w:t xml:space="preserve"> s-zr-205/842</w:t>
        <w:tab/>
        <w:tab/>
        <w:t xml:space="preserve">23.02.2026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cf7d2n7h2i2"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Гордовій Інні Вікторівні земельної ділянки (кадастровий номер 4810137200:13:013:0018) у власність для будівництва і обслуговування житлового будинку, господарських будівель і споруд (присадибної ділянки) по вул. Піщаній, 57 (Тернівка)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yzmpgk9s7u4n"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Гордової Інни Вікторівни, дозвільну справу від 18.02.2026 № 19.04-06/9359/2026,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Гордовій Інні Вікторівні земельної ділянки (кадастровий номер 4810137200:13:013:0018) у власність для будівництва і обслуговування житлового будинку, господарських будівель і споруд (присадибної ділянки) по вул. Піщаній, 57 (Тернівка)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ddo9w3y835xm"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4810137200:13:013:0018),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57 (Тернівка)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0,0047 га за кодом типу 01.08 – «Охоронна зона навколо інженерних комунікацій».</w:t>
      </w:r>
    </w:p>
    <w:p w:rsidR="00000000" w:rsidDel="00000000" w:rsidP="00000000" w:rsidRDefault="00000000" w:rsidRPr="00000000" w14:paraId="0000000E">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Гордовій Інні Вікторівні земельну ділянку (кадастровий номер 4810137200:13:013:0018)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57 (Тернівка) у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2182833348101, номер відомостей про речове право: 38459004 від 01.10.2020, зареєстровано на підставі договору дарування  від 01.10.2020 № 418), відповідно до висновку департаменту архітектури та містобудування Миколаївської міської ради від 20.02.2026 № 10082/12.01-17/26-2.</w:t>
      </w:r>
    </w:p>
    <w:p w:rsidR="00000000" w:rsidDel="00000000" w:rsidP="00000000" w:rsidRDefault="00000000" w:rsidRPr="00000000" w14:paraId="00000010">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2">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3">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f4r6lyjk9u9g"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