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7661"/>
          <w:tab w:val="left" w:leader="none" w:pos="9072"/>
        </w:tabs>
        <w:spacing w:line="276" w:lineRule="auto"/>
        <w:ind w:left="7070" w:hanging="7070"/>
        <w:jc w:val="both"/>
        <w:rPr>
          <w:rFonts w:ascii="Times New Roman" w:cs="Times New Roman" w:eastAsia="Times New Roman" w:hAnsi="Times New Roman"/>
          <w:sz w:val="28"/>
          <w:szCs w:val="28"/>
        </w:rPr>
      </w:pPr>
      <w:bookmarkStart w:colFirst="0" w:colLast="0" w:name="_yvqg44m923p2" w:id="0"/>
      <w:bookmarkEnd w:id="0"/>
      <w:r w:rsidDel="00000000" w:rsidR="00000000" w:rsidRPr="00000000">
        <w:rPr>
          <w:rFonts w:ascii="Times New Roman" w:cs="Times New Roman" w:eastAsia="Times New Roman" w:hAnsi="Times New Roman"/>
          <w:sz w:val="28"/>
          <w:szCs w:val="28"/>
          <w:rtl w:val="0"/>
        </w:rPr>
        <w:t xml:space="preserve"> s-zr-205/839</w:t>
        <w:tab/>
        <w:tab/>
        <w:t xml:space="preserve">19.02.2026 оновлена редакція</w:t>
      </w:r>
    </w:p>
    <w:p w:rsidR="00000000" w:rsidDel="00000000" w:rsidP="00000000" w:rsidRDefault="00000000" w:rsidRPr="00000000" w14:paraId="00000002">
      <w:pPr>
        <w:widowControl w:val="0"/>
        <w:tabs>
          <w:tab w:val="left" w:leader="none" w:pos="7661"/>
          <w:tab w:val="left" w:leader="none" w:pos="9072"/>
        </w:tabs>
        <w:spacing w:line="276" w:lineRule="auto"/>
        <w:ind w:left="7070" w:hanging="707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widowControl w:val="0"/>
        <w:tabs>
          <w:tab w:val="left" w:leader="none" w:pos="9072"/>
        </w:tabs>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ПОЯСНЮВАЛЬНА ЗАПИСКА</w:t>
      </w:r>
    </w:p>
    <w:p w:rsidR="00000000" w:rsidDel="00000000" w:rsidP="00000000" w:rsidRDefault="00000000" w:rsidRPr="00000000" w14:paraId="00000004">
      <w:pPr>
        <w:widowControl w:val="0"/>
        <w:tabs>
          <w:tab w:val="left" w:leader="none" w:pos="9072"/>
        </w:tabs>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проєкту рішення Миколаївської міської ради</w:t>
      </w:r>
    </w:p>
    <w:p w:rsidR="00000000" w:rsidDel="00000000" w:rsidP="00000000" w:rsidRDefault="00000000" w:rsidRPr="00000000" w14:paraId="00000005">
      <w:pPr>
        <w:widowControl w:val="0"/>
        <w:tabs>
          <w:tab w:val="left" w:leader="none" w:pos="9072"/>
        </w:tabs>
        <w:spacing w:line="276" w:lineRule="auto"/>
        <w:jc w:val="center"/>
        <w:rPr>
          <w:rFonts w:ascii="Times New Roman" w:cs="Times New Roman" w:eastAsia="Times New Roman" w:hAnsi="Times New Roman"/>
          <w:b w:val="0"/>
          <w:bCs w:val="0"/>
          <w:sz w:val="28"/>
          <w:szCs w:val="28"/>
          <w:highlight w:val="white"/>
        </w:rPr>
      </w:pPr>
      <w:bookmarkStart w:colFirst="0" w:colLast="0" w:name="_hcsfqkft5vki" w:id="1"/>
      <w:bookmarkEnd w:id="1"/>
      <w:r w:rsidDel="00000000" w:rsidR="00000000" w:rsidRPr="00000000">
        <w:rPr>
          <w:rFonts w:ascii="Times New Roman" w:cs="Times New Roman" w:eastAsia="Times New Roman" w:hAnsi="Times New Roman"/>
          <w:sz w:val="28"/>
          <w:szCs w:val="28"/>
          <w:rtl w:val="0"/>
        </w:rPr>
        <w:t xml:space="preserve">«Про надання громадянину Наумову Володимиру Михайловичу земельної ділянки (кадастровий номер 4810136900:04:096:0025) у власність для будівництва і обслуговування житлового будинку, господарських будівель і споруд (присадибної ділянки) по вул. Вінграновського, 46/2 у Корабельному районі м. Миколаєва (забудована земельна ділянка)</w:t>
      </w:r>
      <w:r w:rsidDel="00000000" w:rsidR="00000000" w:rsidRPr="00000000">
        <w:rPr>
          <w:rFonts w:ascii="Times New Roman" w:cs="Times New Roman" w:eastAsia="Times New Roman" w:hAnsi="Times New Roman"/>
          <w:b w:val="0"/>
          <w:bCs w:val="0"/>
          <w:sz w:val="28"/>
          <w:szCs w:val="28"/>
          <w:highlight w:val="white"/>
          <w:rtl w:val="0"/>
        </w:rPr>
        <w:t xml:space="preserve">»</w:t>
      </w:r>
    </w:p>
    <w:p w:rsidR="00000000" w:rsidDel="00000000" w:rsidP="00000000" w:rsidRDefault="00000000" w:rsidRPr="00000000" w14:paraId="00000006">
      <w:pPr>
        <w:widowControl w:val="0"/>
        <w:tabs>
          <w:tab w:val="left" w:leader="none" w:pos="9072"/>
        </w:tabs>
        <w:spacing w:line="276" w:lineRule="auto"/>
        <w:jc w:val="center"/>
        <w:rPr>
          <w:rFonts w:ascii="Times New Roman" w:cs="Times New Roman" w:eastAsia="Times New Roman" w:hAnsi="Times New Roman"/>
          <w:b w:val="0"/>
          <w:bCs w:val="0"/>
          <w:sz w:val="28"/>
          <w:szCs w:val="28"/>
          <w:highlight w:val="whit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072"/>
        </w:tabs>
        <w:spacing w:after="0" w:before="0" w:line="276"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тел.37-02-71).</w:t>
      </w:r>
    </w:p>
    <w:p w:rsidR="00000000" w:rsidDel="00000000" w:rsidP="00000000" w:rsidRDefault="00000000" w:rsidRPr="00000000" w14:paraId="00000008">
      <w:pPr>
        <w:widowControl w:val="0"/>
        <w:tabs>
          <w:tab w:val="left" w:leader="none" w:pos="1412"/>
          <w:tab w:val="left" w:leader="none" w:pos="2858"/>
          <w:tab w:val="left" w:leader="none" w:pos="9072"/>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Розробником та відповідальним за супровід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Платонова Юрія Михайловича, заступника директора департаменту – начальника управління земельних відносин департаменту архітектури та містобудування Миколаївської міської ради  (м. Миколаїв, вул. Адміральська, 20, тел. 37-32-35).</w:t>
      </w:r>
    </w:p>
    <w:p w:rsidR="00000000" w:rsidDel="00000000" w:rsidP="00000000" w:rsidRDefault="00000000" w:rsidRPr="00000000" w14:paraId="00000009">
      <w:pPr>
        <w:widowControl w:val="0"/>
        <w:tabs>
          <w:tab w:val="left" w:leader="none" w:pos="9072"/>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Виконавцем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Качур Любові Дмитрівни,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A">
      <w:pPr>
        <w:widowControl w:val="0"/>
        <w:tabs>
          <w:tab w:val="left" w:leader="none" w:pos="1395"/>
          <w:tab w:val="left" w:leader="none" w:pos="1993"/>
          <w:tab w:val="left" w:leader="none" w:pos="3404"/>
          <w:tab w:val="left" w:leader="none" w:pos="3925"/>
          <w:tab w:val="left" w:leader="none" w:pos="4570"/>
          <w:tab w:val="left" w:leader="none" w:pos="5050"/>
          <w:tab w:val="left" w:leader="none" w:pos="5785"/>
          <w:tab w:val="left" w:leader="none" w:pos="6696"/>
          <w:tab w:val="left" w:leader="none" w:pos="7162"/>
          <w:tab w:val="left" w:leader="none" w:pos="7863"/>
          <w:tab w:val="left" w:leader="none" w:pos="8340"/>
          <w:tab w:val="left" w:leader="none" w:pos="8738"/>
          <w:tab w:val="left" w:leader="none" w:pos="9072"/>
        </w:tabs>
        <w:spacing w:line="276" w:lineRule="auto"/>
        <w:ind w:firstLine="567"/>
        <w:jc w:val="both"/>
        <w:rPr>
          <w:rFonts w:ascii="Times New Roman" w:cs="Times New Roman" w:eastAsia="Times New Roman" w:hAnsi="Times New Roman"/>
          <w:sz w:val="28"/>
          <w:szCs w:val="28"/>
        </w:rPr>
      </w:pPr>
      <w:bookmarkStart w:colFirst="0" w:colLast="0" w:name="_8ly80gbk10u4" w:id="2"/>
      <w:bookmarkEnd w:id="2"/>
      <w:r w:rsidDel="00000000" w:rsidR="00000000" w:rsidRPr="00000000">
        <w:rPr>
          <w:rFonts w:ascii="Times New Roman" w:cs="Times New Roman" w:eastAsia="Times New Roman" w:hAnsi="Times New Roman"/>
          <w:sz w:val="28"/>
          <w:szCs w:val="28"/>
          <w:rtl w:val="0"/>
        </w:rPr>
        <w:t xml:space="preserve">Розглянувши звернення громадянина Наумова Володимира Михайловича, дозвільну справу від 30.01.2026 № 19.04-06/5591/2026,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надання громадянину Наумову Володимиру Михайловичу земельної ділянки (кадастровий номер 4810136900:04:096:0025) у власність для будівництва і обслуговування житлового будинку, господарських будівель і споруд (присадибної ділянки) по вул. Вінграновського, 46/2 у Корабельному районі м. Миколаєва (забудована земельна ділянка)» для винесення на сесію міської ради.</w:t>
      </w:r>
    </w:p>
    <w:p w:rsidR="00000000" w:rsidDel="00000000" w:rsidP="00000000" w:rsidRDefault="00000000" w:rsidRPr="00000000" w14:paraId="0000000B">
      <w:pPr>
        <w:widowControl w:val="0"/>
        <w:tabs>
          <w:tab w:val="left" w:leader="none" w:pos="1308"/>
          <w:tab w:val="left" w:leader="none" w:pos="1890"/>
          <w:tab w:val="left" w:leader="none" w:pos="3039"/>
          <w:tab w:val="left" w:leader="none" w:pos="4745"/>
        </w:tabs>
        <w:spacing w:line="276" w:lineRule="auto"/>
        <w:ind w:firstLine="567"/>
        <w:jc w:val="both"/>
        <w:rPr>
          <w:rFonts w:ascii="Times New Roman" w:cs="Times New Roman" w:eastAsia="Times New Roman" w:hAnsi="Times New Roman"/>
          <w:sz w:val="28"/>
          <w:szCs w:val="28"/>
        </w:rPr>
      </w:pPr>
      <w:bookmarkStart w:colFirst="0" w:colLast="0" w:name="_vvg1wxob9pc2" w:id="3"/>
      <w:bookmarkEnd w:id="3"/>
      <w:r w:rsidDel="00000000" w:rsidR="00000000" w:rsidRPr="00000000">
        <w:rPr>
          <w:rFonts w:ascii="Times New Roman" w:cs="Times New Roman" w:eastAsia="Times New Roman" w:hAnsi="Times New Roman"/>
          <w:sz w:val="28"/>
          <w:szCs w:val="28"/>
          <w:rtl w:val="0"/>
        </w:rPr>
        <w:t xml:space="preserve">Відповідно до проєкту рішення передбачено: «1. </w:t>
      </w:r>
      <w:r w:rsidDel="00000000" w:rsidR="00000000" w:rsidRPr="00000000">
        <w:rPr>
          <w:rFonts w:ascii="Times New Roman" w:cs="Times New Roman" w:eastAsia="Times New Roman" w:hAnsi="Times New Roman"/>
          <w:sz w:val="28"/>
          <w:szCs w:val="28"/>
          <w:highlight w:val="white"/>
          <w:rtl w:val="0"/>
        </w:rPr>
        <w:t xml:space="preserve">Затвердити технічну документацію </w:t>
      </w:r>
      <w:r w:rsidDel="00000000" w:rsidR="00000000" w:rsidRPr="00000000">
        <w:rPr>
          <w:rFonts w:ascii="Times New Roman" w:cs="Times New Roman" w:eastAsia="Times New Roman" w:hAnsi="Times New Roman"/>
          <w:sz w:val="28"/>
          <w:szCs w:val="28"/>
          <w:rtl w:val="0"/>
        </w:rPr>
        <w:t xml:space="preserve">із землеустрою щодо встановлення (відновлення) меж земельної ділянки в натурі (на місцевості) площею 239 кв.м (кадастровий номер 4810136900:04:096:0025),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Вінграновського, 46/2 у Корабельному районі м. Миколаєва (забудована земельна ділянка).</w:t>
      </w:r>
    </w:p>
    <w:p w:rsidR="00000000" w:rsidDel="00000000" w:rsidP="00000000" w:rsidRDefault="00000000" w:rsidRPr="00000000" w14:paraId="0000000C">
      <w:pPr>
        <w:widowControl w:val="0"/>
        <w:tabs>
          <w:tab w:val="left" w:leader="none" w:pos="2243"/>
          <w:tab w:val="left" w:leader="none" w:pos="2801"/>
          <w:tab w:val="left" w:leader="none" w:pos="4826"/>
          <w:tab w:val="left" w:leader="none" w:pos="6282"/>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Земельна ділянка має обмеження у використанні згідно з Порядком ведення Державного земельного кадастру, затвердженим постановою Кабінету Міністрів України від 17.10.2012 № 1051:</w:t>
      </w:r>
    </w:p>
    <w:p w:rsidR="00000000" w:rsidDel="00000000" w:rsidP="00000000" w:rsidRDefault="00000000" w:rsidRPr="00000000" w14:paraId="0000000D">
      <w:pPr>
        <w:widowControl w:val="0"/>
        <w:tabs>
          <w:tab w:val="left" w:leader="none" w:pos="2243"/>
          <w:tab w:val="left" w:leader="none" w:pos="2801"/>
          <w:tab w:val="left" w:leader="none" w:pos="4826"/>
          <w:tab w:val="left" w:leader="none" w:pos="6282"/>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на земельній ділянці площею 0,0066 га за кодом типу 01.08 – «Охоронна зона навколо інженерних комунікацій».</w:t>
      </w:r>
    </w:p>
    <w:p w:rsidR="00000000" w:rsidDel="00000000" w:rsidP="00000000" w:rsidRDefault="00000000" w:rsidRPr="00000000" w14:paraId="0000000E">
      <w:pPr>
        <w:widowControl w:val="0"/>
        <w:tabs>
          <w:tab w:val="left" w:leader="none" w:pos="1890"/>
          <w:tab w:val="left" w:leader="none" w:pos="2738"/>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Надати громадянину Наумову Володимиру Михайловичу земельну ділянку (кадастровий номер 4810136900:04:096:0025) площею 239 кв.м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Вінграновського, 46/2 у Корабельному районі м. Миколаєва (забудована земельна ділянка; право власності на нерухоме майно згідно з відомостями з державного реєстру речових прав: реєстраційний номер об’єкта нерухомого майна: 775568248101, номер відомостей про речове право: 12034090 від 12.11.2015, зареєстровано на підставі свідоцтва про право власності від 13.11.2015 № 47559205), відповідно до висновку департаменту архітектури та містобудування Миколаївської міської ради від 16.02.2026 </w:t>
        <w:br w:type="textWrapping"/>
        <w:t xml:space="preserve">№ 8977/12.02-13/26-2.</w:t>
      </w:r>
    </w:p>
    <w:p w:rsidR="00000000" w:rsidDel="00000000" w:rsidP="00000000" w:rsidRDefault="00000000" w:rsidRPr="00000000" w14:paraId="0000000F">
      <w:pPr>
        <w:widowControl w:val="0"/>
        <w:tabs>
          <w:tab w:val="left" w:leader="none" w:pos="1890"/>
          <w:tab w:val="left" w:leader="none" w:pos="2738"/>
        </w:tabs>
        <w:spacing w:line="276"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0">
      <w:pPr>
        <w:widowControl w:val="0"/>
        <w:tabs>
          <w:tab w:val="left" w:leader="none" w:pos="1890"/>
        </w:tabs>
        <w:spacing w:line="276" w:lineRule="auto"/>
        <w:ind w:firstLine="567"/>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Замовнику:</w:t>
      </w:r>
    </w:p>
    <w:p w:rsidR="00000000" w:rsidDel="00000000" w:rsidP="00000000" w:rsidRDefault="00000000" w:rsidRPr="00000000" w14:paraId="00000011">
      <w:pPr>
        <w:widowControl w:val="0"/>
        <w:tabs>
          <w:tab w:val="left" w:leader="none" w:pos="1890"/>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одержати документи, які посвідчують право на землю, в органах державної реєстрації речових прав на нерухоме майно;</w:t>
      </w:r>
    </w:p>
    <w:p w:rsidR="00000000" w:rsidDel="00000000" w:rsidP="00000000" w:rsidRDefault="00000000" w:rsidRPr="00000000" w14:paraId="00000012">
      <w:pPr>
        <w:widowControl w:val="0"/>
        <w:tabs>
          <w:tab w:val="left" w:leader="none" w:pos="1890"/>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rsidR="00000000" w:rsidDel="00000000" w:rsidP="00000000" w:rsidRDefault="00000000" w:rsidRPr="00000000" w14:paraId="00000013">
      <w:pPr>
        <w:widowControl w:val="0"/>
        <w:tabs>
          <w:tab w:val="left" w:leader="none" w:pos="1308"/>
          <w:tab w:val="left" w:leader="none" w:pos="1890"/>
          <w:tab w:val="left" w:leader="none" w:pos="3039"/>
          <w:tab w:val="left" w:leader="none" w:pos="4745"/>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виконувати обов'язки землевласника відповідно до вимог Земельного кодексу України</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tl w:val="0"/>
        </w:rPr>
      </w:r>
    </w:p>
    <w:p w:rsidR="00000000" w:rsidDel="00000000" w:rsidP="00000000" w:rsidRDefault="00000000" w:rsidRPr="00000000" w14:paraId="00000014">
      <w:pPr>
        <w:widowControl w:val="0"/>
        <w:tabs>
          <w:tab w:val="left" w:leader="none" w:pos="9072"/>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15">
      <w:pPr>
        <w:widowControl w:val="0"/>
        <w:tabs>
          <w:tab w:val="left" w:leader="none" w:pos="9072"/>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6">
      <w:pPr>
        <w:widowControl w:val="0"/>
        <w:tabs>
          <w:tab w:val="left" w:leader="none" w:pos="9072"/>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7">
      <w:pPr>
        <w:tabs>
          <w:tab w:val="left" w:leader="none" w:pos="9072"/>
        </w:tabs>
        <w:spacing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tabs>
          <w:tab w:val="left" w:leader="none" w:pos="9072"/>
        </w:tabs>
        <w:spacing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072"/>
        </w:tabs>
        <w:spacing w:after="0" w:before="0" w:line="276"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oeypzib33bxi" w:id="4"/>
      <w:bookmarkEnd w:id="4"/>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Директор департаменту архітектури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072"/>
        </w:tabs>
        <w:spacing w:after="0" w:before="0" w:line="276"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 містобудування Миколаївської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072"/>
        </w:tabs>
        <w:spacing w:after="0" w:before="0" w:line="276"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міської ради – головний архітектор міста                                           Є. ПОЛЯКОВ</w:t>
      </w:r>
    </w:p>
    <w:sectPr>
      <w:pgSz w:h="16838" w:w="11905" w:orient="portrait"/>
      <w:pgMar w:bottom="2410" w:top="567" w:left="1701" w:right="706"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