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qbvpf5d67v2h" w:id="0"/>
      <w:bookmarkEnd w:id="0"/>
      <w:r w:rsidDel="00000000" w:rsidR="00000000" w:rsidRPr="00000000">
        <w:rPr>
          <w:rFonts w:ascii="Times New Roman" w:cs="Times New Roman" w:eastAsia="Times New Roman" w:hAnsi="Times New Roman"/>
          <w:sz w:val="28"/>
          <w:szCs w:val="28"/>
          <w:rtl w:val="0"/>
        </w:rPr>
        <w:t xml:space="preserve"> s-zr-205/838</w:t>
        <w:tab/>
        <w:tab/>
        <w:t xml:space="preserve">19.02.2026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dbdudspsygm8"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Клівенко Олені Віталіївні земельної ділянки (кадастровий номер 4810136600:05:035:0025) у власність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8h5ulj9tqajh"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Клівенко Олени Віталіївни, дозвільну справу від 06.02.2026 № 19.04-06/6861/2026,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Клівенко Олені Віталіївні земельної ділянки (кадастровий номер 4810136600:05:035:0025) у власність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aaberzixd1xq"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4810136600:05:035:0025),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Клівенко Олені Віталіївні земельну ділянку (кадастровий номер 4810136600:05:035:0025)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Калиниченка, 57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2792407248060, номер відомостей про речове право: 51630956 від 06.09.2023, зареєстровано на підставі свідоцтва про право на спадщину від 06.09.2023 № 1922), відповідно до висновку департаменту архітектури та містобудування Миколаївської міської ради від 11.02.2026 № 8045/12.01-17/26-2.</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9ck1qdmqh9l"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