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kj4h4jmuc15q" w:id="0"/>
      <w:bookmarkEnd w:id="0"/>
      <w:r w:rsidDel="00000000" w:rsidR="00000000" w:rsidRPr="00000000">
        <w:rPr>
          <w:rFonts w:ascii="Times New Roman" w:cs="Times New Roman" w:eastAsia="Times New Roman" w:hAnsi="Times New Roman"/>
          <w:sz w:val="28"/>
          <w:szCs w:val="28"/>
          <w:rtl w:val="0"/>
        </w:rPr>
        <w:t xml:space="preserve"> s-zr-205/835</w:t>
        <w:tab/>
        <w:tab/>
        <w:t xml:space="preserve">19.02.2026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516oha4yg5oo"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Страх Світлані Миколаївні земельної ділянки (кадастровий номер 4810136600:02:059:0056) у власність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tdqaaaqcjyob"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Страх Світлани Миколаївни, дозвільну справу від 05.02.2026 № 19.04-06/6567/2026,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Страх Світлані Миколаївні земельної ділянки (кадастровий номер 4810136600:02:059:0056) у власність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right="-2" w:firstLine="567"/>
        <w:jc w:val="both"/>
        <w:rPr>
          <w:rFonts w:ascii="Times New Roman" w:cs="Times New Roman" w:eastAsia="Times New Roman" w:hAnsi="Times New Roman"/>
          <w:sz w:val="28"/>
          <w:szCs w:val="28"/>
        </w:rPr>
      </w:pPr>
      <w:bookmarkStart w:colFirst="0" w:colLast="0" w:name="_hd1awnihgc27"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668 кв.м (кадастровий номер 4810136600:02:059:0056),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right="-2"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Страх Світлані Миколаївні земельну ділянку (кадастровий номер 4810136600:02:059:0056) площею 668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Прибузькій, 31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81913448101, номер відомостей про речове право: 56280257 від 15.08.2024, зареєстровано на підставі договору купівлі-продажу від 15.08.2024 № 696 у розмірі 1/2 частки; номер відомостей про речове право: 51125060 від 26.07.2023, зареєстровано на підставі свідоцтва про право на спадщину від 26.07.2023 № 689 у розмірі 1/2 частки), відповідно до висновку департаменту архітектури та містобудування Миколаївської міської ради від 06.02.2026 </w:t>
        <w:br w:type="textWrapping"/>
        <w:t xml:space="preserve">№ 7312/12.01-17/26-2.</w:t>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0">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2">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3">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9yvszfyecwz2"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