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right="-142" w:hanging="7070"/>
        <w:jc w:val="both"/>
        <w:rPr>
          <w:rFonts w:ascii="Times New Roman" w:cs="Times New Roman" w:eastAsia="Times New Roman" w:hAnsi="Times New Roman"/>
          <w:sz w:val="28"/>
          <w:szCs w:val="28"/>
        </w:rPr>
      </w:pPr>
      <w:bookmarkStart w:colFirst="0" w:colLast="0" w:name="_n471zb3zv3po" w:id="0"/>
      <w:bookmarkEnd w:id="0"/>
      <w:r w:rsidDel="00000000" w:rsidR="00000000" w:rsidRPr="00000000">
        <w:rPr>
          <w:rFonts w:ascii="Times New Roman" w:cs="Times New Roman" w:eastAsia="Times New Roman" w:hAnsi="Times New Roman"/>
          <w:sz w:val="28"/>
          <w:szCs w:val="28"/>
          <w:rtl w:val="0"/>
        </w:rPr>
        <w:t xml:space="preserve"> s-zr-205/800</w:t>
        <w:tab/>
        <w:tab/>
        <w:t xml:space="preserve">02.01.2026 оновлена редакція</w:t>
      </w:r>
    </w:p>
    <w:p w:rsidR="00000000" w:rsidDel="00000000" w:rsidP="00000000" w:rsidRDefault="00000000" w:rsidRPr="00000000" w14:paraId="00000002">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bookmarkStart w:colFirst="0" w:colLast="0" w:name="_l5e7lmo12e68"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Кошиній Надії Григорівні земельної ділянки (кадастровий номер 4810136600:06:091:0016) у власність для будівництва і обслуговування житлового будинку, господарських будівель і споруд (присадибної ділянки) по вул. Короткій, 17/2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142"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right="-142" w:firstLine="567"/>
        <w:jc w:val="both"/>
        <w:rPr>
          <w:rFonts w:ascii="Times New Roman" w:cs="Times New Roman" w:eastAsia="Times New Roman" w:hAnsi="Times New Roman"/>
          <w:sz w:val="28"/>
          <w:szCs w:val="28"/>
        </w:rPr>
      </w:pPr>
      <w:bookmarkStart w:colFirst="0" w:colLast="0" w:name="_iayagtil9xo"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Кошиної Надії Григорівни, дозвільну справу від 22.12.2025 № 19.04-06/75562/2025,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Кошиній Надії Григорівні земельної ділянки (кадастровий номер 4810136600:06:091:0016) у власність для будівництва і обслуговування житлового будинку, господарських будівель і споруд (присадибної ділянки) по вул. Короткій, 17/2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s>
        <w:spacing w:line="276" w:lineRule="auto"/>
        <w:ind w:right="-142" w:firstLine="567"/>
        <w:jc w:val="both"/>
        <w:rPr>
          <w:rFonts w:ascii="Times New Roman" w:cs="Times New Roman" w:eastAsia="Times New Roman" w:hAnsi="Times New Roman"/>
          <w:sz w:val="28"/>
          <w:szCs w:val="28"/>
        </w:rPr>
      </w:pPr>
      <w:bookmarkStart w:colFirst="0" w:colLast="0" w:name="_8qf9z4ith4r6"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675 кв.м (кадастровий номер 4810136600:06:091:0016),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Короткій, 17/2 в Корабельному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0,0164 га за кодом типу 01.08 – «Охоронна зона навколо інженерних комунікацій».</w:t>
      </w:r>
    </w:p>
    <w:p w:rsidR="00000000" w:rsidDel="00000000" w:rsidP="00000000" w:rsidRDefault="00000000" w:rsidRPr="00000000" w14:paraId="0000000D">
      <w:pPr>
        <w:widowControl w:val="0"/>
        <w:tabs>
          <w:tab w:val="left" w:leader="none" w:pos="2738"/>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Кошиній Надії Григорівні земельну ділянку (кадастровий номер 4810136600:06:091:0016) площею 675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Короткій, 17/2 в Корабельному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3248478348060; номер відомостей про речове право: 62632272 від 03.11.2025; зареєстровано на підставі договору купівлі-продажу від 28.05.1988 № 1-1473), відповідно до висновку департаменту архітектури та містобудування Миколаївської міської ради від 24.12.2025 № 73981/12.02-13/25-2.</w:t>
      </w:r>
    </w:p>
    <w:p w:rsidR="00000000" w:rsidDel="00000000" w:rsidP="00000000" w:rsidRDefault="00000000" w:rsidRPr="00000000" w14:paraId="0000000E">
      <w:pPr>
        <w:widowControl w:val="0"/>
        <w:tabs>
          <w:tab w:val="left" w:leader="none" w:pos="2738"/>
        </w:tabs>
        <w:spacing w:line="276" w:lineRule="auto"/>
        <w:ind w:right="-142"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line="276" w:lineRule="auto"/>
        <w:ind w:right="-142"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3039"/>
          <w:tab w:val="left" w:leader="none" w:pos="4745"/>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3">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5az0ss5gl9ks"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985"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