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 w:val="left" w:leader="none" w:pos="9356"/>
        </w:tabs>
        <w:spacing w:line="276" w:lineRule="auto"/>
        <w:ind w:left="7070" w:right="-142" w:hanging="7070"/>
        <w:jc w:val="both"/>
        <w:rPr>
          <w:rFonts w:ascii="Times New Roman" w:cs="Times New Roman" w:eastAsia="Times New Roman" w:hAnsi="Times New Roman"/>
          <w:sz w:val="28"/>
          <w:szCs w:val="28"/>
        </w:rPr>
      </w:pPr>
      <w:bookmarkStart w:colFirst="0" w:colLast="0" w:name="_4e4ghup2daki" w:id="0"/>
      <w:bookmarkEnd w:id="0"/>
      <w:r w:rsidDel="00000000" w:rsidR="00000000" w:rsidRPr="00000000">
        <w:rPr>
          <w:rFonts w:ascii="Times New Roman" w:cs="Times New Roman" w:eastAsia="Times New Roman" w:hAnsi="Times New Roman"/>
          <w:sz w:val="28"/>
          <w:szCs w:val="28"/>
          <w:rtl w:val="0"/>
        </w:rPr>
        <w:t xml:space="preserve"> s-zr-205/796</w:t>
        <w:tab/>
        <w:tab/>
        <w:t xml:space="preserve">30.12.2025 оновлена редакція</w:t>
      </w:r>
    </w:p>
    <w:p w:rsidR="00000000" w:rsidDel="00000000" w:rsidP="00000000" w:rsidRDefault="00000000" w:rsidRPr="00000000" w14:paraId="00000002">
      <w:pPr>
        <w:widowControl w:val="0"/>
        <w:tabs>
          <w:tab w:val="left" w:leader="none" w:pos="9356"/>
        </w:tabs>
        <w:spacing w:line="276" w:lineRule="auto"/>
        <w:ind w:right="-14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3">
      <w:pPr>
        <w:widowControl w:val="0"/>
        <w:tabs>
          <w:tab w:val="left" w:leader="none" w:pos="9356"/>
        </w:tabs>
        <w:spacing w:line="276" w:lineRule="auto"/>
        <w:ind w:right="-14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4">
      <w:pPr>
        <w:widowControl w:val="0"/>
        <w:tabs>
          <w:tab w:val="left" w:leader="none" w:pos="9356"/>
        </w:tabs>
        <w:spacing w:line="276" w:lineRule="auto"/>
        <w:ind w:right="-142"/>
        <w:jc w:val="center"/>
        <w:rPr>
          <w:rFonts w:ascii="Times New Roman" w:cs="Times New Roman" w:eastAsia="Times New Roman" w:hAnsi="Times New Roman"/>
          <w:b w:val="0"/>
          <w:bCs w:val="0"/>
          <w:sz w:val="28"/>
          <w:szCs w:val="28"/>
          <w:highlight w:val="white"/>
        </w:rPr>
      </w:pPr>
      <w:bookmarkStart w:colFirst="0" w:colLast="0" w:name="_udr6hb3sw7rn" w:id="1"/>
      <w:bookmarkEnd w:id="1"/>
      <w:r w:rsidDel="00000000" w:rsidR="00000000" w:rsidRPr="00000000">
        <w:rPr>
          <w:rFonts w:ascii="Times New Roman" w:cs="Times New Roman" w:eastAsia="Times New Roman" w:hAnsi="Times New Roman"/>
          <w:sz w:val="28"/>
          <w:szCs w:val="28"/>
          <w:rtl w:val="0"/>
        </w:rPr>
        <w:t xml:space="preserve">«Про надання громадянці Малишевій Тетяні Вікторівні земельної ділянки (кадастровий номер 4810136600:07:053:0057) у власність для будівництва і обслуговування житлового будинку, господарських будівель і споруд (присадибної ділянки) по вул. Олега Ольжича, 70 у Корабельному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5">
      <w:pPr>
        <w:widowControl w:val="0"/>
        <w:tabs>
          <w:tab w:val="left" w:leader="none" w:pos="9356"/>
        </w:tabs>
        <w:spacing w:line="276" w:lineRule="auto"/>
        <w:ind w:right="-142"/>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0" w:right="-142"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7">
      <w:pPr>
        <w:widowControl w:val="0"/>
        <w:tabs>
          <w:tab w:val="left" w:leader="none" w:pos="1412"/>
          <w:tab w:val="left" w:leader="none" w:pos="2858"/>
          <w:tab w:val="left" w:leader="none" w:pos="9356"/>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8">
      <w:pPr>
        <w:widowControl w:val="0"/>
        <w:tabs>
          <w:tab w:val="left" w:leader="none" w:pos="9356"/>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Качур Любові Дмитрівни,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widowControl w:val="0"/>
        <w:tabs>
          <w:tab w:val="left" w:leader="none" w:pos="1395"/>
          <w:tab w:val="left" w:leader="none" w:pos="1993"/>
          <w:tab w:val="left" w:leader="none" w:pos="3404"/>
          <w:tab w:val="left" w:leader="none" w:pos="3925"/>
          <w:tab w:val="left" w:leader="none" w:pos="4570"/>
          <w:tab w:val="left" w:leader="none" w:pos="5050"/>
          <w:tab w:val="left" w:leader="none" w:pos="5785"/>
          <w:tab w:val="left" w:leader="none" w:pos="6696"/>
          <w:tab w:val="left" w:leader="none" w:pos="7162"/>
          <w:tab w:val="left" w:leader="none" w:pos="7863"/>
          <w:tab w:val="left" w:leader="none" w:pos="8340"/>
          <w:tab w:val="left" w:leader="none" w:pos="8738"/>
          <w:tab w:val="left" w:leader="none" w:pos="9356"/>
        </w:tabs>
        <w:spacing w:line="276" w:lineRule="auto"/>
        <w:ind w:right="-142" w:firstLine="567"/>
        <w:jc w:val="both"/>
        <w:rPr>
          <w:rFonts w:ascii="Times New Roman" w:cs="Times New Roman" w:eastAsia="Times New Roman" w:hAnsi="Times New Roman"/>
          <w:sz w:val="28"/>
          <w:szCs w:val="28"/>
        </w:rPr>
      </w:pPr>
      <w:bookmarkStart w:colFirst="0" w:colLast="0" w:name="_ceebre946w5r"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громадянки Малишевої Тетяни Вікторівни, дозвільну справу від 18.12.2025 № 19.04-06/75028/2025,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громадянці Малишевій Тетяні Вікторівні земельної ділянки (кадастровий номер 4810136600:07:053:0057) у власність для будівництва і обслуговування житлового будинку, господарських будівель і споруд (присадибної ділянки) по вул. Олега Ольжича, 70 у Корабельному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A">
      <w:pPr>
        <w:widowControl w:val="0"/>
        <w:tabs>
          <w:tab w:val="left" w:leader="none" w:pos="1308"/>
          <w:tab w:val="left" w:leader="none" w:pos="3039"/>
          <w:tab w:val="left" w:leader="none" w:pos="4745"/>
        </w:tabs>
        <w:spacing w:line="276" w:lineRule="auto"/>
        <w:ind w:right="-142" w:firstLine="567"/>
        <w:jc w:val="both"/>
        <w:rPr>
          <w:rFonts w:ascii="Times New Roman" w:cs="Times New Roman" w:eastAsia="Times New Roman" w:hAnsi="Times New Roman"/>
          <w:sz w:val="28"/>
          <w:szCs w:val="28"/>
        </w:rPr>
      </w:pPr>
      <w:bookmarkStart w:colFirst="0" w:colLast="0" w:name="_ok1ne423mrf4"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w:t>
      </w:r>
      <w:r w:rsidDel="00000000" w:rsidR="00000000" w:rsidRPr="00000000">
        <w:rPr>
          <w:rFonts w:ascii="Times New Roman" w:cs="Times New Roman" w:eastAsia="Times New Roman" w:hAnsi="Times New Roman"/>
          <w:sz w:val="28"/>
          <w:szCs w:val="28"/>
          <w:highlight w:val="white"/>
          <w:rtl w:val="0"/>
        </w:rPr>
        <w:t xml:space="preserve">Затвердити технічну документацію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площею 1000 кв.м (кадастровий номер 4810136600:07:053:0057),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Олега Ольжича, 70 у Корабельному районі м. Миколаєва (забудована земельна ділянка).</w:t>
      </w:r>
    </w:p>
    <w:p w:rsidR="00000000" w:rsidDel="00000000" w:rsidP="00000000" w:rsidRDefault="00000000" w:rsidRPr="00000000" w14:paraId="0000000B">
      <w:pPr>
        <w:widowControl w:val="0"/>
        <w:tabs>
          <w:tab w:val="left" w:leader="none" w:pos="2243"/>
          <w:tab w:val="left" w:leader="none" w:pos="2801"/>
          <w:tab w:val="left" w:leader="none" w:pos="4826"/>
          <w:tab w:val="left" w:leader="none" w:pos="6282"/>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C">
      <w:pPr>
        <w:widowControl w:val="0"/>
        <w:tabs>
          <w:tab w:val="left" w:leader="none" w:pos="2738"/>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Надати громадянці Малишевій Тетяні Вікторівні земельну ділянку (кадастровий номер 4810136600:07:053:0057) площею 1000 кв.м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Олега Ольжича, 70 в Корабельному районі м. Миколаєва (забудована земельна ділянка; право власності на нерухоме майно надано на підставі договору купівлі-продажу житлового будинку від 15.05.2002 № 1677, посвідчено реєстровим написом КП «ММБТІ» від 11.06.2002 № 162), відповідно до висновку департаменту архітектури та містобудування Миколаївської міської ради від 19.12.2025 № 73149/12.01-17/25-2.</w:t>
      </w:r>
    </w:p>
    <w:p w:rsidR="00000000" w:rsidDel="00000000" w:rsidP="00000000" w:rsidRDefault="00000000" w:rsidRPr="00000000" w14:paraId="0000000D">
      <w:pPr>
        <w:widowControl w:val="0"/>
        <w:tabs>
          <w:tab w:val="left" w:leader="none" w:pos="2738"/>
        </w:tabs>
        <w:spacing w:line="276" w:lineRule="auto"/>
        <w:ind w:right="-142"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widowControl w:val="0"/>
        <w:spacing w:line="276" w:lineRule="auto"/>
        <w:ind w:right="-142"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0F">
      <w:pPr>
        <w:widowControl w:val="0"/>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0">
      <w:pPr>
        <w:widowControl w:val="0"/>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1">
      <w:pPr>
        <w:widowControl w:val="0"/>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12">
      <w:pPr>
        <w:widowControl w:val="0"/>
        <w:tabs>
          <w:tab w:val="left" w:leader="none" w:pos="9356"/>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3">
      <w:pPr>
        <w:widowControl w:val="0"/>
        <w:tabs>
          <w:tab w:val="left" w:leader="none" w:pos="9356"/>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4">
      <w:pPr>
        <w:widowControl w:val="0"/>
        <w:tabs>
          <w:tab w:val="left" w:leader="none" w:pos="9356"/>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5">
      <w:pPr>
        <w:tabs>
          <w:tab w:val="left" w:leader="none" w:pos="9356"/>
        </w:tabs>
        <w:spacing w:line="276" w:lineRule="auto"/>
        <w:ind w:right="-142"/>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tabs>
          <w:tab w:val="left" w:leader="none" w:pos="9356"/>
        </w:tabs>
        <w:spacing w:line="276" w:lineRule="auto"/>
        <w:ind w:right="-142"/>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142"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rek2vfh4hbiz" w:id="4"/>
      <w:bookmarkEnd w:id="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142"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142"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міської ради – головний архітектор міста                                              Є. ПОЛЯКОВ</w:t>
      </w:r>
    </w:p>
    <w:sectPr>
      <w:pgSz w:h="16838" w:w="11905" w:orient="portrait"/>
      <w:pgMar w:bottom="1985" w:top="567" w:left="1701" w:right="7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