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356"/>
        </w:tabs>
        <w:spacing w:line="276" w:lineRule="auto"/>
        <w:ind w:left="7070" w:right="-142" w:hanging="7070"/>
        <w:jc w:val="both"/>
        <w:rPr>
          <w:rFonts w:ascii="Times New Roman" w:cs="Times New Roman" w:eastAsia="Times New Roman" w:hAnsi="Times New Roman"/>
          <w:sz w:val="28"/>
          <w:szCs w:val="28"/>
        </w:rPr>
      </w:pPr>
      <w:bookmarkStart w:colFirst="0" w:colLast="0" w:name="_4b7tuxn546xi" w:id="0"/>
      <w:bookmarkEnd w:id="0"/>
      <w:r w:rsidDel="00000000" w:rsidR="00000000" w:rsidRPr="00000000">
        <w:rPr>
          <w:rFonts w:ascii="Times New Roman" w:cs="Times New Roman" w:eastAsia="Times New Roman" w:hAnsi="Times New Roman"/>
          <w:sz w:val="28"/>
          <w:szCs w:val="28"/>
          <w:rtl w:val="0"/>
        </w:rPr>
        <w:t xml:space="preserve"> s-zr-205/795</w:t>
        <w:tab/>
        <w:tab/>
        <w:t xml:space="preserve">30.12.2025 оновлена редакція</w:t>
      </w:r>
    </w:p>
    <w:p w:rsidR="00000000" w:rsidDel="00000000" w:rsidP="00000000" w:rsidRDefault="00000000" w:rsidRPr="00000000" w14:paraId="00000002">
      <w:pPr>
        <w:widowControl w:val="0"/>
        <w:tabs>
          <w:tab w:val="left" w:leader="none" w:pos="9356"/>
        </w:tabs>
        <w:spacing w:line="276" w:lineRule="auto"/>
        <w:ind w:right="-14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3">
      <w:pPr>
        <w:widowControl w:val="0"/>
        <w:tabs>
          <w:tab w:val="left" w:leader="none" w:pos="9356"/>
        </w:tabs>
        <w:spacing w:line="276" w:lineRule="auto"/>
        <w:ind w:right="-14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4">
      <w:pPr>
        <w:widowControl w:val="0"/>
        <w:tabs>
          <w:tab w:val="left" w:leader="none" w:pos="9356"/>
        </w:tabs>
        <w:spacing w:line="276" w:lineRule="auto"/>
        <w:ind w:right="-142"/>
        <w:jc w:val="center"/>
        <w:rPr>
          <w:rFonts w:ascii="Times New Roman" w:cs="Times New Roman" w:eastAsia="Times New Roman" w:hAnsi="Times New Roman"/>
          <w:b w:val="0"/>
          <w:bCs w:val="0"/>
          <w:sz w:val="28"/>
          <w:szCs w:val="28"/>
          <w:highlight w:val="white"/>
        </w:rPr>
      </w:pPr>
      <w:bookmarkStart w:colFirst="0" w:colLast="0" w:name="_1xixhi3yfgn1" w:id="1"/>
      <w:bookmarkEnd w:id="1"/>
      <w:r w:rsidDel="00000000" w:rsidR="00000000" w:rsidRPr="00000000">
        <w:rPr>
          <w:rFonts w:ascii="Times New Roman" w:cs="Times New Roman" w:eastAsia="Times New Roman" w:hAnsi="Times New Roman"/>
          <w:sz w:val="28"/>
          <w:szCs w:val="28"/>
          <w:rtl w:val="0"/>
        </w:rPr>
        <w:t xml:space="preserve">«Про надання громадянці Журавель Інні Іванівні земельної ділянки (кадастровий номер 4810136300:08:049:0009) у власність для індивідуального садівництва в СТ «Алие Паруса», ділянка 76, у Заводському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5">
      <w:pPr>
        <w:widowControl w:val="0"/>
        <w:tabs>
          <w:tab w:val="left" w:leader="none" w:pos="9356"/>
        </w:tabs>
        <w:spacing w:line="276" w:lineRule="auto"/>
        <w:ind w:right="-142"/>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0" w:right="-142"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8">
      <w:pPr>
        <w:widowControl w:val="0"/>
        <w:tabs>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356"/>
        </w:tabs>
        <w:spacing w:line="276" w:lineRule="auto"/>
        <w:ind w:right="-142" w:firstLine="567"/>
        <w:jc w:val="both"/>
        <w:rPr>
          <w:rFonts w:ascii="Times New Roman" w:cs="Times New Roman" w:eastAsia="Times New Roman" w:hAnsi="Times New Roman"/>
          <w:sz w:val="28"/>
          <w:szCs w:val="28"/>
        </w:rPr>
      </w:pPr>
      <w:bookmarkStart w:colFirst="0" w:colLast="0" w:name="_m9hvpeuczk39"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громадянки Журавель Інни Іванівни, дозвільну справу від 17.12.2025 № 19.04-06/74764/2025,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громадянці Журавель Інні Іванівні земельної ділянки (кадастровий номер 4810136300:08:049:0009) у власність для індивідуального садівництва в СТ «Алие Паруса», ділянка 76, у Заводському районі м. Миколаєва (забудована земельна ділянка)» для винесення на сесію міської ради.</w:t>
      </w:r>
    </w:p>
    <w:p w:rsidR="00000000" w:rsidDel="00000000" w:rsidP="00000000" w:rsidRDefault="00000000" w:rsidRPr="00000000" w14:paraId="0000000A">
      <w:pPr>
        <w:widowControl w:val="0"/>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Затвердити проєкт землеустрою щодо відведення земельної ділянки площею 501 кв.м (кадастровий номер 4810136300:08:049:0009), з цільовим призначенням відповідно до класифікації видів цільового призначення земель: 01.05 - для індивідуального садівництва в СТ «Алие Паруса», ділянка 76, у Заводському районі м. Миколаєва (забудована земельна ділянка).</w:t>
      </w:r>
    </w:p>
    <w:p w:rsidR="00000000" w:rsidDel="00000000" w:rsidP="00000000" w:rsidRDefault="00000000" w:rsidRPr="00000000" w14:paraId="0000000B">
      <w:pPr>
        <w:widowControl w:val="0"/>
        <w:tabs>
          <w:tab w:val="left" w:leader="none" w:pos="2243"/>
          <w:tab w:val="left" w:leader="none" w:pos="2801"/>
          <w:tab w:val="left" w:leader="none" w:pos="4826"/>
          <w:tab w:val="left" w:leader="none" w:pos="6282"/>
        </w:tabs>
        <w:spacing w:line="276" w:lineRule="auto"/>
        <w:ind w:right="-142" w:firstLine="567"/>
        <w:jc w:val="both"/>
        <w:rPr>
          <w:rFonts w:ascii="Times New Roman" w:cs="Times New Roman" w:eastAsia="Times New Roman" w:hAnsi="Times New Roman"/>
          <w:sz w:val="28"/>
          <w:szCs w:val="28"/>
        </w:rPr>
      </w:pPr>
      <w:bookmarkStart w:colFirst="0" w:colLast="0" w:name="_cng10odqdvdc" w:id="3"/>
      <w:bookmarkEnd w:id="3"/>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C">
      <w:pPr>
        <w:widowControl w:val="0"/>
        <w:tabs>
          <w:tab w:val="left" w:leader="none" w:pos="2738"/>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Надати громадянці Журавель Інні Іванівні земельну ділянку (кадастровий номер 4810136300:08:049:0009) площею 501 кв.м у власність, з цільовим призначенням відповідно до класифікації видів цільового призначення земель: 01.05 - для індивідуального садівництва в СТ «Алие Паруса», ділянка 76, у Заводському районі м. Миколаєва (забудована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 3034650248060, номер відомостей про речове право: 57353935 від 29.10.2024, зареєстровано на підставі довідки про членство особи в кооперативі та внесення пайового внеску в повному обсязі, серія та номер: 11-24, виданої 09.10.2024), відповідно до висновку департаменту архітектури та містобудування Миколаївської міської ради від 25.12.2025 № 74287/12.02-13/25-2.</w:t>
      </w:r>
    </w:p>
    <w:p w:rsidR="00000000" w:rsidDel="00000000" w:rsidP="00000000" w:rsidRDefault="00000000" w:rsidRPr="00000000" w14:paraId="0000000D">
      <w:pPr>
        <w:widowControl w:val="0"/>
        <w:spacing w:line="276" w:lineRule="auto"/>
        <w:ind w:right="-142"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0E">
      <w:pPr>
        <w:widowControl w:val="0"/>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0F">
      <w:pPr>
        <w:widowControl w:val="0"/>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0">
      <w:pPr>
        <w:widowControl w:val="0"/>
        <w:tabs>
          <w:tab w:val="left" w:leader="none" w:pos="1308"/>
          <w:tab w:val="left" w:leader="none" w:pos="3039"/>
          <w:tab w:val="left" w:leader="none" w:pos="4745"/>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1">
      <w:pPr>
        <w:widowControl w:val="0"/>
        <w:tabs>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2">
      <w:pPr>
        <w:widowControl w:val="0"/>
        <w:tabs>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3">
      <w:pPr>
        <w:widowControl w:val="0"/>
        <w:tabs>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4">
      <w:pPr>
        <w:tabs>
          <w:tab w:val="left" w:leader="none" w:pos="9356"/>
        </w:tabs>
        <w:spacing w:line="276" w:lineRule="auto"/>
        <w:ind w:right="-142"/>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tabs>
          <w:tab w:val="left" w:leader="none" w:pos="9356"/>
        </w:tabs>
        <w:spacing w:line="276" w:lineRule="auto"/>
        <w:ind w:right="-142"/>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142"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16o2q6rfz4eh"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142"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142"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1985"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