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right="-141" w:hanging="7070"/>
        <w:jc w:val="both"/>
        <w:rPr>
          <w:rFonts w:ascii="Times New Roman" w:cs="Times New Roman" w:eastAsia="Times New Roman" w:hAnsi="Times New Roman"/>
          <w:sz w:val="28"/>
          <w:szCs w:val="28"/>
        </w:rPr>
      </w:pPr>
      <w:bookmarkStart w:colFirst="0" w:colLast="0" w:name="_eo9j8o2xa2bz" w:id="0"/>
      <w:bookmarkEnd w:id="0"/>
      <w:r w:rsidDel="00000000" w:rsidR="00000000" w:rsidRPr="00000000">
        <w:rPr>
          <w:rFonts w:ascii="Times New Roman" w:cs="Times New Roman" w:eastAsia="Times New Roman" w:hAnsi="Times New Roman"/>
          <w:sz w:val="28"/>
          <w:szCs w:val="28"/>
          <w:rtl w:val="0"/>
        </w:rPr>
        <w:t xml:space="preserve"> s-zr-205/792</w:t>
        <w:tab/>
        <w:tab/>
        <w:t xml:space="preserve">18.12.2025 оновлена редакція</w:t>
      </w:r>
    </w:p>
    <w:p w:rsidR="00000000" w:rsidDel="00000000" w:rsidP="00000000" w:rsidRDefault="00000000" w:rsidRPr="00000000" w14:paraId="00000002">
      <w:pPr>
        <w:widowControl w:val="0"/>
        <w:tabs>
          <w:tab w:val="left" w:leader="none" w:pos="9356"/>
        </w:tabs>
        <w:spacing w:line="276" w:lineRule="auto"/>
        <w:ind w:right="-14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ind w:right="-14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ind w:right="-141"/>
        <w:jc w:val="center"/>
        <w:rPr>
          <w:rFonts w:ascii="Times New Roman" w:cs="Times New Roman" w:eastAsia="Times New Roman" w:hAnsi="Times New Roman"/>
          <w:b w:val="0"/>
          <w:bCs w:val="0"/>
          <w:sz w:val="28"/>
          <w:szCs w:val="28"/>
          <w:highlight w:val="white"/>
        </w:rPr>
      </w:pPr>
      <w:bookmarkStart w:colFirst="0" w:colLast="0" w:name="_uej3oxh270kx" w:id="1"/>
      <w:bookmarkEnd w:id="1"/>
      <w:r w:rsidDel="00000000" w:rsidR="00000000" w:rsidRPr="00000000">
        <w:rPr>
          <w:rFonts w:ascii="Times New Roman" w:cs="Times New Roman" w:eastAsia="Times New Roman" w:hAnsi="Times New Roman"/>
          <w:sz w:val="28"/>
          <w:szCs w:val="28"/>
          <w:rtl w:val="0"/>
        </w:rPr>
        <w:t xml:space="preserve">«Про надання у власність громадянці Білецькій Наталі Павлівні земельних ділянок (кадастровий номер 4810137200:13:065:0045 та кадастровий номер 4810137200:13:065:0046) для будівництва і обслуговування житлового будинку, господарських будівель і споруд (присадибної ділянки) по вул. Слов’янській, 47А в Центральному районі м. Миколаєва (забудовані земельні ділянки)</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ind w:right="-141"/>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1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right="-141"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right="-141"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right="-141" w:firstLine="567"/>
        <w:jc w:val="both"/>
        <w:rPr>
          <w:rFonts w:ascii="Times New Roman" w:cs="Times New Roman" w:eastAsia="Times New Roman" w:hAnsi="Times New Roman"/>
          <w:sz w:val="28"/>
          <w:szCs w:val="28"/>
        </w:rPr>
      </w:pPr>
      <w:bookmarkStart w:colFirst="0" w:colLast="0" w:name="_dh2qpq71q5lp"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Білецької Наталі Павлівни, дозвільну справу від 12.12.2025 № 19.04-06/73697/2025,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Білецькій Наталі Павлівні земельних ділянок (кадастровий номер 4810137200:13:065:0045 та кадастровий номер 4810137200:13:065:0045) для будівництва і обслуговування житлового будинку, господарських будівель і споруд (присадибної ділянки) по вул. Слов’янській, 47А в Центральному районі м. Миколаєва (забудовані земельні ділянки)»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276" w:lineRule="auto"/>
        <w:ind w:right="-141" w:firstLine="567"/>
        <w:jc w:val="both"/>
        <w:rPr>
          <w:rFonts w:ascii="Times New Roman" w:cs="Times New Roman" w:eastAsia="Times New Roman" w:hAnsi="Times New Roman"/>
          <w:sz w:val="28"/>
          <w:szCs w:val="28"/>
        </w:rPr>
      </w:pPr>
      <w:bookmarkStart w:colFirst="0" w:colLast="0" w:name="_629f988tp4em"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земельних ділянок в натурі (на місцевості) загальною площею 318 кв.м, а саме земельної ділянки № 1 (кадастровий номер 4810137200:13:065:0045) площею 237 кв.м та земельної ділянки №2 (кадастровий номер 4810137200:13:065:0046) площею 81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Слов’янській, 47А в Центральному районі м. Миколаєва (забудовані земельні ділянки).</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76" w:lineRule="auto"/>
        <w:ind w:right="-141"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№2 (кадастровий номер 4810137200:13:065:0046)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right="-141"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0,0081 га за кодом типу 03.01 – «Санітарно-захисна зона навколо (уздовж) об’єкта»(кладовище).</w:t>
      </w:r>
    </w:p>
    <w:p w:rsidR="00000000" w:rsidDel="00000000" w:rsidP="00000000" w:rsidRDefault="00000000" w:rsidRPr="00000000" w14:paraId="0000000D">
      <w:pPr>
        <w:widowControl w:val="0"/>
        <w:tabs>
          <w:tab w:val="left" w:leader="none" w:pos="2243"/>
          <w:tab w:val="left" w:leader="none" w:pos="2801"/>
          <w:tab w:val="left" w:leader="none" w:pos="4826"/>
          <w:tab w:val="left" w:leader="none" w:pos="6282"/>
        </w:tabs>
        <w:spacing w:line="276" w:lineRule="auto"/>
        <w:ind w:right="-141"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№1 (кадастровий номер 4810137200:13:065:0045)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E">
      <w:pPr>
        <w:widowControl w:val="0"/>
        <w:tabs>
          <w:tab w:val="left" w:leader="none" w:pos="2243"/>
          <w:tab w:val="left" w:leader="none" w:pos="2801"/>
          <w:tab w:val="left" w:leader="none" w:pos="4826"/>
          <w:tab w:val="left" w:leader="none" w:pos="6282"/>
        </w:tabs>
        <w:spacing w:line="276" w:lineRule="auto"/>
        <w:ind w:right="-141"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0,0237 га за кодом типу 03.01 – «Санітарно-захисна зона навколо (уздовж) об’єкта»(кладовище).</w:t>
      </w:r>
    </w:p>
    <w:p w:rsidR="00000000" w:rsidDel="00000000" w:rsidP="00000000" w:rsidRDefault="00000000" w:rsidRPr="00000000" w14:paraId="0000000F">
      <w:pPr>
        <w:widowControl w:val="0"/>
        <w:tabs>
          <w:tab w:val="left" w:leader="none" w:pos="2243"/>
          <w:tab w:val="left" w:leader="none" w:pos="2801"/>
          <w:tab w:val="left" w:leader="none" w:pos="4826"/>
          <w:tab w:val="left" w:leader="none" w:pos="6282"/>
        </w:tabs>
        <w:spacing w:line="276" w:lineRule="auto"/>
        <w:ind w:right="-141"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tabs>
          <w:tab w:val="left" w:leader="none" w:pos="2738"/>
        </w:tabs>
        <w:spacing w:line="276" w:lineRule="auto"/>
        <w:ind w:right="-141"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Білецькій Наталі Павлівні земельні ділянки загальною площею 318 кв.м, а саме земельну ділянку № 1 (кадастровий номер 4810137200:13:065:0045) площею 237 кв.м та земельну ділянку №2 (кадастровий номер 4810137200:13:065:0046) площею 81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Слов’янській, 47А в Центральному районі м. Миколаєва (забудовані земельні ділянки; право власності на нерухоме майно згідно з відомостями з державного реєстру речових прав: реєстраційний номер об’єкта нерухомого майна: 2821130248060; номер відомостей про речове право: 52312645 від 24.10.2023, зареєстровано на підставі договору про поділ спільного майна від 04.09.2023 № 710, документу, що підтверджує присвоєння закінченому будівництвом об’єкту адреси від 05.10.2023 № AR01:6797-6417-3206-4587, технічного паспорту від 18.10.2023 № TI01:6115-9737-1093-9622), відповідно до висновку департаменту архітектури та містобудування Миколаївської міської ради від 16.12.2025 № 72168/12.02-13/25-2.</w:t>
      </w:r>
    </w:p>
    <w:p w:rsidR="00000000" w:rsidDel="00000000" w:rsidP="00000000" w:rsidRDefault="00000000" w:rsidRPr="00000000" w14:paraId="00000011">
      <w:pPr>
        <w:widowControl w:val="0"/>
        <w:spacing w:line="276" w:lineRule="auto"/>
        <w:ind w:right="-141"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2">
      <w:pPr>
        <w:widowControl w:val="0"/>
        <w:spacing w:line="276" w:lineRule="auto"/>
        <w:ind w:right="-141"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3">
      <w:pPr>
        <w:widowControl w:val="0"/>
        <w:spacing w:line="276" w:lineRule="auto"/>
        <w:ind w:right="-141"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4">
      <w:pPr>
        <w:widowControl w:val="0"/>
        <w:tabs>
          <w:tab w:val="left" w:leader="none" w:pos="1308"/>
          <w:tab w:val="left" w:leader="none" w:pos="3039"/>
          <w:tab w:val="left" w:leader="none" w:pos="4745"/>
        </w:tabs>
        <w:spacing w:line="276" w:lineRule="auto"/>
        <w:ind w:right="-141"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5">
      <w:pPr>
        <w:widowControl w:val="0"/>
        <w:tabs>
          <w:tab w:val="left" w:leader="none" w:pos="9356"/>
        </w:tabs>
        <w:spacing w:line="276" w:lineRule="auto"/>
        <w:ind w:right="-141"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6">
      <w:pPr>
        <w:widowControl w:val="0"/>
        <w:tabs>
          <w:tab w:val="left" w:leader="none" w:pos="9356"/>
        </w:tabs>
        <w:spacing w:line="276" w:lineRule="auto"/>
        <w:ind w:right="-141"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7">
      <w:pPr>
        <w:widowControl w:val="0"/>
        <w:tabs>
          <w:tab w:val="left" w:leader="none" w:pos="9356"/>
        </w:tabs>
        <w:spacing w:line="276" w:lineRule="auto"/>
        <w:ind w:right="-141"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8">
      <w:pPr>
        <w:tabs>
          <w:tab w:val="left" w:leader="none" w:pos="9356"/>
        </w:tabs>
        <w:spacing w:line="276" w:lineRule="auto"/>
        <w:ind w:right="-14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tabs>
          <w:tab w:val="left" w:leader="none" w:pos="9356"/>
        </w:tabs>
        <w:spacing w:line="276" w:lineRule="auto"/>
        <w:ind w:right="-14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5ldzk6vs7ovi"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135"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