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0B6DE26A" w:rsidR="003B3830" w:rsidRPr="006676EB" w:rsidRDefault="002C0A9B" w:rsidP="006676EB">
      <w:pPr>
        <w:widowControl w:val="0"/>
        <w:tabs>
          <w:tab w:val="left" w:pos="7661"/>
        </w:tabs>
        <w:spacing w:line="240" w:lineRule="auto"/>
        <w:ind w:left="7070" w:right="-28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6676EB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6676EB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6676EB">
        <w:rPr>
          <w:rFonts w:ascii="Times New Roman" w:eastAsia="Times New Roman" w:hAnsi="Times New Roman" w:cs="Times New Roman"/>
          <w:sz w:val="26"/>
          <w:szCs w:val="26"/>
        </w:rPr>
        <w:t>/</w:t>
      </w:r>
      <w:r w:rsidR="00480DD1" w:rsidRPr="006676EB">
        <w:rPr>
          <w:rFonts w:ascii="Times New Roman" w:eastAsia="Times New Roman" w:hAnsi="Times New Roman" w:cs="Times New Roman"/>
          <w:sz w:val="26"/>
          <w:szCs w:val="26"/>
        </w:rPr>
        <w:t>4</w:t>
      </w:r>
      <w:r w:rsidR="00C76FE4" w:rsidRPr="006676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5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ab/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ab/>
      </w:r>
      <w:r w:rsidR="00480DD1" w:rsidRPr="006676EB">
        <w:rPr>
          <w:rFonts w:ascii="Times New Roman" w:eastAsia="Times New Roman" w:hAnsi="Times New Roman" w:cs="Times New Roman"/>
          <w:sz w:val="26"/>
          <w:szCs w:val="26"/>
        </w:rPr>
        <w:t>0</w:t>
      </w:r>
      <w:r w:rsidR="006676EB" w:rsidRPr="006676EB">
        <w:rPr>
          <w:rFonts w:ascii="Times New Roman" w:eastAsia="Times New Roman" w:hAnsi="Times New Roman" w:cs="Times New Roman"/>
          <w:sz w:val="26"/>
          <w:szCs w:val="26"/>
        </w:rPr>
        <w:t>7</w:t>
      </w:r>
      <w:r w:rsidR="00480DD1" w:rsidRPr="006676EB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035787" w:rsidRPr="006676EB">
        <w:rPr>
          <w:rFonts w:ascii="Times New Roman" w:eastAsia="Times New Roman" w:hAnsi="Times New Roman" w:cs="Times New Roman"/>
          <w:sz w:val="26"/>
          <w:szCs w:val="26"/>
        </w:rPr>
        <w:t>.2024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6676EB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17060983" w14:textId="77777777" w:rsidR="003B3830" w:rsidRPr="006676EB" w:rsidRDefault="003B3830" w:rsidP="006676EB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A795B8" w14:textId="77777777" w:rsidR="003B3830" w:rsidRPr="006676EB" w:rsidRDefault="00064588" w:rsidP="006676EB">
      <w:pPr>
        <w:widowControl w:val="0"/>
        <w:spacing w:line="240" w:lineRule="auto"/>
        <w:ind w:left="2658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ПОЯ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С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НЮВА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ЛЬ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НА ЗАПИС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А</w:t>
      </w:r>
    </w:p>
    <w:p w14:paraId="0127975A" w14:textId="77777777" w:rsidR="003B3830" w:rsidRPr="006676EB" w:rsidRDefault="00064588" w:rsidP="006676EB">
      <w:pPr>
        <w:widowControl w:val="0"/>
        <w:spacing w:before="38" w:line="240" w:lineRule="auto"/>
        <w:ind w:left="1610" w:right="-2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до </w:t>
      </w:r>
      <w:proofErr w:type="spellStart"/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пр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оє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кт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proofErr w:type="spellEnd"/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іше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я М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ик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олаї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в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сь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м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ісь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ої 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b/>
          <w:bCs/>
          <w:sz w:val="26"/>
          <w:szCs w:val="26"/>
        </w:rPr>
        <w:t>ад</w:t>
      </w:r>
      <w:r w:rsidRPr="006676E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и</w:t>
      </w:r>
    </w:p>
    <w:p w14:paraId="66E61390" w14:textId="7B29A24D" w:rsidR="003B3830" w:rsidRPr="006676EB" w:rsidRDefault="00064588" w:rsidP="006676EB">
      <w:pPr>
        <w:widowControl w:val="0"/>
        <w:spacing w:before="38" w:line="240" w:lineRule="auto"/>
        <w:ind w:left="163" w:right="-28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«</w:t>
      </w:r>
      <w:bookmarkStart w:id="1" w:name="_Hlk159858293"/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r w:rsidR="00D172EC" w:rsidRPr="006676EB">
        <w:rPr>
          <w:rFonts w:ascii="Times New Roman" w:hAnsi="Times New Roman" w:cs="Times New Roman"/>
          <w:sz w:val="26"/>
          <w:szCs w:val="26"/>
        </w:rPr>
        <w:t xml:space="preserve">Павловській Любові Павлівні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D172EC" w:rsidRPr="006676EB">
        <w:rPr>
          <w:rFonts w:ascii="Times New Roman" w:hAnsi="Times New Roman" w:cs="Times New Roman"/>
          <w:sz w:val="26"/>
          <w:szCs w:val="26"/>
        </w:rPr>
        <w:t>4810137200:10:069:0024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172EC"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="00D172EC"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="00D172EC" w:rsidRPr="006676EB">
        <w:rPr>
          <w:rFonts w:ascii="Times New Roman" w:hAnsi="Times New Roman" w:cs="Times New Roman"/>
          <w:sz w:val="26"/>
          <w:szCs w:val="26"/>
        </w:rPr>
        <w:t xml:space="preserve">, 8 в Центральному районі м. Миколаєва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bookmarkEnd w:id="1"/>
      <w:r w:rsidRPr="006676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5BC115F" w14:textId="77777777" w:rsidR="000F09EB" w:rsidRPr="006676EB" w:rsidRDefault="000F09EB" w:rsidP="006676EB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19691E42" w:rsidR="00610BC2" w:rsidRPr="006676EB" w:rsidRDefault="00610BC2" w:rsidP="006676EB">
      <w:pPr>
        <w:pStyle w:val="a3"/>
        <w:tabs>
          <w:tab w:val="left" w:pos="7778"/>
        </w:tabs>
        <w:spacing w:before="18"/>
        <w:ind w:left="0" w:right="-280" w:firstLine="466"/>
        <w:rPr>
          <w:sz w:val="26"/>
          <w:szCs w:val="26"/>
        </w:rPr>
      </w:pPr>
      <w:r w:rsidRPr="006676EB">
        <w:rPr>
          <w:sz w:val="26"/>
          <w:szCs w:val="26"/>
        </w:rPr>
        <w:t>Суб’єктом</w:t>
      </w:r>
      <w:r w:rsidRPr="006676EB">
        <w:rPr>
          <w:spacing w:val="1"/>
          <w:sz w:val="26"/>
          <w:szCs w:val="26"/>
        </w:rPr>
        <w:t xml:space="preserve"> </w:t>
      </w:r>
      <w:r w:rsidRPr="006676EB">
        <w:rPr>
          <w:sz w:val="26"/>
          <w:szCs w:val="26"/>
        </w:rPr>
        <w:t>подання</w:t>
      </w:r>
      <w:r w:rsidR="001B79EF" w:rsidRPr="006676EB">
        <w:rPr>
          <w:sz w:val="26"/>
          <w:szCs w:val="26"/>
        </w:rPr>
        <w:t>, доповідачем</w:t>
      </w:r>
      <w:r w:rsidRPr="006676EB">
        <w:rPr>
          <w:spacing w:val="1"/>
          <w:sz w:val="26"/>
          <w:szCs w:val="26"/>
        </w:rPr>
        <w:t xml:space="preserve"> </w:t>
      </w:r>
      <w:proofErr w:type="spellStart"/>
      <w:r w:rsidRPr="006676EB">
        <w:rPr>
          <w:sz w:val="26"/>
          <w:szCs w:val="26"/>
        </w:rPr>
        <w:t>проєкту</w:t>
      </w:r>
      <w:proofErr w:type="spellEnd"/>
      <w:r w:rsidRPr="006676EB">
        <w:rPr>
          <w:spacing w:val="1"/>
          <w:sz w:val="26"/>
          <w:szCs w:val="26"/>
        </w:rPr>
        <w:t xml:space="preserve"> </w:t>
      </w:r>
      <w:r w:rsidRPr="006676EB">
        <w:rPr>
          <w:sz w:val="26"/>
          <w:szCs w:val="26"/>
        </w:rPr>
        <w:t>рішення</w:t>
      </w:r>
      <w:r w:rsidRPr="006676EB">
        <w:rPr>
          <w:spacing w:val="70"/>
          <w:sz w:val="26"/>
          <w:szCs w:val="26"/>
        </w:rPr>
        <w:t xml:space="preserve"> </w:t>
      </w:r>
      <w:r w:rsidRPr="006676EB">
        <w:rPr>
          <w:sz w:val="26"/>
          <w:szCs w:val="26"/>
        </w:rPr>
        <w:t>на</w:t>
      </w:r>
      <w:r w:rsidRPr="006676EB">
        <w:rPr>
          <w:spacing w:val="70"/>
          <w:sz w:val="26"/>
          <w:szCs w:val="26"/>
        </w:rPr>
        <w:t xml:space="preserve"> </w:t>
      </w:r>
      <w:r w:rsidRPr="006676EB">
        <w:rPr>
          <w:sz w:val="26"/>
          <w:szCs w:val="26"/>
        </w:rPr>
        <w:t>пленарному</w:t>
      </w:r>
      <w:r w:rsidRPr="006676EB">
        <w:rPr>
          <w:spacing w:val="70"/>
          <w:sz w:val="26"/>
          <w:szCs w:val="26"/>
        </w:rPr>
        <w:t xml:space="preserve"> </w:t>
      </w:r>
      <w:r w:rsidRPr="006676EB">
        <w:rPr>
          <w:sz w:val="26"/>
          <w:szCs w:val="26"/>
        </w:rPr>
        <w:t>засіданні</w:t>
      </w:r>
      <w:r w:rsidRPr="006676EB">
        <w:rPr>
          <w:spacing w:val="70"/>
          <w:sz w:val="26"/>
          <w:szCs w:val="26"/>
        </w:rPr>
        <w:t xml:space="preserve"> </w:t>
      </w:r>
      <w:r w:rsidRPr="006676EB">
        <w:rPr>
          <w:sz w:val="26"/>
          <w:szCs w:val="26"/>
        </w:rPr>
        <w:t>міської</w:t>
      </w:r>
      <w:r w:rsidRPr="006676EB">
        <w:rPr>
          <w:spacing w:val="1"/>
          <w:sz w:val="26"/>
          <w:szCs w:val="26"/>
        </w:rPr>
        <w:t xml:space="preserve"> </w:t>
      </w:r>
      <w:r w:rsidRPr="006676EB">
        <w:rPr>
          <w:sz w:val="26"/>
          <w:szCs w:val="26"/>
        </w:rPr>
        <w:t xml:space="preserve">ради є </w:t>
      </w:r>
      <w:r w:rsidR="00652230" w:rsidRPr="006676EB">
        <w:rPr>
          <w:sz w:val="26"/>
          <w:szCs w:val="26"/>
        </w:rPr>
        <w:t>Поляков Євген Юрійович</w:t>
      </w:r>
      <w:r w:rsidRPr="006676EB">
        <w:rPr>
          <w:sz w:val="26"/>
          <w:szCs w:val="26"/>
        </w:rPr>
        <w:t xml:space="preserve">, </w:t>
      </w:r>
      <w:r w:rsidR="00652230" w:rsidRPr="006676EB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676EB">
        <w:rPr>
          <w:sz w:val="26"/>
          <w:szCs w:val="26"/>
        </w:rPr>
        <w:t xml:space="preserve"> </w:t>
      </w:r>
      <w:r w:rsidRPr="006676EB">
        <w:rPr>
          <w:sz w:val="26"/>
          <w:szCs w:val="26"/>
        </w:rPr>
        <w:t>(м.</w:t>
      </w:r>
      <w:r w:rsidR="00652230" w:rsidRPr="006676EB">
        <w:rPr>
          <w:spacing w:val="-3"/>
          <w:sz w:val="26"/>
          <w:szCs w:val="26"/>
        </w:rPr>
        <w:t> </w:t>
      </w:r>
      <w:r w:rsidRPr="006676EB">
        <w:rPr>
          <w:sz w:val="26"/>
          <w:szCs w:val="26"/>
        </w:rPr>
        <w:t>Миколаїв,</w:t>
      </w:r>
      <w:r w:rsidRPr="006676EB">
        <w:rPr>
          <w:spacing w:val="-3"/>
          <w:sz w:val="26"/>
          <w:szCs w:val="26"/>
        </w:rPr>
        <w:t xml:space="preserve"> </w:t>
      </w:r>
      <w:r w:rsidRPr="006676EB">
        <w:rPr>
          <w:sz w:val="26"/>
          <w:szCs w:val="26"/>
        </w:rPr>
        <w:t>вул.</w:t>
      </w:r>
      <w:r w:rsidRPr="006676EB">
        <w:rPr>
          <w:spacing w:val="-2"/>
          <w:sz w:val="26"/>
          <w:szCs w:val="26"/>
        </w:rPr>
        <w:t xml:space="preserve"> </w:t>
      </w:r>
      <w:r w:rsidRPr="006676EB">
        <w:rPr>
          <w:sz w:val="26"/>
          <w:szCs w:val="26"/>
        </w:rPr>
        <w:t>Адміральська,</w:t>
      </w:r>
      <w:r w:rsidRPr="006676EB">
        <w:rPr>
          <w:spacing w:val="-4"/>
          <w:sz w:val="26"/>
          <w:szCs w:val="26"/>
        </w:rPr>
        <w:t xml:space="preserve"> </w:t>
      </w:r>
      <w:r w:rsidRPr="006676EB">
        <w:rPr>
          <w:sz w:val="26"/>
          <w:szCs w:val="26"/>
        </w:rPr>
        <w:t>20,</w:t>
      </w:r>
      <w:r w:rsidRPr="006676EB">
        <w:rPr>
          <w:spacing w:val="-2"/>
          <w:sz w:val="26"/>
          <w:szCs w:val="26"/>
        </w:rPr>
        <w:t xml:space="preserve"> </w:t>
      </w:r>
      <w:r w:rsidRPr="006676EB">
        <w:rPr>
          <w:sz w:val="26"/>
          <w:szCs w:val="26"/>
        </w:rPr>
        <w:t>тел.</w:t>
      </w:r>
      <w:r w:rsidR="00CD263D" w:rsidRPr="006676EB">
        <w:rPr>
          <w:sz w:val="26"/>
          <w:szCs w:val="26"/>
        </w:rPr>
        <w:t>37-02-71</w:t>
      </w:r>
      <w:r w:rsidRPr="006676EB">
        <w:rPr>
          <w:sz w:val="26"/>
          <w:szCs w:val="26"/>
        </w:rPr>
        <w:t>).</w:t>
      </w:r>
    </w:p>
    <w:p w14:paraId="660ECFF4" w14:textId="72714CE7" w:rsidR="000F09EB" w:rsidRPr="006676EB" w:rsidRDefault="00610BC2" w:rsidP="006676EB">
      <w:pPr>
        <w:widowControl w:val="0"/>
        <w:tabs>
          <w:tab w:val="left" w:pos="1412"/>
          <w:tab w:val="left" w:pos="2858"/>
        </w:tabs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hAnsi="Times New Roman" w:cs="Times New Roman"/>
          <w:sz w:val="26"/>
          <w:szCs w:val="26"/>
        </w:rPr>
        <w:t>Розробником</w:t>
      </w:r>
      <w:r w:rsidRPr="006676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76EB">
        <w:rPr>
          <w:rFonts w:ascii="Times New Roman" w:hAnsi="Times New Roman" w:cs="Times New Roman"/>
          <w:sz w:val="26"/>
          <w:szCs w:val="26"/>
        </w:rPr>
        <w:t>та</w:t>
      </w:r>
      <w:r w:rsidRPr="006676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76EB">
        <w:rPr>
          <w:rFonts w:ascii="Times New Roman" w:hAnsi="Times New Roman" w:cs="Times New Roman"/>
          <w:sz w:val="26"/>
          <w:szCs w:val="26"/>
        </w:rPr>
        <w:t>відповідальним</w:t>
      </w:r>
      <w:r w:rsidRPr="006676E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676EB">
        <w:rPr>
          <w:rFonts w:ascii="Times New Roman" w:hAnsi="Times New Roman" w:cs="Times New Roman"/>
          <w:sz w:val="26"/>
          <w:szCs w:val="26"/>
        </w:rPr>
        <w:t>за</w:t>
      </w:r>
      <w:r w:rsidRPr="006676E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6676EB">
        <w:rPr>
          <w:rFonts w:ascii="Times New Roman" w:hAnsi="Times New Roman" w:cs="Times New Roman"/>
          <w:sz w:val="26"/>
          <w:szCs w:val="26"/>
        </w:rPr>
        <w:t>супровід</w:t>
      </w:r>
      <w:r w:rsidRPr="006676EB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6676EB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676E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676EB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6676E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6676E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6676EB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6676EB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6676EB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6676EB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6676EB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6676EB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676EB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6676EB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6676EB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6676E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6676EB">
        <w:rPr>
          <w:rFonts w:ascii="Times New Roman" w:hAnsi="Times New Roman" w:cs="Times New Roman"/>
          <w:sz w:val="26"/>
          <w:szCs w:val="26"/>
        </w:rPr>
        <w:t>вул.</w:t>
      </w:r>
      <w:r w:rsidR="00CD263D" w:rsidRPr="006676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6676EB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6676E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6676EB">
        <w:rPr>
          <w:rFonts w:ascii="Times New Roman" w:hAnsi="Times New Roman" w:cs="Times New Roman"/>
          <w:sz w:val="26"/>
          <w:szCs w:val="26"/>
        </w:rPr>
        <w:t>20,</w:t>
      </w:r>
      <w:r w:rsidR="00CD263D" w:rsidRPr="006676E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6676EB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6676EB">
        <w:rPr>
          <w:rFonts w:ascii="Times New Roman" w:hAnsi="Times New Roman" w:cs="Times New Roman"/>
          <w:sz w:val="26"/>
          <w:szCs w:val="26"/>
        </w:rPr>
        <w:t>.</w:t>
      </w:r>
      <w:r w:rsidR="001B79EF" w:rsidRPr="006676EB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6676EB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6676EB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6676EB">
        <w:rPr>
          <w:rFonts w:ascii="Times New Roman" w:hAnsi="Times New Roman" w:cs="Times New Roman"/>
          <w:sz w:val="26"/>
          <w:szCs w:val="26"/>
        </w:rPr>
        <w:t>)</w:t>
      </w:r>
      <w:r w:rsidRPr="006676EB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6676EB" w:rsidRDefault="008B7376" w:rsidP="006676EB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6676EB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6676EB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6676EB">
        <w:rPr>
          <w:rFonts w:ascii="Times New Roman" w:hAnsi="Times New Roman" w:cs="Times New Roman"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6676EB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6676EB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6676EB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606C18D2" w:rsidR="003B3830" w:rsidRPr="006676EB" w:rsidRDefault="00064588" w:rsidP="006676EB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bookmarkStart w:id="2" w:name="_Hlk159858383"/>
      <w:bookmarkStart w:id="3" w:name="_Hlk169620717"/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звернення </w:t>
      </w:r>
      <w:bookmarkEnd w:id="2"/>
      <w:bookmarkEnd w:id="3"/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громадянки </w:t>
      </w:r>
      <w:r w:rsidR="00D172EC" w:rsidRPr="006676EB">
        <w:rPr>
          <w:rFonts w:ascii="Times New Roman" w:hAnsi="Times New Roman" w:cs="Times New Roman"/>
          <w:sz w:val="26"/>
          <w:szCs w:val="26"/>
        </w:rPr>
        <w:t>Павловської Любові Павлівни від 27.09.2024 №П-4514/Ц, дозвільну справу від 08.08.2024 № 19.04-06/25875/2024</w:t>
      </w:r>
      <w:r w:rsidR="00325258" w:rsidRPr="006676EB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676E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6676EB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6676EB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4" w:name="_page_22_0"/>
      <w:bookmarkEnd w:id="0"/>
      <w:r w:rsidR="00275185" w:rsidRPr="006676E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Про надання громадянці </w:t>
      </w:r>
      <w:r w:rsidR="00D172EC" w:rsidRPr="006676EB">
        <w:rPr>
          <w:rFonts w:ascii="Times New Roman" w:hAnsi="Times New Roman" w:cs="Times New Roman"/>
          <w:sz w:val="26"/>
          <w:szCs w:val="26"/>
        </w:rPr>
        <w:t xml:space="preserve">Павловській Любові Павлівні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земельної ділянки (кадастровий номер </w:t>
      </w:r>
      <w:r w:rsidR="00D172EC" w:rsidRPr="006676EB">
        <w:rPr>
          <w:rFonts w:ascii="Times New Roman" w:hAnsi="Times New Roman" w:cs="Times New Roman"/>
          <w:sz w:val="26"/>
          <w:szCs w:val="26"/>
        </w:rPr>
        <w:t>4810137200:10:069:0024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r w:rsidR="00D172EC"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="00D172EC"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="00D172EC" w:rsidRPr="006676EB">
        <w:rPr>
          <w:rFonts w:ascii="Times New Roman" w:hAnsi="Times New Roman" w:cs="Times New Roman"/>
          <w:sz w:val="26"/>
          <w:szCs w:val="26"/>
        </w:rPr>
        <w:t xml:space="preserve">, 8 в Центральному районі м. Миколаєва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</w:t>
      </w:r>
      <w:r w:rsidR="00886BD7" w:rsidRPr="006676E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6676EB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6676EB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6676EB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42EAB95" w14:textId="77777777" w:rsidR="00D172EC" w:rsidRPr="006676EB" w:rsidRDefault="00064588" w:rsidP="006676E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ередбаче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о: «1.</w:t>
      </w:r>
      <w:r w:rsidR="00E301B3" w:rsidRPr="006676EB">
        <w:rPr>
          <w:rFonts w:ascii="Times New Roman" w:eastAsia="Times New Roman" w:hAnsi="Times New Roman" w:cs="Times New Roman"/>
          <w:sz w:val="26"/>
          <w:szCs w:val="26"/>
        </w:rPr>
        <w:t> </w:t>
      </w:r>
      <w:bookmarkStart w:id="5" w:name="_Hlk128127277"/>
      <w:bookmarkStart w:id="6" w:name="_Hlk159858410"/>
      <w:r w:rsidR="00D172EC" w:rsidRPr="006676E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Затвердити технічну документацію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із землеустрою щодо встановлення (відновлення) меж земельної ділянки в натурі (на місцевості) площею 537 </w:t>
      </w:r>
      <w:proofErr w:type="spellStart"/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="00D172EC" w:rsidRPr="006676EB">
        <w:rPr>
          <w:rFonts w:ascii="Times New Roman" w:hAnsi="Times New Roman" w:cs="Times New Roman"/>
          <w:sz w:val="26"/>
          <w:szCs w:val="26"/>
        </w:rPr>
        <w:t>4810137200:10:069:0024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),</w:t>
      </w:r>
      <w:r w:rsidR="00D172EC" w:rsidRPr="006676EB">
        <w:rPr>
          <w:rFonts w:ascii="Times New Roman" w:hAnsi="Times New Roman" w:cs="Times New Roman"/>
          <w:sz w:val="26"/>
          <w:szCs w:val="26"/>
        </w:rPr>
        <w:t xml:space="preserve">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з метою передачі у власність </w:t>
      </w:r>
      <w:r w:rsidR="00D172EC" w:rsidRPr="006676EB">
        <w:rPr>
          <w:rFonts w:ascii="Times New Roman" w:hAnsi="Times New Roman" w:cs="Times New Roman"/>
          <w:sz w:val="26"/>
          <w:szCs w:val="26"/>
        </w:rPr>
        <w:t xml:space="preserve">з цільовим призначенням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 xml:space="preserve"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="00D172EC"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="00D172EC"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="00D172EC" w:rsidRPr="006676EB">
        <w:rPr>
          <w:rFonts w:ascii="Times New Roman" w:hAnsi="Times New Roman" w:cs="Times New Roman"/>
          <w:sz w:val="26"/>
          <w:szCs w:val="26"/>
        </w:rPr>
        <w:t xml:space="preserve">, 8 в Центральному районі м. Миколаєва </w:t>
      </w:r>
      <w:r w:rsidR="00D172EC" w:rsidRPr="006676EB">
        <w:rPr>
          <w:rFonts w:ascii="Times New Roman" w:eastAsia="Times New Roman" w:hAnsi="Times New Roman" w:cs="Times New Roman"/>
          <w:sz w:val="26"/>
          <w:szCs w:val="26"/>
        </w:rPr>
        <w:t>(забудована земельна ділянка).</w:t>
      </w:r>
    </w:p>
    <w:bookmarkEnd w:id="5"/>
    <w:p w14:paraId="1D7954C3" w14:textId="77777777" w:rsidR="00D172EC" w:rsidRPr="006676EB" w:rsidRDefault="00D172EC" w:rsidP="006676E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lastRenderedPageBreak/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2B58A51" w14:textId="77777777" w:rsidR="00D172EC" w:rsidRPr="006676EB" w:rsidRDefault="00D172EC" w:rsidP="006676EB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- на земельній ділянці площею 0,0023 га за кодом типу 01.03 – охоронна зона навколо (уздовж) об’єкта транспорту.</w:t>
      </w:r>
    </w:p>
    <w:p w14:paraId="3AD152AF" w14:textId="15161189" w:rsidR="00627F1C" w:rsidRPr="006676EB" w:rsidRDefault="00D172EC" w:rsidP="006676E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1.1. Надати громадянці </w:t>
      </w:r>
      <w:r w:rsidRPr="006676EB">
        <w:rPr>
          <w:rFonts w:ascii="Times New Roman" w:hAnsi="Times New Roman" w:cs="Times New Roman"/>
          <w:sz w:val="26"/>
          <w:szCs w:val="26"/>
        </w:rPr>
        <w:t>Павловській Любові Павлівні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земельну ділянку (кадастровий номер </w:t>
      </w:r>
      <w:r w:rsidRPr="006676EB">
        <w:rPr>
          <w:rFonts w:ascii="Times New Roman" w:hAnsi="Times New Roman" w:cs="Times New Roman"/>
          <w:sz w:val="26"/>
          <w:szCs w:val="26"/>
        </w:rPr>
        <w:t>4810137200:10:069:0024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) площею 537 </w:t>
      </w: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Pr="006676EB">
        <w:rPr>
          <w:rFonts w:ascii="Times New Roman" w:hAnsi="Times New Roman" w:cs="Times New Roman"/>
          <w:sz w:val="26"/>
          <w:szCs w:val="26"/>
        </w:rPr>
        <w:t xml:space="preserve">, 8 в Центральному районі м. Миколаєва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(забудована земельна ділянка; право власності на нерухоме майно згідно із відомостями з державного реєстру речових прав: </w:t>
      </w:r>
      <w:r w:rsidRPr="006676EB">
        <w:rPr>
          <w:rFonts w:ascii="Times New Roman" w:hAnsi="Times New Roman" w:cs="Times New Roman"/>
          <w:sz w:val="26"/>
          <w:szCs w:val="26"/>
        </w:rPr>
        <w:t>реєстраційний номер об’єкта нерухомого майна: 2732387248060; номер відомостей про речове право: 50221474 від 10.05.2023, зареєстровано на підставі договору купівлі-продажу від 10.05.2023 № 61)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, відповідно до висновку департаменту архітектури та містобудування Миколаївської міської ради від 04.10.2024 № 41332/12.02.18/24-2</w:t>
      </w:r>
      <w:r w:rsidR="00627F1C"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E73E79" w14:textId="77777777" w:rsidR="00627F1C" w:rsidRPr="006676EB" w:rsidRDefault="00627F1C" w:rsidP="006676EB">
      <w:pPr>
        <w:widowControl w:val="0"/>
        <w:spacing w:line="240" w:lineRule="auto"/>
        <w:ind w:right="-280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2. Замовнику:</w:t>
      </w:r>
    </w:p>
    <w:p w14:paraId="04548433" w14:textId="77777777" w:rsidR="00627F1C" w:rsidRPr="006676EB" w:rsidRDefault="00627F1C" w:rsidP="006676E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39603CA5" w14:textId="77777777" w:rsidR="00627F1C" w:rsidRPr="006676EB" w:rsidRDefault="00627F1C" w:rsidP="006676EB">
      <w:pPr>
        <w:widowControl w:val="0"/>
        <w:spacing w:line="240" w:lineRule="auto"/>
        <w:ind w:right="-28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04D8C0B" w14:textId="7E05C2FA" w:rsidR="003B3830" w:rsidRPr="006676EB" w:rsidRDefault="00627F1C" w:rsidP="006676EB">
      <w:pPr>
        <w:spacing w:line="240" w:lineRule="auto"/>
        <w:ind w:right="-280"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- виконувати обов'язки землевласника відповідно до вимог Земельного кодексу України</w:t>
      </w:r>
      <w:bookmarkEnd w:id="6"/>
      <w:r w:rsidR="00977FE0" w:rsidRPr="006676E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B4A8B"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7608CE" w14:textId="6A5CA31E" w:rsidR="006676EB" w:rsidRPr="006676EB" w:rsidRDefault="006676EB" w:rsidP="006676EB">
      <w:pPr>
        <w:widowControl w:val="0"/>
        <w:shd w:val="clear" w:color="auto" w:fill="FFFFFF" w:themeFill="background1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6676EB">
        <w:rPr>
          <w:rFonts w:ascii="Times New Roman" w:hAnsi="Times New Roman" w:cs="Times New Roman"/>
          <w:sz w:val="26"/>
          <w:szCs w:val="26"/>
        </w:rPr>
        <w:t xml:space="preserve">Розглянувши пропозиції юридичного департаменту від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6676EB">
        <w:rPr>
          <w:rFonts w:ascii="Times New Roman" w:hAnsi="Times New Roman" w:cs="Times New Roman"/>
          <w:sz w:val="26"/>
          <w:szCs w:val="26"/>
        </w:rPr>
        <w:t>.10.2024 №</w:t>
      </w:r>
      <w:r>
        <w:rPr>
          <w:rFonts w:ascii="Times New Roman" w:hAnsi="Times New Roman" w:cs="Times New Roman"/>
          <w:sz w:val="26"/>
          <w:szCs w:val="26"/>
        </w:rPr>
        <w:t>42942</w:t>
      </w:r>
      <w:r w:rsidRPr="006676EB">
        <w:rPr>
          <w:rFonts w:ascii="Times New Roman" w:hAnsi="Times New Roman" w:cs="Times New Roman"/>
          <w:sz w:val="26"/>
          <w:szCs w:val="26"/>
        </w:rPr>
        <w:t xml:space="preserve">/02.06.01.01-04/24-2, інформуємо, що </w:t>
      </w:r>
      <w:r w:rsidRPr="006676EB">
        <w:rPr>
          <w:rFonts w:ascii="Times New Roman" w:hAnsi="Times New Roman" w:cs="Times New Roman"/>
          <w:sz w:val="26"/>
          <w:szCs w:val="26"/>
          <w:shd w:val="clear" w:color="auto" w:fill="FFFFFF"/>
        </w:rPr>
        <w:t>13 серпня 2021 року Міністерством аграрної політики та продовольства України наказом №127 Інструкцію про встановлення (відновлення) меж земельних ділянок в натурі (на місцевості) та їх закріплення межовими знаками скасовано (втратила чинність). У відсутність нормативно-правового акту, який регулює процедуру погодження меж, підписання актів приймання-передачі межових знаків та інше, кожний сертифікований інженер-землевпорядник, який розробляє документацію із землеустрою, відображає у спосіб, визначений індивідуально. Це може бути відображено як у кадастровому плані, так і пояснювальній записці чи в іншому матеріалі.</w:t>
      </w:r>
      <w:r w:rsidRPr="006676EB">
        <w:rPr>
          <w:rStyle w:val="dat0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</w:p>
    <w:p w14:paraId="4D3CAFBC" w14:textId="7B942B36" w:rsidR="006676EB" w:rsidRDefault="006676EB" w:rsidP="006676E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676EB">
        <w:rPr>
          <w:rFonts w:ascii="Times New Roman" w:hAnsi="Times New Roman" w:cs="Times New Roman"/>
          <w:sz w:val="26"/>
          <w:szCs w:val="26"/>
        </w:rPr>
        <w:t xml:space="preserve">Враховуючи вищевикладене, з огляду на наявну інформацію та вжиті заявником заходи щодо погодження меж земельної ділянки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Pr="006676EB">
        <w:rPr>
          <w:rFonts w:ascii="Times New Roman" w:hAnsi="Times New Roman" w:cs="Times New Roman"/>
          <w:sz w:val="26"/>
          <w:szCs w:val="26"/>
        </w:rPr>
        <w:t xml:space="preserve">, 8 в Центральному районі м. Миколаєва із суміжними землевласниками (землекористувачами), а саме оголошення в </w:t>
      </w:r>
      <w:r>
        <w:rPr>
          <w:rFonts w:ascii="Times New Roman" w:hAnsi="Times New Roman" w:cs="Times New Roman"/>
          <w:sz w:val="26"/>
          <w:szCs w:val="26"/>
        </w:rPr>
        <w:t xml:space="preserve">телеграм каналі «Варварівка </w:t>
      </w:r>
      <w:r>
        <w:rPr>
          <w:rFonts w:ascii="Times New Roman" w:hAnsi="Times New Roman" w:cs="Times New Roman"/>
          <w:sz w:val="26"/>
          <w:szCs w:val="26"/>
          <w:lang w:val="en-US"/>
        </w:rPr>
        <w:t>online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76EB">
        <w:rPr>
          <w:rFonts w:ascii="Times New Roman" w:hAnsi="Times New Roman" w:cs="Times New Roman"/>
          <w:sz w:val="26"/>
          <w:szCs w:val="26"/>
        </w:rPr>
        <w:t xml:space="preserve"> від </w:t>
      </w:r>
      <w:r>
        <w:rPr>
          <w:rFonts w:ascii="Times New Roman" w:hAnsi="Times New Roman" w:cs="Times New Roman"/>
          <w:sz w:val="26"/>
          <w:szCs w:val="26"/>
        </w:rPr>
        <w:t>13.09</w:t>
      </w:r>
      <w:r w:rsidRPr="006676EB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 xml:space="preserve"> та від 17.09.2024</w:t>
      </w:r>
      <w:r w:rsidRPr="006676E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оголошення на сайті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pozvonite</w:t>
      </w:r>
      <w:proofErr w:type="spellEnd"/>
      <w:r w:rsidRPr="006676EB">
        <w:rPr>
          <w:rFonts w:ascii="Times New Roman" w:hAnsi="Times New Roman" w:cs="Times New Roman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676EB">
        <w:rPr>
          <w:rFonts w:ascii="Times New Roman" w:hAnsi="Times New Roman" w:cs="Times New Roman"/>
          <w:sz w:val="26"/>
          <w:szCs w:val="26"/>
        </w:rPr>
        <w:t xml:space="preserve">управління земельних відносин департаменту архітектури та містобудування вважає за можливе подальший розгляд клопотання заявниці щодо затвердження технічної документації із землеустрою щодо встановлення (відновлення) меж земельної ділянки в натурі (на місцевості) та передачі їй у власність земельної ділянки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площею </w:t>
      </w:r>
      <w:r>
        <w:rPr>
          <w:rFonts w:ascii="Times New Roman" w:eastAsia="Times New Roman" w:hAnsi="Times New Roman" w:cs="Times New Roman"/>
          <w:sz w:val="26"/>
          <w:szCs w:val="26"/>
        </w:rPr>
        <w:t>537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(кадастровий номер </w:t>
      </w:r>
      <w:r w:rsidRPr="006676EB">
        <w:rPr>
          <w:rFonts w:ascii="Times New Roman" w:hAnsi="Times New Roman" w:cs="Times New Roman"/>
          <w:sz w:val="26"/>
          <w:szCs w:val="26"/>
        </w:rPr>
        <w:t>4810137200:10:069:0024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6676EB">
        <w:rPr>
          <w:rFonts w:ascii="Times New Roman" w:hAnsi="Times New Roman" w:cs="Times New Roman"/>
          <w:sz w:val="26"/>
          <w:szCs w:val="26"/>
        </w:rPr>
        <w:t xml:space="preserve"> для будівництва і обслуговування житлового будинку, господарських будівель і споруд 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Pr="006676EB">
        <w:rPr>
          <w:rFonts w:ascii="Times New Roman" w:hAnsi="Times New Roman" w:cs="Times New Roman"/>
          <w:sz w:val="26"/>
          <w:szCs w:val="26"/>
        </w:rPr>
        <w:t>вул. </w:t>
      </w:r>
      <w:proofErr w:type="spellStart"/>
      <w:r w:rsidRPr="006676EB">
        <w:rPr>
          <w:rFonts w:ascii="Times New Roman" w:hAnsi="Times New Roman" w:cs="Times New Roman"/>
          <w:sz w:val="26"/>
          <w:szCs w:val="26"/>
        </w:rPr>
        <w:t>Березанській</w:t>
      </w:r>
      <w:proofErr w:type="spellEnd"/>
      <w:r w:rsidRPr="006676EB">
        <w:rPr>
          <w:rFonts w:ascii="Times New Roman" w:hAnsi="Times New Roman" w:cs="Times New Roman"/>
          <w:sz w:val="26"/>
          <w:szCs w:val="26"/>
        </w:rPr>
        <w:t>, 8 в Центральному районі м. Миколаєва.</w:t>
      </w:r>
    </w:p>
    <w:p w14:paraId="7E4AB432" w14:textId="77777777" w:rsidR="006676EB" w:rsidRPr="006676EB" w:rsidRDefault="006676EB" w:rsidP="006676EB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-280"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A026BB7" w14:textId="6202439F" w:rsidR="003B3830" w:rsidRPr="006676EB" w:rsidRDefault="00064588" w:rsidP="006676EB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lastRenderedPageBreak/>
        <w:t>Кон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6676EB" w:rsidRDefault="00064588" w:rsidP="006676EB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6676EB" w:rsidRDefault="00064588" w:rsidP="006676EB">
      <w:pPr>
        <w:widowControl w:val="0"/>
        <w:spacing w:line="240" w:lineRule="auto"/>
        <w:ind w:right="-280" w:firstLine="4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76EB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6676EB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6676EB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6676E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6676EB" w:rsidRDefault="003B3830" w:rsidP="006676EB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6676EB" w:rsidRDefault="003B3830" w:rsidP="006676EB">
      <w:pPr>
        <w:spacing w:line="240" w:lineRule="auto"/>
        <w:ind w:right="-2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6676EB" w:rsidRDefault="007E4DE8" w:rsidP="006676EB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bookmarkStart w:id="7" w:name="_Hlk165883635"/>
      <w:bookmarkEnd w:id="4"/>
      <w:r w:rsidRPr="006676EB">
        <w:rPr>
          <w:sz w:val="26"/>
          <w:szCs w:val="26"/>
        </w:rPr>
        <w:t>Д</w:t>
      </w:r>
      <w:r w:rsidR="009559D2" w:rsidRPr="006676EB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6676EB" w:rsidRDefault="009559D2" w:rsidP="006676EB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6676EB">
        <w:rPr>
          <w:sz w:val="26"/>
          <w:szCs w:val="26"/>
        </w:rPr>
        <w:t xml:space="preserve">та містобудування Миколаївської </w:t>
      </w:r>
    </w:p>
    <w:p w14:paraId="48D13E84" w14:textId="335794B6" w:rsidR="00E9678F" w:rsidRPr="006676EB" w:rsidRDefault="009559D2" w:rsidP="006676EB">
      <w:pPr>
        <w:pStyle w:val="a3"/>
        <w:tabs>
          <w:tab w:val="left" w:pos="7778"/>
        </w:tabs>
        <w:spacing w:before="18"/>
        <w:ind w:right="-280"/>
        <w:rPr>
          <w:sz w:val="26"/>
          <w:szCs w:val="26"/>
        </w:rPr>
      </w:pPr>
      <w:r w:rsidRPr="006676EB">
        <w:rPr>
          <w:sz w:val="26"/>
          <w:szCs w:val="26"/>
        </w:rPr>
        <w:t>міської ради</w:t>
      </w:r>
      <w:r w:rsidR="007E4DE8" w:rsidRPr="006676EB">
        <w:rPr>
          <w:sz w:val="26"/>
          <w:szCs w:val="26"/>
        </w:rPr>
        <w:t xml:space="preserve"> – головний архітектор міста</w:t>
      </w:r>
      <w:r w:rsidR="00610BC2" w:rsidRPr="006676EB">
        <w:rPr>
          <w:sz w:val="26"/>
          <w:szCs w:val="26"/>
        </w:rPr>
        <w:t xml:space="preserve">                            </w:t>
      </w:r>
      <w:r w:rsidR="007E4DE8" w:rsidRPr="006676EB">
        <w:rPr>
          <w:sz w:val="26"/>
          <w:szCs w:val="26"/>
        </w:rPr>
        <w:t xml:space="preserve"> </w:t>
      </w:r>
      <w:r w:rsidR="00610BC2" w:rsidRPr="006676EB">
        <w:rPr>
          <w:sz w:val="26"/>
          <w:szCs w:val="26"/>
        </w:rPr>
        <w:t xml:space="preserve">                  </w:t>
      </w:r>
      <w:bookmarkEnd w:id="7"/>
      <w:r w:rsidR="007E4DE8" w:rsidRPr="006676EB">
        <w:rPr>
          <w:sz w:val="26"/>
          <w:szCs w:val="26"/>
        </w:rPr>
        <w:t>Є</w:t>
      </w:r>
      <w:r w:rsidR="00CF7CCD" w:rsidRPr="006676EB">
        <w:rPr>
          <w:sz w:val="26"/>
          <w:szCs w:val="26"/>
        </w:rPr>
        <w:t>.</w:t>
      </w:r>
      <w:r w:rsidR="007E4DE8" w:rsidRPr="006676EB">
        <w:rPr>
          <w:sz w:val="26"/>
          <w:szCs w:val="26"/>
        </w:rPr>
        <w:t xml:space="preserve"> ПОЛЯКОВ</w:t>
      </w:r>
    </w:p>
    <w:sectPr w:rsidR="00E9678F" w:rsidRPr="006676EB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E7F"/>
    <w:rsid w:val="00023C00"/>
    <w:rsid w:val="00024D4A"/>
    <w:rsid w:val="00035787"/>
    <w:rsid w:val="00044F7B"/>
    <w:rsid w:val="00045A6B"/>
    <w:rsid w:val="00064588"/>
    <w:rsid w:val="00073808"/>
    <w:rsid w:val="00093050"/>
    <w:rsid w:val="00094779"/>
    <w:rsid w:val="000A69B5"/>
    <w:rsid w:val="000B0E12"/>
    <w:rsid w:val="000C77E4"/>
    <w:rsid w:val="000F09EB"/>
    <w:rsid w:val="001132D5"/>
    <w:rsid w:val="00151FB5"/>
    <w:rsid w:val="0019108D"/>
    <w:rsid w:val="001913A6"/>
    <w:rsid w:val="001927BB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27224"/>
    <w:rsid w:val="00253A71"/>
    <w:rsid w:val="002562E6"/>
    <w:rsid w:val="00275185"/>
    <w:rsid w:val="00291AE0"/>
    <w:rsid w:val="002A0BED"/>
    <w:rsid w:val="002C0A9B"/>
    <w:rsid w:val="002F1E9D"/>
    <w:rsid w:val="002F29E7"/>
    <w:rsid w:val="002F5067"/>
    <w:rsid w:val="00303C27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4CCB"/>
    <w:rsid w:val="004325DF"/>
    <w:rsid w:val="00434ECE"/>
    <w:rsid w:val="00466088"/>
    <w:rsid w:val="00480DD1"/>
    <w:rsid w:val="00481EA6"/>
    <w:rsid w:val="004D1D19"/>
    <w:rsid w:val="00502A3B"/>
    <w:rsid w:val="005079B3"/>
    <w:rsid w:val="00512522"/>
    <w:rsid w:val="00565D9E"/>
    <w:rsid w:val="005677FE"/>
    <w:rsid w:val="005B17BD"/>
    <w:rsid w:val="005B2996"/>
    <w:rsid w:val="005F5FD9"/>
    <w:rsid w:val="00610BC2"/>
    <w:rsid w:val="00610BE6"/>
    <w:rsid w:val="00611D35"/>
    <w:rsid w:val="00615B91"/>
    <w:rsid w:val="006227DE"/>
    <w:rsid w:val="00627F1C"/>
    <w:rsid w:val="00633B0C"/>
    <w:rsid w:val="006405BF"/>
    <w:rsid w:val="00652230"/>
    <w:rsid w:val="006676EB"/>
    <w:rsid w:val="006A3AF7"/>
    <w:rsid w:val="006A51F3"/>
    <w:rsid w:val="006C5216"/>
    <w:rsid w:val="006E6490"/>
    <w:rsid w:val="006F5C10"/>
    <w:rsid w:val="007114FA"/>
    <w:rsid w:val="00721625"/>
    <w:rsid w:val="00724321"/>
    <w:rsid w:val="0073486A"/>
    <w:rsid w:val="00745862"/>
    <w:rsid w:val="00746D65"/>
    <w:rsid w:val="0076050C"/>
    <w:rsid w:val="00771815"/>
    <w:rsid w:val="007A4598"/>
    <w:rsid w:val="007B373C"/>
    <w:rsid w:val="007E4DE8"/>
    <w:rsid w:val="007F32EE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4D96"/>
    <w:rsid w:val="008B56AE"/>
    <w:rsid w:val="008B7376"/>
    <w:rsid w:val="008C0402"/>
    <w:rsid w:val="008C13C9"/>
    <w:rsid w:val="008E0CA2"/>
    <w:rsid w:val="00913284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39D"/>
    <w:rsid w:val="009F0B26"/>
    <w:rsid w:val="009F2A90"/>
    <w:rsid w:val="00A11BF4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A7B6C"/>
    <w:rsid w:val="00AB2718"/>
    <w:rsid w:val="00AC3B7C"/>
    <w:rsid w:val="00AD0837"/>
    <w:rsid w:val="00AE4AC7"/>
    <w:rsid w:val="00AF6F6E"/>
    <w:rsid w:val="00B027E3"/>
    <w:rsid w:val="00B05755"/>
    <w:rsid w:val="00B31EF4"/>
    <w:rsid w:val="00B824D3"/>
    <w:rsid w:val="00BA33D3"/>
    <w:rsid w:val="00BA5DE0"/>
    <w:rsid w:val="00BB4C30"/>
    <w:rsid w:val="00BC7AEA"/>
    <w:rsid w:val="00BF1ABA"/>
    <w:rsid w:val="00C17705"/>
    <w:rsid w:val="00C2365D"/>
    <w:rsid w:val="00C26993"/>
    <w:rsid w:val="00C72B80"/>
    <w:rsid w:val="00C76FE4"/>
    <w:rsid w:val="00C804C6"/>
    <w:rsid w:val="00C90B39"/>
    <w:rsid w:val="00CA6872"/>
    <w:rsid w:val="00CC1B4A"/>
    <w:rsid w:val="00CC483A"/>
    <w:rsid w:val="00CD263D"/>
    <w:rsid w:val="00CE063A"/>
    <w:rsid w:val="00CF7CCD"/>
    <w:rsid w:val="00D044A5"/>
    <w:rsid w:val="00D172EC"/>
    <w:rsid w:val="00D35A6B"/>
    <w:rsid w:val="00D62674"/>
    <w:rsid w:val="00D73559"/>
    <w:rsid w:val="00D73C3B"/>
    <w:rsid w:val="00D74D6B"/>
    <w:rsid w:val="00D84652"/>
    <w:rsid w:val="00DA1FCF"/>
    <w:rsid w:val="00DA6BDB"/>
    <w:rsid w:val="00DB4A8B"/>
    <w:rsid w:val="00DC1F67"/>
    <w:rsid w:val="00E034E0"/>
    <w:rsid w:val="00E23142"/>
    <w:rsid w:val="00E25789"/>
    <w:rsid w:val="00E301B3"/>
    <w:rsid w:val="00E56860"/>
    <w:rsid w:val="00E67333"/>
    <w:rsid w:val="00E862B1"/>
    <w:rsid w:val="00E9678F"/>
    <w:rsid w:val="00EA036A"/>
    <w:rsid w:val="00EA5ACA"/>
    <w:rsid w:val="00EA7332"/>
    <w:rsid w:val="00EC0DB9"/>
    <w:rsid w:val="00EF3199"/>
    <w:rsid w:val="00F264ED"/>
    <w:rsid w:val="00F7240D"/>
    <w:rsid w:val="00F75EF4"/>
    <w:rsid w:val="00F86EBF"/>
    <w:rsid w:val="00F87607"/>
    <w:rsid w:val="00F94AD7"/>
    <w:rsid w:val="00FA5200"/>
    <w:rsid w:val="00FB7333"/>
    <w:rsid w:val="00FB757D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dat0">
    <w:name w:val="dat0"/>
    <w:basedOn w:val="a0"/>
    <w:rsid w:val="0066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4485</Words>
  <Characters>2558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228</cp:revision>
  <cp:lastPrinted>2024-10-24T06:11:00Z</cp:lastPrinted>
  <dcterms:created xsi:type="dcterms:W3CDTF">2023-03-06T20:53:00Z</dcterms:created>
  <dcterms:modified xsi:type="dcterms:W3CDTF">2024-10-24T06:11:00Z</dcterms:modified>
</cp:coreProperties>
</file>