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lnxsanc0mbew" w:id="0"/>
      <w:bookmarkEnd w:id="0"/>
      <w:r w:rsidDel="00000000" w:rsidR="00000000" w:rsidRPr="00000000">
        <w:rPr>
          <w:rFonts w:ascii="Times New Roman" w:cs="Times New Roman" w:eastAsia="Times New Roman" w:hAnsi="Times New Roman"/>
          <w:sz w:val="28"/>
          <w:szCs w:val="28"/>
          <w:rtl w:val="0"/>
        </w:rPr>
        <w:t xml:space="preserve"> s-zr-221/47</w:t>
        <w:tab/>
        <w:t xml:space="preserve">             08.01.2026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t4mqkpo0yt3j"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Гавенчуку Олегу Володимировичу земельної ділянки (кадастровий номер 4810136600:07:096:0067) у власність для будівництва і обслуговування житлового будинку, господарських будівель і споруд (присадибної ділянки) по пров. Юрія Яновського, 17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5lf1ovb143dm"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Гавенчука Олега Володимировича</w:t>
      </w:r>
      <w:r w:rsidDel="00000000" w:rsidR="00000000" w:rsidRPr="00000000">
        <w:rPr>
          <w:rFonts w:ascii="Times New Roman" w:cs="Times New Roman" w:eastAsia="Times New Roman" w:hAnsi="Times New Roman"/>
          <w:color w:val="000000"/>
          <w:sz w:val="28"/>
          <w:szCs w:val="28"/>
          <w:rtl w:val="0"/>
        </w:rPr>
        <w:t xml:space="preserve">, дозвільну справу від 29.12.2025 № 19.04-06/76760/2025</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Гавенчуку Олегу Володимировичу земельної ділянки (кадастровий номер 4810136600:07:096:0067) у власність для будівництва і обслуговування житлового будинку, господарських будівель і споруд (присадибної ділянки) по пров. Юрія Яновського, 17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h0ehf41cjdw7"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565 кв.м (кадастровий номер 4810136600:07:096:0067),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Юрія Яновського, 17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yi60tsf0uxd0" w:id="4"/>
      <w:bookmarkEnd w:id="4"/>
      <w:r w:rsidDel="00000000" w:rsidR="00000000" w:rsidRPr="00000000">
        <w:rPr>
          <w:rFonts w:ascii="Times New Roman" w:cs="Times New Roman" w:eastAsia="Times New Roman" w:hAnsi="Times New Roman"/>
          <w:sz w:val="28"/>
          <w:szCs w:val="28"/>
          <w:rtl w:val="0"/>
        </w:rPr>
        <w:t xml:space="preserve">1.1. Надати громадянину Гавенчуку Олегу Володимировичу земельну ділянку (кадастровий номер 4810136600:07:096:0067) площею 565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Юрія Яновського, 17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3201742948060; номер відомостей про речове право: 61462011 від 09.09.2025, зареєстровано на підставі договору про надання в безстрокове користування земельної ділянки для будівництва індивідуального житлового будинку на праві особистої власності від 29.05.1990 № 1571), відповідно до висновку департаменту архітектури та містобудування Миколаївської міської ради від 02.01.2026 № 27/12.01-17/26-2.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268"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