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AF2088E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242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52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BDB4A69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Чебановій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Альбіні Вікторівні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425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>ділянки (кадастровий номер</w:t>
      </w:r>
      <w:r w:rsidR="003549B4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3549B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Олега Кравця, 129 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="003549B4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886C3E8" w:rsidR="003B3830" w:rsidRPr="00D87EBB" w:rsidRDefault="003549B4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Чебанової Альбіни Вікторівни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69118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Чебановій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Альбіні Вікторівні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425">
        <w:rPr>
          <w:rFonts w:ascii="Times New Roman" w:eastAsia="Times New Roman" w:hAnsi="Times New Roman" w:cs="Times New Roman"/>
          <w:sz w:val="28"/>
          <w:szCs w:val="28"/>
        </w:rPr>
        <w:t xml:space="preserve">земельної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Олега Кравця, 129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54D00" w14:textId="77777777" w:rsidR="003549B4" w:rsidRDefault="00064588" w:rsidP="003549B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3549B4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3549B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549B4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Олега Кравця, 129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3549B4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4867DCBB" w14:textId="77777777" w:rsidR="003549B4" w:rsidRPr="00477942" w:rsidRDefault="003549B4" w:rsidP="003549B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5C3AFDEE" w:rsidR="006D0DBB" w:rsidRDefault="00147543" w:rsidP="003549B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ці Чебановій Альбіні Вікторівні 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3549B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1000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Олега Кравця, 129 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3549B4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3549B4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0A4E94">
        <w:rPr>
          <w:rFonts w:ascii="Times New Roman" w:hAnsi="Times New Roman" w:cs="Times New Roman"/>
          <w:sz w:val="28"/>
          <w:szCs w:val="28"/>
        </w:rPr>
        <w:t>781145348101</w:t>
      </w:r>
      <w:r w:rsidR="003549B4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3549B4" w:rsidRPr="000A4E94">
        <w:rPr>
          <w:rFonts w:ascii="Times New Roman" w:hAnsi="Times New Roman" w:cs="Times New Roman"/>
          <w:sz w:val="28"/>
          <w:szCs w:val="28"/>
        </w:rPr>
        <w:t>12128219</w:t>
      </w:r>
      <w:r w:rsidR="003549B4">
        <w:rPr>
          <w:rFonts w:ascii="Times New Roman" w:hAnsi="Times New Roman" w:cs="Times New Roman"/>
          <w:sz w:val="28"/>
          <w:szCs w:val="28"/>
        </w:rPr>
        <w:t xml:space="preserve"> 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549B4">
        <w:rPr>
          <w:rFonts w:ascii="Times New Roman" w:hAnsi="Times New Roman" w:cs="Times New Roman"/>
          <w:sz w:val="28"/>
          <w:szCs w:val="28"/>
        </w:rPr>
        <w:t>19</w:t>
      </w:r>
      <w:r w:rsidR="003549B4" w:rsidRPr="008834CF">
        <w:rPr>
          <w:rFonts w:ascii="Times New Roman" w:hAnsi="Times New Roman" w:cs="Times New Roman"/>
          <w:sz w:val="28"/>
          <w:szCs w:val="28"/>
        </w:rPr>
        <w:t>.</w:t>
      </w:r>
      <w:r w:rsidR="003549B4">
        <w:rPr>
          <w:rFonts w:ascii="Times New Roman" w:hAnsi="Times New Roman" w:cs="Times New Roman"/>
          <w:sz w:val="28"/>
          <w:szCs w:val="28"/>
        </w:rPr>
        <w:t>11</w:t>
      </w:r>
      <w:r w:rsidR="003549B4" w:rsidRPr="008834CF">
        <w:rPr>
          <w:rFonts w:ascii="Times New Roman" w:hAnsi="Times New Roman" w:cs="Times New Roman"/>
          <w:sz w:val="28"/>
          <w:szCs w:val="28"/>
        </w:rPr>
        <w:t>.20</w:t>
      </w:r>
      <w:r w:rsidR="003549B4">
        <w:rPr>
          <w:rFonts w:ascii="Times New Roman" w:hAnsi="Times New Roman" w:cs="Times New Roman"/>
          <w:sz w:val="28"/>
          <w:szCs w:val="28"/>
        </w:rPr>
        <w:t>15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свідоцтва про право на спадщину від 19.11.2015 № 1-1062)</w:t>
      </w:r>
      <w:r w:rsidR="003549B4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3549B4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3549B4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>25.11.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549B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549B4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3549B4" w:rsidRPr="00675172">
        <w:rPr>
          <w:rFonts w:ascii="Times New Roman" w:eastAsia="Times New Roman" w:hAnsi="Times New Roman" w:cs="Times New Roman"/>
          <w:sz w:val="28"/>
          <w:szCs w:val="28"/>
        </w:rPr>
        <w:t>67498/12.01-17/25-2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3549B4">
      <w:pgSz w:w="11905" w:h="16838"/>
      <w:pgMar w:top="567" w:right="565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49B4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52B7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2425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39AC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3370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2025-11-27T12:57:00Z</cp:lastPrinted>
  <dcterms:created xsi:type="dcterms:W3CDTF">2025-12-03T12:42:00Z</dcterms:created>
  <dcterms:modified xsi:type="dcterms:W3CDTF">2025-12-29T09:02:00Z</dcterms:modified>
</cp:coreProperties>
</file>