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06B342D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67EB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0D7E949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Альбещенко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Олені Олександрівні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7EB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>ділянки (кадастровий номер</w:t>
      </w:r>
      <w:r w:rsidR="006252B7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6252B7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6 Круговому, 9 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6252B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1DBD55F" w:rsidR="003B3830" w:rsidRPr="00D87EBB" w:rsidRDefault="006252B7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Альбещенко Олени Олександрівни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69965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Альбещенко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Олені Олександрівні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7EB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 Круговому, 9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48DB3E" w14:textId="77777777" w:rsidR="006252B7" w:rsidRDefault="00064588" w:rsidP="006252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6252B7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490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6252B7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6252B7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6 Круговому, 9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6252B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0F0F9FE2" w14:textId="77777777" w:rsidR="006252B7" w:rsidRPr="00477942" w:rsidRDefault="006252B7" w:rsidP="006252B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557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756A14" w14:textId="77777777" w:rsidR="006252B7" w:rsidRPr="00477942" w:rsidRDefault="006252B7" w:rsidP="006252B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68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газопровід).</w:t>
      </w:r>
    </w:p>
    <w:p w14:paraId="13B80640" w14:textId="54F75A6D" w:rsidR="006D0DBB" w:rsidRDefault="00147543" w:rsidP="006252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ці Альбещенко Олені Олександрівні 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6252B7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490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6 Круговому, 9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6252B7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6252B7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1D1BA7">
        <w:rPr>
          <w:rFonts w:ascii="Times New Roman" w:hAnsi="Times New Roman" w:cs="Times New Roman"/>
          <w:sz w:val="28"/>
          <w:szCs w:val="28"/>
        </w:rPr>
        <w:t>3239625348060</w:t>
      </w:r>
      <w:r w:rsidR="006252B7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6252B7" w:rsidRPr="001D1BA7">
        <w:rPr>
          <w:rFonts w:ascii="Times New Roman" w:hAnsi="Times New Roman" w:cs="Times New Roman"/>
          <w:sz w:val="28"/>
          <w:szCs w:val="28"/>
        </w:rPr>
        <w:t>62408447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252B7">
        <w:rPr>
          <w:rFonts w:ascii="Times New Roman" w:hAnsi="Times New Roman" w:cs="Times New Roman"/>
          <w:sz w:val="28"/>
          <w:szCs w:val="28"/>
        </w:rPr>
        <w:t>20</w:t>
      </w:r>
      <w:r w:rsidR="006252B7" w:rsidRPr="008834CF">
        <w:rPr>
          <w:rFonts w:ascii="Times New Roman" w:hAnsi="Times New Roman" w:cs="Times New Roman"/>
          <w:sz w:val="28"/>
          <w:szCs w:val="28"/>
        </w:rPr>
        <w:t>.</w:t>
      </w:r>
      <w:r w:rsidR="006252B7">
        <w:rPr>
          <w:rFonts w:ascii="Times New Roman" w:hAnsi="Times New Roman" w:cs="Times New Roman"/>
          <w:sz w:val="28"/>
          <w:szCs w:val="28"/>
        </w:rPr>
        <w:t>11</w:t>
      </w:r>
      <w:r w:rsidR="006252B7" w:rsidRPr="008834CF">
        <w:rPr>
          <w:rFonts w:ascii="Times New Roman" w:hAnsi="Times New Roman" w:cs="Times New Roman"/>
          <w:sz w:val="28"/>
          <w:szCs w:val="28"/>
        </w:rPr>
        <w:t>.20</w:t>
      </w:r>
      <w:r w:rsidR="006252B7">
        <w:rPr>
          <w:rFonts w:ascii="Times New Roman" w:hAnsi="Times New Roman" w:cs="Times New Roman"/>
          <w:sz w:val="28"/>
          <w:szCs w:val="28"/>
        </w:rPr>
        <w:t>25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20.11.2025 № 1081 у розмірі 35/100 частки;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на нерухоме майно згідно з відомостями з державного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реєстру </w:t>
      </w:r>
      <w:r w:rsidR="006252B7" w:rsidRPr="00EF64F2">
        <w:rPr>
          <w:rFonts w:ascii="Times New Roman" w:eastAsia="Times New Roman" w:hAnsi="Times New Roman" w:cs="Times New Roman"/>
          <w:sz w:val="28"/>
          <w:szCs w:val="28"/>
        </w:rPr>
        <w:t>прав власності на нерухоме майно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252B7">
        <w:rPr>
          <w:rFonts w:ascii="Times New Roman" w:hAnsi="Times New Roman" w:cs="Times New Roman"/>
          <w:sz w:val="28"/>
          <w:szCs w:val="28"/>
        </w:rPr>
        <w:t>р</w:t>
      </w:r>
      <w:r w:rsidR="006252B7" w:rsidRPr="00EF64F2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6252B7" w:rsidRPr="008834CF">
        <w:rPr>
          <w:rFonts w:ascii="Times New Roman" w:hAnsi="Times New Roman" w:cs="Times New Roman"/>
          <w:sz w:val="28"/>
          <w:szCs w:val="28"/>
        </w:rPr>
        <w:t>: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1D1BA7">
        <w:rPr>
          <w:rFonts w:ascii="Times New Roman" w:hAnsi="Times New Roman" w:cs="Times New Roman"/>
          <w:sz w:val="28"/>
          <w:szCs w:val="28"/>
        </w:rPr>
        <w:t>20252930</w:t>
      </w:r>
      <w:r w:rsidR="006252B7">
        <w:rPr>
          <w:rFonts w:ascii="Times New Roman" w:hAnsi="Times New Roman" w:cs="Times New Roman"/>
          <w:sz w:val="28"/>
          <w:szCs w:val="28"/>
        </w:rPr>
        <w:t xml:space="preserve">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16.10.2012,</w:t>
      </w:r>
      <w:r w:rsidR="006252B7" w:rsidRPr="001D1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зареєстровано на підставі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20.09.2012 № 2940 у розмірі 65/100 частки)</w:t>
      </w:r>
      <w:r w:rsidR="006252B7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6252B7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6252B7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27.11.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B7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6252B7" w:rsidRPr="001D1BA7">
        <w:rPr>
          <w:rFonts w:ascii="Times New Roman" w:eastAsia="Times New Roman" w:hAnsi="Times New Roman" w:cs="Times New Roman"/>
          <w:sz w:val="28"/>
          <w:szCs w:val="28"/>
        </w:rPr>
        <w:t>68083/12.01-17/25-2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6252B7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3C6A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52B7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C67EB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3588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2025-11-27T12:57:00Z</cp:lastPrinted>
  <dcterms:created xsi:type="dcterms:W3CDTF">2025-12-01T12:45:00Z</dcterms:created>
  <dcterms:modified xsi:type="dcterms:W3CDTF">2025-12-29T08:57:00Z</dcterms:modified>
</cp:coreProperties>
</file>