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36A6" w14:textId="77777777" w:rsidR="00470ED9" w:rsidRPr="00287CA6" w:rsidRDefault="00470ED9" w:rsidP="00470ED9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Оновлена редакція</w:t>
      </w:r>
    </w:p>
    <w:p w14:paraId="5A182484" w14:textId="32FF0DCA" w:rsidR="00470ED9" w:rsidRPr="00287CA6" w:rsidRDefault="00470ED9" w:rsidP="00470ED9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zr</w:t>
      </w:r>
      <w:proofErr w:type="spellEnd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7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287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Pr="00287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Pr="00287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14:paraId="6B3DCE37" w14:textId="77777777" w:rsidR="00470ED9" w:rsidRPr="00287CA6" w:rsidRDefault="00470ED9" w:rsidP="00470ED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3D1D1442" w14:textId="77777777" w:rsidR="00470ED9" w:rsidRPr="00287CA6" w:rsidRDefault="00470ED9" w:rsidP="00470ED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1F9F009E" w14:textId="77777777" w:rsidR="00470ED9" w:rsidRPr="00287CA6" w:rsidRDefault="00470ED9" w:rsidP="00470ED9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782AB" w14:textId="7D8B83EE" w:rsidR="00470ED9" w:rsidRPr="00470ED9" w:rsidRDefault="00470ED9" w:rsidP="00470ED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szCs w:val="28"/>
        </w:rPr>
        <w:t>«</w:t>
      </w:r>
      <w:bookmarkStart w:id="0" w:name="_Hlk81231126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продаж у власність земельної ділянки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вул.Пограничній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ТОВ «ПЕТРОНІЯ»</w:t>
      </w:r>
      <w:bookmarkEnd w:id="0"/>
      <w:r w:rsidRPr="00287CA6">
        <w:rPr>
          <w:szCs w:val="28"/>
        </w:rPr>
        <w:t xml:space="preserve">» </w:t>
      </w:r>
    </w:p>
    <w:p w14:paraId="198CA8B9" w14:textId="77777777" w:rsidR="00470ED9" w:rsidRPr="00287CA6" w:rsidRDefault="00470ED9" w:rsidP="00470ED9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18970" w14:textId="77777777" w:rsidR="00470ED9" w:rsidRPr="00287CA6" w:rsidRDefault="00470ED9" w:rsidP="00470ED9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проекту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proofErr w:type="spellEnd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3B726B6C" w14:textId="77777777" w:rsidR="00470ED9" w:rsidRPr="00287CA6" w:rsidRDefault="00470ED9" w:rsidP="00470ED9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Розробником, відповідним за супроводження та доповідачем проекту рішення є управління земельних ресурсів Миколаївської міської ради в особі 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Ю.Платонова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>, заступника начальника управління земельних ресурсів Миколаївської міської ради (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2F8FF0FE" w14:textId="77777777" w:rsidR="00470ED9" w:rsidRPr="00287CA6" w:rsidRDefault="00470ED9" w:rsidP="00470ED9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Виконавцем проекту рішення є начальник відділу землеустрою управління земельних ресурсів Миколаївської міської ради 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О.Торка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CA6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287CA6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401D032F" w14:textId="68533802" w:rsidR="00470ED9" w:rsidRPr="00287CA6" w:rsidRDefault="00470ED9" w:rsidP="00470ED9">
      <w:pPr>
        <w:pStyle w:val="a3"/>
        <w:ind w:left="0" w:right="76"/>
        <w:rPr>
          <w:szCs w:val="28"/>
        </w:rPr>
      </w:pPr>
      <w:r>
        <w:rPr>
          <w:szCs w:val="28"/>
        </w:rPr>
        <w:t xml:space="preserve">           </w:t>
      </w:r>
      <w:r w:rsidRPr="00287CA6">
        <w:rPr>
          <w:szCs w:val="28"/>
        </w:rPr>
        <w:t xml:space="preserve">Розглянувши звернення </w:t>
      </w:r>
      <w:r>
        <w:rPr>
          <w:szCs w:val="28"/>
        </w:rPr>
        <w:t>ТОВ «ПЕТРОНІЯ»,</w:t>
      </w:r>
      <w:r w:rsidRPr="006E14BD">
        <w:rPr>
          <w:szCs w:val="28"/>
        </w:rPr>
        <w:t xml:space="preserve"> дозвільн</w:t>
      </w:r>
      <w:r>
        <w:rPr>
          <w:szCs w:val="28"/>
        </w:rPr>
        <w:t>і</w:t>
      </w:r>
      <w:r w:rsidRPr="006E14BD">
        <w:rPr>
          <w:szCs w:val="28"/>
        </w:rPr>
        <w:t xml:space="preserve"> справ</w:t>
      </w:r>
      <w:r>
        <w:rPr>
          <w:szCs w:val="28"/>
        </w:rPr>
        <w:t>и</w:t>
      </w:r>
      <w:r w:rsidRPr="006E14BD">
        <w:rPr>
          <w:szCs w:val="28"/>
        </w:rPr>
        <w:t xml:space="preserve"> від 2</w:t>
      </w:r>
      <w:r>
        <w:rPr>
          <w:szCs w:val="28"/>
        </w:rPr>
        <w:t>3</w:t>
      </w:r>
      <w:r w:rsidRPr="006E14BD">
        <w:rPr>
          <w:szCs w:val="28"/>
        </w:rPr>
        <w:t>.</w:t>
      </w:r>
      <w:r>
        <w:rPr>
          <w:szCs w:val="28"/>
        </w:rPr>
        <w:t>11</w:t>
      </w:r>
      <w:r w:rsidRPr="006E14BD">
        <w:rPr>
          <w:szCs w:val="28"/>
        </w:rPr>
        <w:t>.20</w:t>
      </w:r>
      <w:r>
        <w:rPr>
          <w:szCs w:val="28"/>
        </w:rPr>
        <w:t>21</w:t>
      </w:r>
      <w:r w:rsidRPr="006E14BD">
        <w:rPr>
          <w:szCs w:val="28"/>
        </w:rPr>
        <w:t xml:space="preserve"> № </w:t>
      </w:r>
      <w:r>
        <w:rPr>
          <w:szCs w:val="28"/>
        </w:rPr>
        <w:t>23040-000542829-007-02 та від 06.10.2021 № 23064-000525490-007-02,</w:t>
      </w:r>
      <w:r w:rsidRPr="006E14BD">
        <w:rPr>
          <w:szCs w:val="28"/>
        </w:rPr>
        <w:t xml:space="preserve"> з метою сприяння соціально-економічному розвитку міста, керуючись   </w:t>
      </w:r>
      <w:proofErr w:type="spellStart"/>
      <w:r w:rsidRPr="006E14BD">
        <w:rPr>
          <w:szCs w:val="28"/>
        </w:rPr>
        <w:t>ст.ст</w:t>
      </w:r>
      <w:proofErr w:type="spellEnd"/>
      <w:r w:rsidRPr="006E14BD">
        <w:rPr>
          <w:szCs w:val="28"/>
        </w:rPr>
        <w:t xml:space="preserve">. 127, 128 Земельного кодексу України, ст. 26 Закону України                                   «Про місцеве самоврядування в </w:t>
      </w:r>
      <w:proofErr w:type="spellStart"/>
      <w:r w:rsidRPr="006E14BD">
        <w:rPr>
          <w:szCs w:val="28"/>
        </w:rPr>
        <w:t>Україні»</w:t>
      </w:r>
      <w:r w:rsidRPr="00287CA6">
        <w:rPr>
          <w:szCs w:val="28"/>
        </w:rPr>
        <w:t>управлінням</w:t>
      </w:r>
      <w:proofErr w:type="spellEnd"/>
      <w:r w:rsidRPr="00287CA6">
        <w:rPr>
          <w:szCs w:val="28"/>
        </w:rPr>
        <w:t xml:space="preserve"> земельних ресурсів Миколаївської міської ради підготовлено проект</w:t>
      </w:r>
      <w:r>
        <w:rPr>
          <w:szCs w:val="28"/>
        </w:rPr>
        <w:t xml:space="preserve">  </w:t>
      </w:r>
      <w:r w:rsidRPr="00287CA6">
        <w:rPr>
          <w:szCs w:val="28"/>
        </w:rPr>
        <w:t xml:space="preserve">рішення </w:t>
      </w:r>
      <w:r>
        <w:rPr>
          <w:szCs w:val="28"/>
        </w:rPr>
        <w:t xml:space="preserve"> </w:t>
      </w:r>
      <w:r w:rsidRPr="00287CA6">
        <w:rPr>
          <w:szCs w:val="28"/>
        </w:rPr>
        <w:t>«</w:t>
      </w:r>
      <w:r w:rsidRPr="006E14BD">
        <w:rPr>
          <w:szCs w:val="28"/>
        </w:rPr>
        <w:t xml:space="preserve">Про  продаж у власність земельної ділянки по  </w:t>
      </w:r>
      <w:r>
        <w:rPr>
          <w:szCs w:val="28"/>
        </w:rPr>
        <w:t xml:space="preserve"> </w:t>
      </w:r>
      <w:proofErr w:type="spellStart"/>
      <w:r w:rsidRPr="006E14BD">
        <w:rPr>
          <w:szCs w:val="28"/>
        </w:rPr>
        <w:t>вул.Пограничній</w:t>
      </w:r>
      <w:proofErr w:type="spellEnd"/>
      <w:r w:rsidRPr="006E14BD">
        <w:rPr>
          <w:szCs w:val="28"/>
        </w:rPr>
        <w:t>,</w:t>
      </w:r>
      <w:r>
        <w:rPr>
          <w:szCs w:val="28"/>
        </w:rPr>
        <w:t xml:space="preserve"> 4</w:t>
      </w:r>
      <w:r w:rsidRPr="006E14BD">
        <w:rPr>
          <w:szCs w:val="28"/>
        </w:rPr>
        <w:t>7-</w:t>
      </w:r>
      <w:r>
        <w:rPr>
          <w:szCs w:val="28"/>
        </w:rPr>
        <w:t>Б</w:t>
      </w:r>
      <w:r w:rsidRPr="006E14BD">
        <w:rPr>
          <w:szCs w:val="28"/>
        </w:rPr>
        <w:t xml:space="preserve">  </w:t>
      </w:r>
      <w:r>
        <w:rPr>
          <w:szCs w:val="28"/>
        </w:rPr>
        <w:t>ТОВ «ПЕТРОНІЯ</w:t>
      </w:r>
      <w:r>
        <w:rPr>
          <w:szCs w:val="28"/>
        </w:rPr>
        <w:t>».</w:t>
      </w:r>
    </w:p>
    <w:p w14:paraId="703980E0" w14:textId="58E2DF0B" w:rsidR="00470ED9" w:rsidRPr="006E14BD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9">
        <w:rPr>
          <w:rFonts w:ascii="Times New Roman" w:hAnsi="Times New Roman" w:cs="Times New Roman"/>
          <w:sz w:val="28"/>
          <w:szCs w:val="28"/>
        </w:rPr>
        <w:t xml:space="preserve">Відповідно до проекту рішення передбачено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 загальною площею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продажу земельної ділянки у  власність, з цільовим призначенням відповідно до КВЦПЗ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12.12.11-для розміщення та експлуатації об</w:t>
      </w:r>
      <w:r w:rsidRPr="0009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 дорожнього сервісу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 автозаправної станції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 Пограничній,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1FB52" w14:textId="40C71523" w:rsidR="00470ED9" w:rsidRPr="006E14BD" w:rsidRDefault="00470ED9" w:rsidP="00470ED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Товариству з обмеженою відповідальністю «ПЕТРОНІЯ»</w:t>
      </w:r>
      <w:r w:rsidRPr="00470E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</w:p>
    <w:p w14:paraId="71E372FF" w14:textId="5A552E0A" w:rsidR="00470ED9" w:rsidRPr="006E14BD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Погодити звіт про експертну грошову оцінку земельної ділянки площею </w:t>
      </w:r>
      <w:r w:rsidRPr="00212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2167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Пограничній,</w:t>
      </w:r>
      <w:r w:rsidRPr="0021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DBF844B" w14:textId="77777777" w:rsidR="00470ED9" w:rsidRPr="006E14BD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№ 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14:paraId="7742FB33" w14:textId="221930B8" w:rsidR="00470ED9" w:rsidRPr="006E14BD" w:rsidRDefault="00470ED9" w:rsidP="004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proofErr w:type="gram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 ,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№1051,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FABB814" w14:textId="77777777" w:rsidR="00470ED9" w:rsidRPr="006E14BD" w:rsidRDefault="00470ED9" w:rsidP="0047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-01.08- «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»</w:t>
      </w:r>
      <w:proofErr w:type="gram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7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826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9C1CE7A" w14:textId="77777777" w:rsidR="00470ED9" w:rsidRPr="006E14BD" w:rsidRDefault="00470ED9" w:rsidP="004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-01.04- «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вздовж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</w:t>
      </w:r>
      <w:r w:rsidRPr="007446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 на</w:t>
      </w:r>
      <w:proofErr w:type="gram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46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175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B1AF7C8" w14:textId="495E0560" w:rsidR="00470ED9" w:rsidRPr="006E14BD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Затвердити вартість земельної ділянки в розмірі </w:t>
      </w:r>
      <w:r w:rsidRPr="00744628">
        <w:rPr>
          <w:rFonts w:ascii="Times New Roman" w:eastAsia="Times New Roman" w:hAnsi="Times New Roman" w:cs="Times New Roman"/>
          <w:sz w:val="28"/>
          <w:szCs w:val="28"/>
          <w:lang w:eastAsia="ru-RU"/>
        </w:rPr>
        <w:t>579 326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сімдесят дев</w:t>
      </w:r>
      <w:r w:rsidRPr="0074462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тисяч триста двадцять шість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гривень, із розрахунку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267,34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за 1кв.м, на підставі експертної грошової оцінки (висновок про вартість об’єкта оцінки).</w:t>
      </w:r>
    </w:p>
    <w:p w14:paraId="54A0AF36" w14:textId="547D53F1" w:rsidR="00470ED9" w:rsidRPr="006E14BD" w:rsidRDefault="00470ED9" w:rsidP="00470ED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договору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оплату авансового внеску в рахунок оплати ціни земельної ділянки  по                                                                      вул. Пограничній,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сплачено авансовий внесок у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1 178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тисяча сто сімдесят вісім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гривень за виконання робіт по виготовленню експертної грошової оцінки в рахунок ціни продажу земельної ділянки.</w:t>
      </w:r>
    </w:p>
    <w:p w14:paraId="336E98B0" w14:textId="1B35A72A" w:rsidR="00470ED9" w:rsidRPr="006E14BD" w:rsidRDefault="00470ED9" w:rsidP="00470ED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Продати із земель комунальної власності міста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товариству з обмеженою відповідальністю «ПЕТРОНІЯ»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земельну ділянку площею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 №4810136300:0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КВЦПЗ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12.12.11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578 148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сімдесят вісім тисяч сто сорок вісім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гривень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 автозаправної станції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 Пограничній,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ділянка).</w:t>
      </w:r>
    </w:p>
    <w:p w14:paraId="34E46B42" w14:textId="77777777" w:rsidR="00470ED9" w:rsidRPr="006E14BD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від </w:t>
      </w:r>
      <w:bookmarkStart w:id="1" w:name="_Hlk843475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08.12.2021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53448/1201-24/21-2.</w:t>
      </w:r>
    </w:p>
    <w:p w14:paraId="3AB5B6AF" w14:textId="658E68BE" w:rsidR="00470ED9" w:rsidRPr="001B6F6A" w:rsidRDefault="00470ED9" w:rsidP="00470ED9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експертної оцінки: </w:t>
      </w:r>
      <w:r w:rsidR="001B6F6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6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p w14:paraId="682E2C3E" w14:textId="77777777" w:rsidR="00470ED9" w:rsidRPr="00287CA6" w:rsidRDefault="00470ED9" w:rsidP="00470ED9">
      <w:pPr>
        <w:tabs>
          <w:tab w:val="left" w:pos="1800"/>
          <w:tab w:val="left" w:pos="7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за  виконанням  даного  рішення  покладено на постійну комісію міської ради </w:t>
      </w:r>
      <w:r w:rsidRPr="0028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87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4E642A1A" w14:textId="77777777" w:rsidR="00470ED9" w:rsidRPr="00287CA6" w:rsidRDefault="00470ED9" w:rsidP="00470ED9">
      <w:pPr>
        <w:tabs>
          <w:tab w:val="left" w:pos="1260"/>
        </w:tabs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рішення надсилається на електронну адресу відповідальної особи управління апарату Миколаївської міської ради з метою його оприлюднення на сайті Миколаївської міської ради.</w:t>
      </w:r>
    </w:p>
    <w:p w14:paraId="73B010A4" w14:textId="77777777" w:rsidR="00470ED9" w:rsidRPr="00287CA6" w:rsidRDefault="00470ED9" w:rsidP="00470ED9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вимог Закону України «Про доступ до публічної інформації» та Регламенту Миколаївської міської ради </w:t>
      </w:r>
      <w:r w:rsidRPr="00287C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28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447B64AE" w14:textId="77777777" w:rsidR="00470ED9" w:rsidRPr="00287CA6" w:rsidRDefault="00470ED9" w:rsidP="00470E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23FDA" w14:textId="77777777" w:rsidR="00470ED9" w:rsidRPr="00287CA6" w:rsidRDefault="00470ED9" w:rsidP="00470E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6377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C9AD5" w14:textId="77777777" w:rsidR="00470ED9" w:rsidRPr="00287CA6" w:rsidRDefault="00470ED9" w:rsidP="00470E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управління </w:t>
      </w:r>
    </w:p>
    <w:p w14:paraId="1E0CA59D" w14:textId="77777777" w:rsidR="00470ED9" w:rsidRPr="00287CA6" w:rsidRDefault="00470ED9" w:rsidP="00470E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663A2F68" w14:textId="77777777" w:rsidR="00470ED9" w:rsidRPr="00287CA6" w:rsidRDefault="00470ED9" w:rsidP="00470E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Ю.ПЛАТОНОВ         </w:t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14:paraId="61398B89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AF00A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7B7B3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Торка</w:t>
      </w:r>
      <w:proofErr w:type="spellEnd"/>
    </w:p>
    <w:p w14:paraId="4FDF48D6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A087E" w14:textId="77777777" w:rsidR="00470ED9" w:rsidRPr="00287CA6" w:rsidRDefault="00470ED9" w:rsidP="00470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23812" w14:textId="77777777" w:rsidR="007854A1" w:rsidRDefault="009E1938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9"/>
    <w:rsid w:val="001B6F6A"/>
    <w:rsid w:val="00470ED9"/>
    <w:rsid w:val="009E1938"/>
    <w:rsid w:val="009E36CA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5013"/>
  <w15:chartTrackingRefBased/>
  <w15:docId w15:val="{E266279D-5EF0-4AB7-8EB2-1ADF8D3F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0ED9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2022-02-09T13:13:00Z</cp:lastPrinted>
  <dcterms:created xsi:type="dcterms:W3CDTF">2022-02-09T11:32:00Z</dcterms:created>
  <dcterms:modified xsi:type="dcterms:W3CDTF">2022-02-09T15:00:00Z</dcterms:modified>
</cp:coreProperties>
</file>