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75" w:rsidRDefault="00A77875" w:rsidP="001F2931">
      <w:pPr>
        <w:ind w:right="-5"/>
        <w:jc w:val="both"/>
        <w:rPr>
          <w:sz w:val="24"/>
          <w:szCs w:val="24"/>
          <w:lang w:val="ru-RU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89/42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  <w:lang w:val="ru-RU"/>
        </w:rPr>
        <w:t xml:space="preserve">   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27.10</w:t>
      </w:r>
      <w:r w:rsidRPr="001F2931">
        <w:rPr>
          <w:sz w:val="24"/>
          <w:szCs w:val="24"/>
          <w:lang w:val="ru-RU"/>
        </w:rPr>
        <w:t>.2021</w:t>
      </w:r>
    </w:p>
    <w:p w:rsidR="00A77875" w:rsidRPr="001F2931" w:rsidRDefault="00A77875" w:rsidP="00962559">
      <w:pPr>
        <w:ind w:right="-5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оновлена редакція</w:t>
      </w:r>
    </w:p>
    <w:p w:rsidR="00A77875" w:rsidRDefault="00A77875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</w:p>
    <w:p w:rsidR="00A77875" w:rsidRPr="001F2931" w:rsidRDefault="00A77875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A77875" w:rsidRDefault="00A77875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A77875" w:rsidRPr="00DA321A" w:rsidRDefault="00A77875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77875" w:rsidRDefault="00A77875" w:rsidP="00AD2397">
      <w:pPr>
        <w:shd w:val="clear" w:color="auto" w:fill="FFFFFF"/>
        <w:ind w:right="-5"/>
        <w:jc w:val="center"/>
        <w:rPr>
          <w:b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5048B5">
        <w:rPr>
          <w:color w:val="000000"/>
          <w:spacing w:val="-4"/>
          <w:sz w:val="24"/>
          <w:szCs w:val="24"/>
        </w:rPr>
        <w:t xml:space="preserve">Про надання дозволу Територіальному управлінню Державної судової адміністрації України в Миколаївській області на виготовлення технічної документації із землеустрою щодо </w:t>
      </w:r>
      <w:r w:rsidRPr="005048B5">
        <w:rPr>
          <w:color w:val="000000"/>
          <w:spacing w:val="-3"/>
          <w:sz w:val="24"/>
          <w:szCs w:val="24"/>
        </w:rPr>
        <w:t xml:space="preserve">встановлення </w:t>
      </w:r>
      <w:r w:rsidRPr="005048B5">
        <w:rPr>
          <w:sz w:val="24"/>
          <w:szCs w:val="24"/>
        </w:rPr>
        <w:t>(відновлення)</w:t>
      </w:r>
      <w:r w:rsidRPr="005048B5">
        <w:rPr>
          <w:color w:val="000000"/>
          <w:spacing w:val="-3"/>
          <w:sz w:val="24"/>
          <w:szCs w:val="24"/>
        </w:rPr>
        <w:t xml:space="preserve"> меж земельної ділянки в натурі (на місцевості) </w:t>
      </w:r>
      <w:r w:rsidRPr="005048B5">
        <w:rPr>
          <w:sz w:val="24"/>
          <w:szCs w:val="24"/>
        </w:rPr>
        <w:t>з метою передачі в оренду із співвласниками для обслуговування нежитлового об’єкта по вул. Потьомкінській, 41/4</w:t>
      </w:r>
      <w:r w:rsidRPr="005048B5">
        <w:rPr>
          <w:spacing w:val="7"/>
          <w:sz w:val="24"/>
          <w:szCs w:val="24"/>
        </w:rPr>
        <w:t xml:space="preserve"> у </w:t>
      </w:r>
      <w:r w:rsidRPr="005048B5">
        <w:rPr>
          <w:sz w:val="24"/>
          <w:szCs w:val="24"/>
        </w:rPr>
        <w:t xml:space="preserve">Центральному </w:t>
      </w:r>
      <w:r w:rsidRPr="005048B5">
        <w:rPr>
          <w:spacing w:val="7"/>
          <w:sz w:val="24"/>
          <w:szCs w:val="24"/>
        </w:rPr>
        <w:t xml:space="preserve">районі </w:t>
      </w:r>
      <w:r w:rsidRPr="005048B5">
        <w:rPr>
          <w:spacing w:val="2"/>
          <w:sz w:val="24"/>
          <w:szCs w:val="24"/>
        </w:rPr>
        <w:t>м. Миколаєва</w:t>
      </w:r>
      <w:r w:rsidRPr="005048B5">
        <w:rPr>
          <w:b/>
          <w:sz w:val="24"/>
          <w:szCs w:val="24"/>
        </w:rPr>
        <w:t>»</w:t>
      </w:r>
    </w:p>
    <w:p w:rsidR="00A77875" w:rsidRPr="005048B5" w:rsidRDefault="00A77875" w:rsidP="00AD2397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</w:p>
    <w:p w:rsidR="00A77875" w:rsidRPr="005048B5" w:rsidRDefault="00A77875" w:rsidP="00AD239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048B5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A77875" w:rsidRPr="005048B5" w:rsidRDefault="00A77875" w:rsidP="00AD239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048B5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A77875" w:rsidRPr="005048B5" w:rsidRDefault="00A77875" w:rsidP="00AD239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048B5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A77875" w:rsidRPr="005048B5" w:rsidRDefault="00A77875" w:rsidP="00AD239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048B5">
        <w:rPr>
          <w:rFonts w:ascii="Times New Roman" w:hAnsi="Times New Roman"/>
          <w:sz w:val="24"/>
          <w:szCs w:val="24"/>
          <w:lang w:val="uk-UA"/>
        </w:rPr>
        <w:t>Розглянувши заяву</w:t>
      </w:r>
      <w:r w:rsidRPr="005048B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Територіального управління Державної судової адміністрації України в Миколаївській області</w:t>
      </w:r>
      <w:r w:rsidRPr="005048B5">
        <w:rPr>
          <w:rFonts w:ascii="Times New Roman" w:hAnsi="Times New Roman"/>
          <w:sz w:val="24"/>
          <w:szCs w:val="24"/>
          <w:lang w:val="uk-UA"/>
        </w:rPr>
        <w:t>, дозвільну справу №23040-000451861-007-03 від 23.03.2021,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5048B5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5048B5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5048B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надання дозволу Територіальному управлінню Державної судової адміністрації України в Миколаївській області на виготовлення технічної документації із землеустрою щодо </w:t>
      </w:r>
      <w:r w:rsidRPr="005048B5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5048B5">
        <w:rPr>
          <w:rFonts w:ascii="Times New Roman" w:hAnsi="Times New Roman"/>
          <w:sz w:val="24"/>
          <w:szCs w:val="24"/>
          <w:lang w:val="uk-UA"/>
        </w:rPr>
        <w:t>(відновлення)</w:t>
      </w:r>
      <w:r w:rsidRPr="005048B5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меж земельної ділянки в натурі (на місцевості) </w:t>
      </w:r>
      <w:r w:rsidRPr="005048B5">
        <w:rPr>
          <w:rFonts w:ascii="Times New Roman" w:hAnsi="Times New Roman"/>
          <w:sz w:val="24"/>
          <w:szCs w:val="24"/>
          <w:lang w:val="uk-UA"/>
        </w:rPr>
        <w:t>з метою передачі в оренду із співвласниками для обслуговування нежитлового об’єкта по вул. Потьомкінській, 41/4</w:t>
      </w:r>
      <w:r w:rsidRPr="005048B5">
        <w:rPr>
          <w:rFonts w:ascii="Times New Roman" w:hAnsi="Times New Roman"/>
          <w:spacing w:val="7"/>
          <w:sz w:val="24"/>
          <w:szCs w:val="24"/>
          <w:lang w:val="uk-UA"/>
        </w:rPr>
        <w:t xml:space="preserve"> у </w:t>
      </w:r>
      <w:r w:rsidRPr="005048B5">
        <w:rPr>
          <w:rFonts w:ascii="Times New Roman" w:hAnsi="Times New Roman"/>
          <w:sz w:val="24"/>
          <w:szCs w:val="24"/>
          <w:lang w:val="uk-UA"/>
        </w:rPr>
        <w:t xml:space="preserve">Центральному </w:t>
      </w:r>
      <w:r w:rsidRPr="005048B5">
        <w:rPr>
          <w:rFonts w:ascii="Times New Roman" w:hAnsi="Times New Roman"/>
          <w:spacing w:val="7"/>
          <w:sz w:val="24"/>
          <w:szCs w:val="24"/>
          <w:lang w:val="uk-UA"/>
        </w:rPr>
        <w:t xml:space="preserve">районі </w:t>
      </w:r>
      <w:r w:rsidRPr="005048B5">
        <w:rPr>
          <w:rFonts w:ascii="Times New Roman" w:hAnsi="Times New Roman"/>
          <w:spacing w:val="2"/>
          <w:sz w:val="24"/>
          <w:szCs w:val="24"/>
          <w:lang w:val="uk-UA"/>
        </w:rPr>
        <w:t>м. Миколаєва</w:t>
      </w:r>
      <w:r w:rsidRPr="005048B5">
        <w:rPr>
          <w:rFonts w:ascii="Times New Roman" w:hAnsi="Times New Roman"/>
          <w:sz w:val="24"/>
          <w:szCs w:val="24"/>
          <w:lang w:val="uk-UA"/>
        </w:rPr>
        <w:t>».</w:t>
      </w:r>
    </w:p>
    <w:p w:rsidR="00A77875" w:rsidRPr="005048B5" w:rsidRDefault="00A77875" w:rsidP="00AD2397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5048B5">
        <w:rPr>
          <w:rFonts w:ascii="Times New Roman" w:hAnsi="Times New Roman"/>
          <w:sz w:val="24"/>
          <w:szCs w:val="24"/>
          <w:lang w:val="ru-RU"/>
        </w:rPr>
        <w:t>Відповідно до проєкту рішення передбачено: «</w:t>
      </w:r>
      <w:r w:rsidRPr="005048B5">
        <w:rPr>
          <w:rFonts w:ascii="Times New Roman" w:hAnsi="Times New Roman"/>
          <w:sz w:val="24"/>
          <w:szCs w:val="24"/>
          <w:lang w:val="uk-UA"/>
        </w:rPr>
        <w:t xml:space="preserve">Надати </w:t>
      </w:r>
      <w:r w:rsidRPr="005048B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Територіальному управлінню Державної судової адміністрації України в Миколаївській області</w:t>
      </w:r>
      <w:r w:rsidRPr="005048B5">
        <w:rPr>
          <w:rFonts w:ascii="Times New Roman" w:hAnsi="Times New Roman"/>
          <w:sz w:val="24"/>
          <w:szCs w:val="24"/>
          <w:lang w:val="uk-UA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 загальною площею 3442 кв.м, за рахунок земельної ділянки,  відведеної рішенням міської ради від  11.07.2000 №21/16 (державний акт на право постійного користування землею №367 від 19.10.2000), з метою передачі земельної ділянки в постійне користування із співвласниками майна (розмір ідеальної частки від земельної ділянки площею 3442</w:t>
      </w:r>
      <w:r w:rsidRPr="005048B5">
        <w:rPr>
          <w:rFonts w:ascii="Times New Roman" w:hAnsi="Times New Roman"/>
          <w:sz w:val="24"/>
          <w:szCs w:val="24"/>
          <w:lang w:val="ru-RU"/>
        </w:rPr>
        <w:t xml:space="preserve"> кв.м визначити під час виготовлення документації із землеустрою)</w:t>
      </w:r>
      <w:r w:rsidRPr="005048B5">
        <w:rPr>
          <w:rFonts w:ascii="Times New Roman" w:hAnsi="Times New Roman"/>
          <w:sz w:val="24"/>
          <w:szCs w:val="24"/>
          <w:lang w:val="uk-UA"/>
        </w:rPr>
        <w:t xml:space="preserve"> для обслуговування нежитлового об’єкта по вул. Потьомкінській, 41/4 (забудована земельна ділянка), у межах земельної ділянки по просп.Центральному, 41, 41/4, відповідно до висновку департаменту архітектури та містобудування Миколаївської міської ради від 05.04.2021      №12343/12.01-47/21-2».</w:t>
      </w:r>
    </w:p>
    <w:p w:rsidR="00A77875" w:rsidRPr="00170934" w:rsidRDefault="00A77875" w:rsidP="00170934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вище викладене, пропонуємо врахувати зазначені пропозиції до проєкту рішення при його подальшому розгляді.</w:t>
      </w:r>
    </w:p>
    <w:p w:rsidR="00A77875" w:rsidRPr="001F2931" w:rsidRDefault="00A77875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A77875" w:rsidRPr="001F2931" w:rsidRDefault="00A77875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A77875" w:rsidRPr="001F2931" w:rsidRDefault="00A77875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77875" w:rsidRPr="001F2931" w:rsidRDefault="00A77875" w:rsidP="001F2931">
      <w:pPr>
        <w:rPr>
          <w:sz w:val="24"/>
          <w:szCs w:val="24"/>
        </w:rPr>
      </w:pPr>
    </w:p>
    <w:p w:rsidR="00A77875" w:rsidRPr="001F2931" w:rsidRDefault="00A77875" w:rsidP="001F2931">
      <w:pPr>
        <w:rPr>
          <w:sz w:val="24"/>
          <w:szCs w:val="24"/>
        </w:rPr>
      </w:pPr>
    </w:p>
    <w:p w:rsidR="00A77875" w:rsidRPr="001F2931" w:rsidRDefault="00A77875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A77875" w:rsidRPr="001F2931" w:rsidRDefault="00A77875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A77875" w:rsidRPr="001F2931" w:rsidSect="005048B5">
      <w:pgSz w:w="11906" w:h="16838"/>
      <w:pgMar w:top="540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1C70"/>
    <w:rsid w:val="000E196A"/>
    <w:rsid w:val="001025B4"/>
    <w:rsid w:val="0011175A"/>
    <w:rsid w:val="00115CCC"/>
    <w:rsid w:val="001376DE"/>
    <w:rsid w:val="00170934"/>
    <w:rsid w:val="00175761"/>
    <w:rsid w:val="001B3159"/>
    <w:rsid w:val="001F00F0"/>
    <w:rsid w:val="001F2931"/>
    <w:rsid w:val="00237D16"/>
    <w:rsid w:val="002A0A64"/>
    <w:rsid w:val="00336376"/>
    <w:rsid w:val="003F2D31"/>
    <w:rsid w:val="003F384C"/>
    <w:rsid w:val="0042372D"/>
    <w:rsid w:val="0043137E"/>
    <w:rsid w:val="00433395"/>
    <w:rsid w:val="004B0123"/>
    <w:rsid w:val="004B4011"/>
    <w:rsid w:val="004E5E5C"/>
    <w:rsid w:val="005048B5"/>
    <w:rsid w:val="005511F9"/>
    <w:rsid w:val="00591DB6"/>
    <w:rsid w:val="005F2614"/>
    <w:rsid w:val="00631662"/>
    <w:rsid w:val="00647971"/>
    <w:rsid w:val="00665171"/>
    <w:rsid w:val="006707B3"/>
    <w:rsid w:val="00685679"/>
    <w:rsid w:val="006B5F00"/>
    <w:rsid w:val="006C1C58"/>
    <w:rsid w:val="006C5DAA"/>
    <w:rsid w:val="006E13FF"/>
    <w:rsid w:val="006E343A"/>
    <w:rsid w:val="007125C9"/>
    <w:rsid w:val="007854A1"/>
    <w:rsid w:val="00800A63"/>
    <w:rsid w:val="00823F77"/>
    <w:rsid w:val="00825728"/>
    <w:rsid w:val="008A083A"/>
    <w:rsid w:val="008B01C3"/>
    <w:rsid w:val="008D6FB6"/>
    <w:rsid w:val="008F0AE4"/>
    <w:rsid w:val="00936976"/>
    <w:rsid w:val="00960330"/>
    <w:rsid w:val="00962559"/>
    <w:rsid w:val="00984E6A"/>
    <w:rsid w:val="009A0C86"/>
    <w:rsid w:val="009E36CA"/>
    <w:rsid w:val="00A26336"/>
    <w:rsid w:val="00A466E9"/>
    <w:rsid w:val="00A47690"/>
    <w:rsid w:val="00A77875"/>
    <w:rsid w:val="00AA093A"/>
    <w:rsid w:val="00AC20A4"/>
    <w:rsid w:val="00AD2397"/>
    <w:rsid w:val="00B108A3"/>
    <w:rsid w:val="00B10B21"/>
    <w:rsid w:val="00B26E76"/>
    <w:rsid w:val="00B46EE7"/>
    <w:rsid w:val="00B60E8E"/>
    <w:rsid w:val="00B7037C"/>
    <w:rsid w:val="00B90016"/>
    <w:rsid w:val="00BA129F"/>
    <w:rsid w:val="00BA17ED"/>
    <w:rsid w:val="00BA1F82"/>
    <w:rsid w:val="00BB56CA"/>
    <w:rsid w:val="00BD7CAF"/>
    <w:rsid w:val="00C8133D"/>
    <w:rsid w:val="00C854B5"/>
    <w:rsid w:val="00CC182C"/>
    <w:rsid w:val="00D76EBA"/>
    <w:rsid w:val="00D9617E"/>
    <w:rsid w:val="00DA321A"/>
    <w:rsid w:val="00DB2396"/>
    <w:rsid w:val="00DD1882"/>
    <w:rsid w:val="00E4374F"/>
    <w:rsid w:val="00EA7FEC"/>
    <w:rsid w:val="00EC341E"/>
    <w:rsid w:val="00ED264D"/>
    <w:rsid w:val="00EE3C16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00F0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651</Words>
  <Characters>3712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16</cp:revision>
  <cp:lastPrinted>2021-12-15T09:38:00Z</cp:lastPrinted>
  <dcterms:created xsi:type="dcterms:W3CDTF">2021-09-16T07:44:00Z</dcterms:created>
  <dcterms:modified xsi:type="dcterms:W3CDTF">2021-12-15T09:39:00Z</dcterms:modified>
</cp:coreProperties>
</file>