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48" w:rsidRPr="008F0AE4" w:rsidRDefault="00F20A48" w:rsidP="008E4F2F">
      <w:pPr>
        <w:spacing w:line="360" w:lineRule="exact"/>
        <w:ind w:right="-5"/>
        <w:jc w:val="both"/>
        <w:rPr>
          <w:sz w:val="28"/>
          <w:szCs w:val="28"/>
        </w:rPr>
      </w:pPr>
      <w:r w:rsidRPr="008F0AE4">
        <w:rPr>
          <w:sz w:val="28"/>
          <w:szCs w:val="28"/>
        </w:rPr>
        <w:t>S-zr-</w:t>
      </w:r>
      <w:r>
        <w:rPr>
          <w:sz w:val="28"/>
          <w:szCs w:val="28"/>
        </w:rPr>
        <w:t>2</w:t>
      </w:r>
      <w:r>
        <w:rPr>
          <w:sz w:val="28"/>
          <w:szCs w:val="28"/>
          <w:lang w:val="ru-RU"/>
        </w:rPr>
        <w:t>4</w:t>
      </w:r>
      <w:r>
        <w:rPr>
          <w:sz w:val="28"/>
          <w:szCs w:val="28"/>
        </w:rPr>
        <w:t>/3</w:t>
      </w:r>
      <w:r w:rsidRPr="008F0AE4">
        <w:rPr>
          <w:sz w:val="28"/>
          <w:szCs w:val="28"/>
        </w:rPr>
        <w:tab/>
      </w:r>
      <w:r w:rsidRPr="008F0AE4">
        <w:rPr>
          <w:sz w:val="28"/>
          <w:szCs w:val="28"/>
        </w:rPr>
        <w:tab/>
      </w:r>
      <w:r w:rsidRPr="008F0AE4">
        <w:rPr>
          <w:sz w:val="28"/>
          <w:szCs w:val="28"/>
        </w:rPr>
        <w:tab/>
      </w:r>
      <w:r w:rsidRPr="008F0AE4">
        <w:rPr>
          <w:sz w:val="28"/>
          <w:szCs w:val="28"/>
        </w:rPr>
        <w:tab/>
      </w:r>
      <w:r w:rsidRPr="008F0AE4">
        <w:rPr>
          <w:sz w:val="28"/>
          <w:szCs w:val="28"/>
        </w:rPr>
        <w:tab/>
        <w:t xml:space="preserve">                       </w:t>
      </w:r>
      <w:r w:rsidRPr="008F0AE4">
        <w:rPr>
          <w:sz w:val="28"/>
          <w:szCs w:val="28"/>
        </w:rPr>
        <w:tab/>
        <w:t xml:space="preserve">           </w:t>
      </w:r>
      <w:r>
        <w:rPr>
          <w:sz w:val="28"/>
          <w:szCs w:val="28"/>
          <w:lang w:val="ru-RU"/>
        </w:rPr>
        <w:t>05.02.2021</w:t>
      </w:r>
    </w:p>
    <w:p w:rsidR="00F20A48" w:rsidRPr="008F0AE4" w:rsidRDefault="00F20A48" w:rsidP="008E4F2F">
      <w:pPr>
        <w:pStyle w:val="21"/>
        <w:spacing w:after="0" w:line="360" w:lineRule="exact"/>
        <w:ind w:left="0"/>
        <w:jc w:val="center"/>
        <w:rPr>
          <w:b/>
          <w:sz w:val="28"/>
          <w:szCs w:val="28"/>
          <w:lang w:val="uk-UA"/>
        </w:rPr>
      </w:pPr>
    </w:p>
    <w:p w:rsidR="00F20A48" w:rsidRPr="008F0AE4" w:rsidRDefault="00F20A48" w:rsidP="008E4F2F">
      <w:pPr>
        <w:pStyle w:val="21"/>
        <w:spacing w:after="0" w:line="360" w:lineRule="exact"/>
        <w:ind w:left="0"/>
        <w:jc w:val="center"/>
        <w:rPr>
          <w:b/>
          <w:sz w:val="28"/>
          <w:szCs w:val="28"/>
          <w:lang w:val="uk-UA"/>
        </w:rPr>
      </w:pPr>
      <w:r w:rsidRPr="008F0AE4">
        <w:rPr>
          <w:b/>
          <w:sz w:val="28"/>
          <w:szCs w:val="28"/>
          <w:lang w:val="uk-UA"/>
        </w:rPr>
        <w:t>ПОЯСНЮВАЛЬНА</w:t>
      </w:r>
      <w:r w:rsidRPr="008F0AE4">
        <w:rPr>
          <w:sz w:val="28"/>
          <w:szCs w:val="28"/>
          <w:lang w:val="uk-UA"/>
        </w:rPr>
        <w:t xml:space="preserve"> </w:t>
      </w:r>
      <w:r w:rsidRPr="008F0AE4">
        <w:rPr>
          <w:b/>
          <w:sz w:val="28"/>
          <w:szCs w:val="28"/>
          <w:lang w:val="uk-UA"/>
        </w:rPr>
        <w:t>ЗАПИСКА</w:t>
      </w:r>
    </w:p>
    <w:p w:rsidR="00F20A48" w:rsidRPr="000D0304" w:rsidRDefault="00F20A48" w:rsidP="008E4F2F">
      <w:pPr>
        <w:pStyle w:val="BodyText"/>
        <w:spacing w:after="0" w:line="360" w:lineRule="exact"/>
        <w:ind w:right="-6"/>
        <w:jc w:val="center"/>
        <w:rPr>
          <w:rFonts w:ascii="Times New Roman" w:hAnsi="Times New Roman"/>
          <w:b/>
          <w:sz w:val="28"/>
          <w:szCs w:val="28"/>
        </w:rPr>
      </w:pPr>
      <w:r w:rsidRPr="000D0304">
        <w:rPr>
          <w:rFonts w:ascii="Times New Roman" w:hAnsi="Times New Roman"/>
          <w:b/>
          <w:sz w:val="28"/>
          <w:szCs w:val="28"/>
        </w:rPr>
        <w:t>до проєкту рішення Миколаївської міської ради</w:t>
      </w:r>
    </w:p>
    <w:p w:rsidR="00F20A48" w:rsidRPr="00030DEC" w:rsidRDefault="00F20A48" w:rsidP="00030DEC">
      <w:pPr>
        <w:shd w:val="clear" w:color="auto" w:fill="FFFFFF"/>
        <w:spacing w:line="380" w:lineRule="exact"/>
        <w:ind w:right="1382"/>
        <w:jc w:val="both"/>
        <w:rPr>
          <w:color w:val="000000"/>
          <w:spacing w:val="7"/>
          <w:sz w:val="28"/>
          <w:szCs w:val="28"/>
        </w:rPr>
      </w:pPr>
      <w:r w:rsidRPr="000D0304">
        <w:rPr>
          <w:b/>
          <w:sz w:val="28"/>
          <w:szCs w:val="28"/>
        </w:rPr>
        <w:t>«</w:t>
      </w:r>
      <w:r w:rsidRPr="00030DEC">
        <w:rPr>
          <w:color w:val="000000"/>
          <w:sz w:val="28"/>
          <w:szCs w:val="28"/>
        </w:rPr>
        <w:t xml:space="preserve">Про </w:t>
      </w:r>
      <w:r w:rsidRPr="00030DEC">
        <w:rPr>
          <w:color w:val="000000"/>
          <w:spacing w:val="7"/>
          <w:sz w:val="28"/>
          <w:szCs w:val="28"/>
        </w:rPr>
        <w:t>припинення права користування земельною ділянкою</w:t>
      </w:r>
    </w:p>
    <w:p w:rsidR="00F20A48" w:rsidRPr="00030DEC" w:rsidRDefault="00F20A48" w:rsidP="00030DEC">
      <w:pPr>
        <w:shd w:val="clear" w:color="auto" w:fill="FFFFFF"/>
        <w:spacing w:line="380" w:lineRule="exact"/>
        <w:ind w:right="1382"/>
        <w:jc w:val="both"/>
        <w:rPr>
          <w:color w:val="000000"/>
          <w:spacing w:val="7"/>
          <w:sz w:val="28"/>
          <w:szCs w:val="28"/>
        </w:rPr>
      </w:pPr>
      <w:r w:rsidRPr="00030DEC">
        <w:rPr>
          <w:sz w:val="28"/>
          <w:szCs w:val="28"/>
        </w:rPr>
        <w:t xml:space="preserve">ТОВ «АВЕНТИН» по вул. Проєктній,6 </w:t>
      </w:r>
      <w:r w:rsidRPr="00030DEC">
        <w:rPr>
          <w:color w:val="000000"/>
          <w:spacing w:val="12"/>
          <w:sz w:val="28"/>
          <w:szCs w:val="28"/>
        </w:rPr>
        <w:t xml:space="preserve">у Заводському </w:t>
      </w:r>
      <w:r w:rsidRPr="00030DEC">
        <w:rPr>
          <w:color w:val="000000"/>
          <w:spacing w:val="7"/>
          <w:sz w:val="28"/>
          <w:szCs w:val="28"/>
        </w:rPr>
        <w:t xml:space="preserve">районі  </w:t>
      </w:r>
    </w:p>
    <w:p w:rsidR="00F20A48" w:rsidRPr="00A5685A" w:rsidRDefault="00F20A48" w:rsidP="008E4F2F">
      <w:pPr>
        <w:shd w:val="clear" w:color="auto" w:fill="FFFFFF"/>
        <w:spacing w:line="380" w:lineRule="exact"/>
        <w:ind w:right="1382"/>
        <w:jc w:val="both"/>
        <w:rPr>
          <w:sz w:val="28"/>
          <w:szCs w:val="28"/>
        </w:rPr>
      </w:pPr>
      <w:r w:rsidRPr="00030DEC">
        <w:rPr>
          <w:color w:val="000000"/>
          <w:spacing w:val="7"/>
          <w:sz w:val="28"/>
          <w:szCs w:val="28"/>
        </w:rPr>
        <w:t>м. Миколаєва</w:t>
      </w:r>
      <w:r w:rsidRPr="000D0304">
        <w:rPr>
          <w:b/>
          <w:sz w:val="28"/>
          <w:szCs w:val="28"/>
        </w:rPr>
        <w:t>»</w:t>
      </w:r>
    </w:p>
    <w:p w:rsidR="00F20A48" w:rsidRPr="000D0304" w:rsidRDefault="00F20A48" w:rsidP="008E4F2F">
      <w:pPr>
        <w:pStyle w:val="BodyText"/>
        <w:spacing w:after="0" w:line="360" w:lineRule="exact"/>
        <w:ind w:right="-6" w:firstLine="720"/>
        <w:jc w:val="both"/>
        <w:rPr>
          <w:rFonts w:ascii="Times New Roman" w:hAnsi="Times New Roman"/>
          <w:sz w:val="28"/>
          <w:szCs w:val="28"/>
        </w:rPr>
      </w:pPr>
    </w:p>
    <w:p w:rsidR="00F20A48" w:rsidRPr="000D0304" w:rsidRDefault="00F20A48" w:rsidP="008A697E">
      <w:pPr>
        <w:pStyle w:val="BodyText"/>
        <w:spacing w:after="0" w:line="360" w:lineRule="exact"/>
        <w:ind w:right="-6" w:firstLine="720"/>
        <w:jc w:val="both"/>
        <w:rPr>
          <w:rFonts w:ascii="Times New Roman" w:hAnsi="Times New Roman"/>
          <w:sz w:val="28"/>
          <w:szCs w:val="28"/>
        </w:rPr>
      </w:pPr>
      <w:r w:rsidRPr="000D0304">
        <w:rPr>
          <w:rFonts w:ascii="Times New Roman" w:hAnsi="Times New Roman"/>
          <w:sz w:val="28"/>
          <w:szCs w:val="28"/>
        </w:rPr>
        <w:t>Суб’єктом подання проєкту рішення на пленарному засіданні міської ради є Горішня Марія Леонідівна, начальник управління земельних ресурсів Миколаївської міської ради (м.Миколаїв, вул.Адміральська, 20, тел.37-32-35).</w:t>
      </w:r>
    </w:p>
    <w:p w:rsidR="00F20A48" w:rsidRPr="000D0304" w:rsidRDefault="00F20A48" w:rsidP="008A697E">
      <w:pPr>
        <w:pStyle w:val="BodyText"/>
        <w:spacing w:after="0" w:line="360" w:lineRule="exact"/>
        <w:ind w:right="-6" w:firstLine="720"/>
        <w:jc w:val="both"/>
        <w:rPr>
          <w:rFonts w:ascii="Times New Roman" w:hAnsi="Times New Roman"/>
          <w:sz w:val="28"/>
          <w:szCs w:val="28"/>
        </w:rPr>
      </w:pPr>
      <w:r w:rsidRPr="000D0304">
        <w:rPr>
          <w:rFonts w:ascii="Times New Roman" w:hAnsi="Times New Roman"/>
          <w:sz w:val="28"/>
          <w:szCs w:val="28"/>
        </w:rPr>
        <w:t>Розробником</w:t>
      </w:r>
      <w:r>
        <w:rPr>
          <w:rFonts w:ascii="Times New Roman" w:hAnsi="Times New Roman"/>
          <w:sz w:val="28"/>
          <w:szCs w:val="28"/>
        </w:rPr>
        <w:t>,</w:t>
      </w:r>
      <w:r w:rsidRPr="000D0304">
        <w:rPr>
          <w:rFonts w:ascii="Times New Roman" w:hAnsi="Times New Roman"/>
          <w:sz w:val="28"/>
          <w:szCs w:val="28"/>
        </w:rPr>
        <w:t xml:space="preserve"> доповідачем </w:t>
      </w:r>
      <w:r>
        <w:rPr>
          <w:rFonts w:ascii="Times New Roman" w:hAnsi="Times New Roman"/>
          <w:sz w:val="28"/>
          <w:szCs w:val="28"/>
        </w:rPr>
        <w:t xml:space="preserve"> та відповідальною за супровід </w:t>
      </w:r>
      <w:r w:rsidRPr="000D0304">
        <w:rPr>
          <w:rFonts w:ascii="Times New Roman" w:hAnsi="Times New Roman"/>
          <w:sz w:val="28"/>
          <w:szCs w:val="28"/>
        </w:rPr>
        <w:t>проєкту рішення є управління земельних ресурсів Миколаївської міської ради в особі Горішньої Марії Леонідівни, начальника управління земельних ресурсів Миколаївської міської ради (м.Миколаїв, вул.Адміральська, 20, тел.37-32-35).</w:t>
      </w:r>
    </w:p>
    <w:p w:rsidR="00F20A48" w:rsidRPr="000D0304" w:rsidRDefault="00F20A48" w:rsidP="008A697E">
      <w:pPr>
        <w:pStyle w:val="BodyText"/>
        <w:spacing w:after="0" w:line="360" w:lineRule="exact"/>
        <w:ind w:right="-6" w:firstLine="720"/>
        <w:jc w:val="both"/>
        <w:rPr>
          <w:rFonts w:ascii="Times New Roman" w:hAnsi="Times New Roman"/>
          <w:sz w:val="28"/>
          <w:szCs w:val="28"/>
        </w:rPr>
      </w:pPr>
      <w:r w:rsidRPr="000D0304">
        <w:rPr>
          <w:rFonts w:ascii="Times New Roman" w:hAnsi="Times New Roman"/>
          <w:sz w:val="28"/>
          <w:szCs w:val="28"/>
        </w:rPr>
        <w:t xml:space="preserve">Виконавцем проєкту рішення є управління земельних ресурсів Миколаївської міської ради в особі </w:t>
      </w:r>
      <w:r>
        <w:rPr>
          <w:rFonts w:ascii="Times New Roman" w:hAnsi="Times New Roman"/>
          <w:sz w:val="28"/>
          <w:szCs w:val="28"/>
        </w:rPr>
        <w:t>Торка Олени Володимирівни</w:t>
      </w:r>
      <w:r w:rsidRPr="000D0304">
        <w:rPr>
          <w:rFonts w:ascii="Times New Roman" w:hAnsi="Times New Roman"/>
          <w:sz w:val="28"/>
          <w:szCs w:val="28"/>
        </w:rPr>
        <w:t xml:space="preserve">, </w:t>
      </w:r>
      <w:r>
        <w:rPr>
          <w:rFonts w:ascii="Times New Roman" w:hAnsi="Times New Roman"/>
          <w:sz w:val="28"/>
          <w:szCs w:val="28"/>
        </w:rPr>
        <w:t xml:space="preserve">головного спеціаліста </w:t>
      </w:r>
      <w:r w:rsidRPr="000D0304">
        <w:rPr>
          <w:rFonts w:ascii="Times New Roman" w:hAnsi="Times New Roman"/>
          <w:sz w:val="28"/>
          <w:szCs w:val="28"/>
        </w:rPr>
        <w:t>відділу земельних відносин управління земельних ресурсів Миколаївської міської ради (м. Миколаїв, вул. Адміральська, 20, тел.37-00-52).</w:t>
      </w:r>
    </w:p>
    <w:p w:rsidR="00F20A48" w:rsidRPr="00030DEC" w:rsidRDefault="00F20A48" w:rsidP="00030DEC">
      <w:pPr>
        <w:shd w:val="clear" w:color="auto" w:fill="FFFFFF"/>
        <w:spacing w:line="380" w:lineRule="exact"/>
        <w:ind w:right="-1"/>
        <w:jc w:val="both"/>
        <w:rPr>
          <w:color w:val="000000"/>
          <w:spacing w:val="7"/>
          <w:sz w:val="28"/>
          <w:szCs w:val="28"/>
        </w:rPr>
      </w:pPr>
      <w:r>
        <w:rPr>
          <w:sz w:val="28"/>
          <w:szCs w:val="28"/>
        </w:rPr>
        <w:t xml:space="preserve">           </w:t>
      </w:r>
      <w:r w:rsidRPr="000D0304">
        <w:rPr>
          <w:sz w:val="28"/>
          <w:szCs w:val="28"/>
        </w:rPr>
        <w:t xml:space="preserve">Розглянувши звернення </w:t>
      </w:r>
      <w:r>
        <w:rPr>
          <w:sz w:val="28"/>
          <w:szCs w:val="28"/>
        </w:rPr>
        <w:t>суб</w:t>
      </w:r>
      <w:r w:rsidRPr="00453F0E">
        <w:rPr>
          <w:sz w:val="28"/>
          <w:szCs w:val="28"/>
        </w:rPr>
        <w:t>’</w:t>
      </w:r>
      <w:r>
        <w:rPr>
          <w:sz w:val="28"/>
          <w:szCs w:val="28"/>
        </w:rPr>
        <w:t xml:space="preserve">єкта господарювання від 05.10.2020 № 23038-000384056-007-04, </w:t>
      </w:r>
      <w:r w:rsidRPr="000D0304">
        <w:rPr>
          <w:sz w:val="28"/>
          <w:szCs w:val="28"/>
        </w:rPr>
        <w:t>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0D0304">
        <w:rPr>
          <w:color w:val="000000"/>
          <w:spacing w:val="-2"/>
          <w:sz w:val="28"/>
          <w:szCs w:val="28"/>
        </w:rPr>
        <w:t>,</w:t>
      </w:r>
      <w:r w:rsidRPr="000D0304">
        <w:rPr>
          <w:sz w:val="28"/>
          <w:szCs w:val="28"/>
        </w:rPr>
        <w:t xml:space="preserve"> управлінням земельних ресурсів Миколаївської міської ради підготовлено проєкт рішення «</w:t>
      </w:r>
      <w:r w:rsidRPr="00030DEC">
        <w:rPr>
          <w:color w:val="000000"/>
          <w:sz w:val="28"/>
          <w:szCs w:val="28"/>
        </w:rPr>
        <w:t xml:space="preserve">Про </w:t>
      </w:r>
      <w:r w:rsidRPr="00030DEC">
        <w:rPr>
          <w:color w:val="000000"/>
          <w:spacing w:val="7"/>
          <w:sz w:val="28"/>
          <w:szCs w:val="28"/>
        </w:rPr>
        <w:t>припинення права користування земельною ділянкою</w:t>
      </w:r>
      <w:r>
        <w:rPr>
          <w:color w:val="000000"/>
          <w:spacing w:val="7"/>
          <w:sz w:val="28"/>
          <w:szCs w:val="28"/>
        </w:rPr>
        <w:t xml:space="preserve"> </w:t>
      </w:r>
      <w:r w:rsidRPr="00030DEC">
        <w:rPr>
          <w:sz w:val="28"/>
          <w:szCs w:val="28"/>
        </w:rPr>
        <w:t xml:space="preserve">ТОВ «АВЕНТИН» по вул. Проєктній,6 </w:t>
      </w:r>
      <w:r w:rsidRPr="00030DEC">
        <w:rPr>
          <w:color w:val="000000"/>
          <w:spacing w:val="12"/>
          <w:sz w:val="28"/>
          <w:szCs w:val="28"/>
        </w:rPr>
        <w:t xml:space="preserve">у Заводському </w:t>
      </w:r>
      <w:r w:rsidRPr="00030DEC">
        <w:rPr>
          <w:color w:val="000000"/>
          <w:spacing w:val="7"/>
          <w:sz w:val="28"/>
          <w:szCs w:val="28"/>
        </w:rPr>
        <w:t>районі  м. Миколаєва</w:t>
      </w:r>
      <w:r w:rsidRPr="000D0304">
        <w:rPr>
          <w:sz w:val="28"/>
          <w:szCs w:val="28"/>
        </w:rPr>
        <w:t>» для винесення на сесію міської ради.</w:t>
      </w:r>
    </w:p>
    <w:p w:rsidR="00F20A48" w:rsidRDefault="00F20A48" w:rsidP="0094304F">
      <w:pPr>
        <w:ind w:firstLine="539"/>
        <w:jc w:val="both"/>
        <w:rPr>
          <w:sz w:val="28"/>
          <w:szCs w:val="28"/>
          <w:shd w:val="clear" w:color="auto" w:fill="FFFFFF"/>
        </w:rPr>
      </w:pPr>
      <w:r w:rsidRPr="00A5685A">
        <w:rPr>
          <w:sz w:val="28"/>
          <w:szCs w:val="28"/>
        </w:rPr>
        <w:t xml:space="preserve"> </w:t>
      </w:r>
      <w:r>
        <w:rPr>
          <w:sz w:val="28"/>
          <w:szCs w:val="28"/>
        </w:rPr>
        <w:t xml:space="preserve">     </w:t>
      </w:r>
      <w:r w:rsidRPr="00A5685A">
        <w:rPr>
          <w:sz w:val="28"/>
          <w:szCs w:val="28"/>
        </w:rPr>
        <w:t xml:space="preserve"> </w:t>
      </w:r>
      <w:r w:rsidRPr="00400573">
        <w:rPr>
          <w:sz w:val="28"/>
          <w:szCs w:val="28"/>
        </w:rPr>
        <w:t xml:space="preserve"> </w:t>
      </w:r>
      <w:r>
        <w:rPr>
          <w:sz w:val="28"/>
          <w:szCs w:val="28"/>
        </w:rPr>
        <w:t xml:space="preserve"> </w:t>
      </w:r>
      <w:r w:rsidRPr="000D0304">
        <w:rPr>
          <w:sz w:val="28"/>
          <w:szCs w:val="28"/>
        </w:rPr>
        <w:t xml:space="preserve">Відповідно до проєкту рішення передбачено </w:t>
      </w:r>
      <w:r>
        <w:rPr>
          <w:sz w:val="28"/>
          <w:szCs w:val="28"/>
        </w:rPr>
        <w:t>п</w:t>
      </w:r>
      <w:r w:rsidRPr="00030DEC">
        <w:rPr>
          <w:sz w:val="28"/>
          <w:szCs w:val="28"/>
        </w:rPr>
        <w:t xml:space="preserve">рипинити ТОВ «АВЕНТИН» право користування земельною ділянкою площею </w:t>
      </w:r>
      <w:smartTag w:uri="urn:schemas-microsoft-com:office:smarttags" w:element="metricconverter">
        <w:smartTagPr>
          <w:attr w:name="ProductID" w:val="29,40 га"/>
        </w:smartTagPr>
        <w:r w:rsidRPr="00030DEC">
          <w:rPr>
            <w:sz w:val="28"/>
            <w:szCs w:val="28"/>
          </w:rPr>
          <w:t>29,40 га</w:t>
        </w:r>
      </w:smartTag>
      <w:r w:rsidRPr="00030DEC">
        <w:rPr>
          <w:sz w:val="28"/>
          <w:szCs w:val="28"/>
        </w:rPr>
        <w:t xml:space="preserve"> </w:t>
      </w:r>
      <w:r>
        <w:rPr>
          <w:sz w:val="28"/>
          <w:szCs w:val="28"/>
        </w:rPr>
        <w:t>кадастровий № 4810136300:07:001:0071,</w:t>
      </w:r>
      <w:r w:rsidRPr="00030DEC">
        <w:rPr>
          <w:sz w:val="28"/>
          <w:szCs w:val="28"/>
        </w:rPr>
        <w:t xml:space="preserve"> по вул. Проєктній,6.</w:t>
      </w:r>
      <w:r>
        <w:rPr>
          <w:sz w:val="28"/>
          <w:szCs w:val="28"/>
        </w:rPr>
        <w:t xml:space="preserve"> </w:t>
      </w:r>
      <w:r w:rsidRPr="00030DEC">
        <w:rPr>
          <w:sz w:val="28"/>
          <w:szCs w:val="28"/>
        </w:rPr>
        <w:t xml:space="preserve">Договір оренди землі, який зареєстрований в книзі записів договорів  оренди землі від 10.08.2012 за № 8942, визнати припиненим з 30.11.2020. Пункт 20 розділу 1 рішення Миколаївської міської ради від 01.03.2012 № 15/39 </w:t>
      </w:r>
      <w:r w:rsidRPr="00030DEC">
        <w:rPr>
          <w:sz w:val="28"/>
          <w:szCs w:val="28"/>
          <w:shd w:val="clear" w:color="auto" w:fill="FFFFFF"/>
        </w:rPr>
        <w:t xml:space="preserve">визнати таким, що втратив чинність. </w:t>
      </w:r>
      <w:r w:rsidRPr="00030DEC">
        <w:rPr>
          <w:rFonts w:ascii="Arial" w:hAnsi="Arial" w:cs="Arial"/>
          <w:sz w:val="23"/>
          <w:szCs w:val="23"/>
          <w:shd w:val="clear" w:color="auto" w:fill="FFFFFF"/>
        </w:rPr>
        <w:t xml:space="preserve"> </w:t>
      </w:r>
      <w:r w:rsidRPr="00030DEC">
        <w:rPr>
          <w:sz w:val="28"/>
          <w:szCs w:val="28"/>
        </w:rPr>
        <w:t xml:space="preserve">Пункт 10 розділу 3 рішення Миколаївської міської ради від 05.07.2012 № 18/42  </w:t>
      </w:r>
      <w:r w:rsidRPr="00030DEC">
        <w:rPr>
          <w:sz w:val="28"/>
          <w:szCs w:val="28"/>
          <w:shd w:val="clear" w:color="auto" w:fill="FFFFFF"/>
        </w:rPr>
        <w:t>визнати таким, що втратив чинність.</w:t>
      </w:r>
    </w:p>
    <w:p w:rsidR="00F20A48" w:rsidRPr="00030DEC" w:rsidRDefault="00F20A48" w:rsidP="0094304F">
      <w:pPr>
        <w:ind w:firstLine="539"/>
        <w:jc w:val="both"/>
        <w:rPr>
          <w:sz w:val="28"/>
          <w:szCs w:val="28"/>
        </w:rPr>
      </w:pPr>
      <w:r>
        <w:rPr>
          <w:sz w:val="28"/>
          <w:szCs w:val="28"/>
          <w:shd w:val="clear" w:color="auto" w:fill="FFFFFF"/>
        </w:rPr>
        <w:t>Відповідно до діючого законодавства висновку департаменту та архітектури Миколаївської міської ради цим рішенням не передбачено.</w:t>
      </w:r>
    </w:p>
    <w:p w:rsidR="00F20A48" w:rsidRDefault="00F20A48" w:rsidP="008E4F2F">
      <w:pPr>
        <w:pStyle w:val="List"/>
        <w:tabs>
          <w:tab w:val="left" w:pos="1800"/>
          <w:tab w:val="left" w:pos="7895"/>
        </w:tabs>
        <w:spacing w:line="360" w:lineRule="exact"/>
        <w:ind w:left="0" w:firstLine="540"/>
        <w:jc w:val="both"/>
        <w:rPr>
          <w:sz w:val="28"/>
          <w:szCs w:val="28"/>
        </w:rPr>
      </w:pPr>
      <w:r>
        <w:rPr>
          <w:sz w:val="28"/>
          <w:szCs w:val="28"/>
        </w:rPr>
        <w:t xml:space="preserve">   </w:t>
      </w:r>
      <w:r w:rsidRPr="000D0304">
        <w:rPr>
          <w:sz w:val="28"/>
          <w:szCs w:val="28"/>
        </w:rPr>
        <w:t xml:space="preserve">Контроль  за  виконанням  даного  рішення  покладено на постійну комісію міської ради </w:t>
      </w:r>
      <w:r w:rsidRPr="000D0304">
        <w:rPr>
          <w:iCs/>
          <w:sz w:val="28"/>
          <w:szCs w:val="28"/>
        </w:rPr>
        <w:t>з</w:t>
      </w:r>
      <w:r w:rsidRPr="000D0304">
        <w:rPr>
          <w:sz w:val="28"/>
          <w:szCs w:val="28"/>
          <w:lang w:eastAsia="zh-CN"/>
        </w:rPr>
        <w:t xml:space="preserve"> </w:t>
      </w:r>
      <w:r w:rsidRPr="000D0304">
        <w:rPr>
          <w:sz w:val="28"/>
          <w:szCs w:val="28"/>
        </w:rPr>
        <w:t xml:space="preserve">питань екології, природокористування, просторового </w:t>
      </w:r>
    </w:p>
    <w:p w:rsidR="00F20A48" w:rsidRDefault="00F20A48" w:rsidP="008E4F2F">
      <w:pPr>
        <w:pStyle w:val="List"/>
        <w:tabs>
          <w:tab w:val="left" w:pos="1800"/>
          <w:tab w:val="left" w:pos="7895"/>
        </w:tabs>
        <w:spacing w:line="360" w:lineRule="exact"/>
        <w:ind w:left="0" w:firstLine="540"/>
        <w:jc w:val="both"/>
        <w:rPr>
          <w:sz w:val="28"/>
          <w:szCs w:val="28"/>
        </w:rPr>
      </w:pPr>
    </w:p>
    <w:p w:rsidR="00F20A48" w:rsidRPr="000D0304" w:rsidRDefault="00F20A48" w:rsidP="008E4F2F">
      <w:pPr>
        <w:pStyle w:val="List"/>
        <w:tabs>
          <w:tab w:val="left" w:pos="1800"/>
          <w:tab w:val="left" w:pos="7895"/>
        </w:tabs>
        <w:spacing w:line="360" w:lineRule="exact"/>
        <w:ind w:left="0" w:firstLine="540"/>
        <w:jc w:val="both"/>
        <w:rPr>
          <w:sz w:val="28"/>
          <w:szCs w:val="28"/>
        </w:rPr>
      </w:pPr>
      <w:r w:rsidRPr="000D0304">
        <w:rPr>
          <w:sz w:val="28"/>
          <w:szCs w:val="28"/>
        </w:rPr>
        <w:t>розвитку, містобудування, архітектури і будівництва, регулювання земельних відносин</w:t>
      </w:r>
      <w:r w:rsidRPr="000D0304">
        <w:rPr>
          <w:sz w:val="28"/>
          <w:szCs w:val="28"/>
          <w:shd w:val="clear" w:color="auto" w:fill="FFFFFF"/>
        </w:rPr>
        <w:t xml:space="preserve"> (Нестеренко</w:t>
      </w:r>
      <w:r w:rsidRPr="000D0304">
        <w:rPr>
          <w:sz w:val="28"/>
          <w:szCs w:val="28"/>
        </w:rPr>
        <w:t>), заступника міського голови Андрієнка Ю.Г.</w:t>
      </w:r>
    </w:p>
    <w:p w:rsidR="00F20A48" w:rsidRPr="000D0304" w:rsidRDefault="00F20A48" w:rsidP="008E4F2F">
      <w:pPr>
        <w:tabs>
          <w:tab w:val="left" w:pos="3878"/>
        </w:tabs>
        <w:spacing w:line="360" w:lineRule="exact"/>
        <w:ind w:firstLine="540"/>
        <w:jc w:val="both"/>
        <w:rPr>
          <w:sz w:val="28"/>
          <w:szCs w:val="28"/>
        </w:rPr>
      </w:pPr>
      <w:r>
        <w:rPr>
          <w:sz w:val="28"/>
          <w:szCs w:val="28"/>
        </w:rPr>
        <w:t xml:space="preserve">  </w:t>
      </w:r>
      <w:r w:rsidRPr="000D0304">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0D0304">
        <w:rPr>
          <w:sz w:val="28"/>
          <w:szCs w:val="28"/>
        </w:rPr>
        <w:tab/>
      </w:r>
    </w:p>
    <w:p w:rsidR="00F20A48" w:rsidRPr="000D0304" w:rsidRDefault="00F20A48" w:rsidP="008E4F2F">
      <w:pPr>
        <w:tabs>
          <w:tab w:val="left" w:pos="3878"/>
        </w:tabs>
        <w:spacing w:line="360" w:lineRule="exact"/>
        <w:ind w:firstLine="540"/>
        <w:jc w:val="both"/>
        <w:rPr>
          <w:sz w:val="28"/>
          <w:szCs w:val="28"/>
        </w:rPr>
      </w:pPr>
      <w:r w:rsidRPr="000D0304">
        <w:rPr>
          <w:sz w:val="28"/>
          <w:szCs w:val="28"/>
        </w:rPr>
        <w:t>Відповідно до вимог Закону України «Про доступ до публічної інформації» та Регламенту Миколаївської міської ради VII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rsidR="00F20A48" w:rsidRPr="000D0304" w:rsidRDefault="00F20A48" w:rsidP="008E4F2F">
      <w:pPr>
        <w:spacing w:line="360" w:lineRule="exact"/>
        <w:rPr>
          <w:sz w:val="28"/>
          <w:szCs w:val="28"/>
        </w:rPr>
      </w:pPr>
    </w:p>
    <w:p w:rsidR="00F20A48" w:rsidRPr="000D0304" w:rsidRDefault="00F20A48" w:rsidP="008E4F2F">
      <w:pPr>
        <w:spacing w:line="360" w:lineRule="exact"/>
        <w:rPr>
          <w:sz w:val="28"/>
          <w:szCs w:val="28"/>
        </w:rPr>
      </w:pPr>
    </w:p>
    <w:p w:rsidR="00F20A48" w:rsidRPr="000D0304" w:rsidRDefault="00F20A48" w:rsidP="008E4F2F">
      <w:pPr>
        <w:spacing w:line="360" w:lineRule="exact"/>
        <w:jc w:val="both"/>
        <w:rPr>
          <w:sz w:val="28"/>
          <w:szCs w:val="28"/>
        </w:rPr>
      </w:pPr>
      <w:r w:rsidRPr="000D0304">
        <w:rPr>
          <w:sz w:val="28"/>
          <w:szCs w:val="28"/>
        </w:rPr>
        <w:t>Начальник  управління земельних ресурсів</w:t>
      </w:r>
    </w:p>
    <w:p w:rsidR="00F20A48" w:rsidRPr="000D0304" w:rsidRDefault="00F20A48" w:rsidP="008E4F2F">
      <w:pPr>
        <w:spacing w:line="360" w:lineRule="exact"/>
        <w:jc w:val="both"/>
        <w:rPr>
          <w:sz w:val="28"/>
          <w:szCs w:val="28"/>
        </w:rPr>
      </w:pPr>
      <w:r w:rsidRPr="000D0304">
        <w:rPr>
          <w:sz w:val="28"/>
          <w:szCs w:val="28"/>
        </w:rPr>
        <w:t xml:space="preserve">Миколаївської міської ради          </w:t>
      </w:r>
      <w:r w:rsidRPr="000D0304">
        <w:rPr>
          <w:sz w:val="28"/>
          <w:szCs w:val="28"/>
        </w:rPr>
        <w:tab/>
        <w:t xml:space="preserve">                                              М.ГОРІШНЯ                   </w:t>
      </w:r>
    </w:p>
    <w:p w:rsidR="00F20A48" w:rsidRPr="000D0304" w:rsidRDefault="00F20A48" w:rsidP="008E4F2F">
      <w:pPr>
        <w:spacing w:line="360" w:lineRule="exact"/>
        <w:jc w:val="both"/>
        <w:rPr>
          <w:sz w:val="28"/>
          <w:szCs w:val="28"/>
        </w:rPr>
      </w:pPr>
      <w:r w:rsidRPr="000D0304">
        <w:rPr>
          <w:sz w:val="28"/>
          <w:szCs w:val="28"/>
        </w:rPr>
        <w:t xml:space="preserve">                           </w:t>
      </w:r>
    </w:p>
    <w:p w:rsidR="00F20A48" w:rsidRPr="000D0304" w:rsidRDefault="00F20A48" w:rsidP="008E4F2F">
      <w:pPr>
        <w:spacing w:line="360" w:lineRule="exact"/>
        <w:rPr>
          <w:sz w:val="28"/>
          <w:szCs w:val="28"/>
        </w:rPr>
      </w:pPr>
    </w:p>
    <w:p w:rsidR="00F20A48" w:rsidRPr="000D0304" w:rsidRDefault="00F20A48" w:rsidP="008E4F2F">
      <w:pPr>
        <w:spacing w:line="360" w:lineRule="exact"/>
        <w:rPr>
          <w:sz w:val="24"/>
          <w:szCs w:val="24"/>
        </w:rPr>
      </w:pPr>
      <w:r>
        <w:rPr>
          <w:sz w:val="24"/>
          <w:szCs w:val="24"/>
        </w:rPr>
        <w:t>Олена Торка</w:t>
      </w:r>
    </w:p>
    <w:p w:rsidR="00F20A48" w:rsidRPr="000D0304" w:rsidRDefault="00F20A48" w:rsidP="008E4F2F">
      <w:pPr>
        <w:spacing w:line="360" w:lineRule="exact"/>
        <w:rPr>
          <w:sz w:val="28"/>
          <w:szCs w:val="28"/>
        </w:rPr>
      </w:pPr>
    </w:p>
    <w:p w:rsidR="00F20A48" w:rsidRPr="000D0304" w:rsidRDefault="00F20A48" w:rsidP="008E4F2F"/>
    <w:p w:rsidR="00F20A48" w:rsidRDefault="00F20A48" w:rsidP="008E4F2F"/>
    <w:p w:rsidR="00F20A48" w:rsidRDefault="00F20A48" w:rsidP="008E4F2F"/>
    <w:p w:rsidR="00F20A48" w:rsidRDefault="00F20A48" w:rsidP="008E4F2F"/>
    <w:p w:rsidR="00F20A48" w:rsidRDefault="00F20A48" w:rsidP="008E4F2F"/>
    <w:p w:rsidR="00F20A48" w:rsidRDefault="00F20A48" w:rsidP="008E4F2F"/>
    <w:p w:rsidR="00F20A48" w:rsidRDefault="00F20A48"/>
    <w:sectPr w:rsidR="00F20A48" w:rsidSect="008A697E">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F2F"/>
    <w:rsid w:val="00030DEC"/>
    <w:rsid w:val="00056F07"/>
    <w:rsid w:val="000D0304"/>
    <w:rsid w:val="00154E55"/>
    <w:rsid w:val="002460D2"/>
    <w:rsid w:val="003C02C1"/>
    <w:rsid w:val="00400573"/>
    <w:rsid w:val="00453F0E"/>
    <w:rsid w:val="006821D2"/>
    <w:rsid w:val="007854A1"/>
    <w:rsid w:val="008A697E"/>
    <w:rsid w:val="008E4F2F"/>
    <w:rsid w:val="008F0AE4"/>
    <w:rsid w:val="0094304F"/>
    <w:rsid w:val="009E36CA"/>
    <w:rsid w:val="00A5685A"/>
    <w:rsid w:val="00B7037C"/>
    <w:rsid w:val="00F20A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2F"/>
    <w:rPr>
      <w:rFonts w:ascii="Times New Roman" w:eastAsia="Times New Roman" w:hAnsi="Times New Roman"/>
      <w:sz w:val="20"/>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8E4F2F"/>
    <w:pPr>
      <w:spacing w:after="120"/>
      <w:ind w:left="283"/>
    </w:pPr>
    <w:rPr>
      <w:lang w:val="ru-RU"/>
    </w:rPr>
  </w:style>
  <w:style w:type="character" w:customStyle="1" w:styleId="BodyTextChar">
    <w:name w:val="Body Text Char"/>
    <w:link w:val="BodyText"/>
    <w:uiPriority w:val="99"/>
    <w:locked/>
    <w:rsid w:val="008E4F2F"/>
    <w:rPr>
      <w:rFonts w:cs="Times New Roman"/>
      <w:lang w:eastAsia="ru-RU"/>
    </w:rPr>
  </w:style>
  <w:style w:type="paragraph" w:styleId="BodyText">
    <w:name w:val="Body Text"/>
    <w:basedOn w:val="Normal"/>
    <w:link w:val="BodyTextChar1"/>
    <w:uiPriority w:val="99"/>
    <w:rsid w:val="008E4F2F"/>
    <w:pPr>
      <w:spacing w:after="120"/>
    </w:pPr>
    <w:rPr>
      <w:rFonts w:ascii="Calibri" w:eastAsia="Calibri" w:hAnsi="Calibri"/>
      <w:sz w:val="22"/>
      <w:szCs w:val="22"/>
    </w:rPr>
  </w:style>
  <w:style w:type="character" w:customStyle="1" w:styleId="BodyTextChar1">
    <w:name w:val="Body Text Char1"/>
    <w:basedOn w:val="DefaultParagraphFont"/>
    <w:link w:val="BodyText"/>
    <w:uiPriority w:val="99"/>
    <w:semiHidden/>
    <w:locked/>
    <w:rPr>
      <w:rFonts w:ascii="Times New Roman" w:hAnsi="Times New Roman" w:cs="Times New Roman"/>
      <w:sz w:val="20"/>
      <w:szCs w:val="20"/>
      <w:lang w:val="uk-UA" w:eastAsia="ru-RU"/>
    </w:rPr>
  </w:style>
  <w:style w:type="character" w:customStyle="1" w:styleId="1">
    <w:name w:val="Основной текст Знак1"/>
    <w:basedOn w:val="DefaultParagraphFont"/>
    <w:uiPriority w:val="99"/>
    <w:semiHidden/>
    <w:rsid w:val="008E4F2F"/>
    <w:rPr>
      <w:rFonts w:ascii="Times New Roman" w:hAnsi="Times New Roman" w:cs="Times New Roman"/>
      <w:sz w:val="20"/>
      <w:szCs w:val="20"/>
      <w:lang w:eastAsia="ru-RU"/>
    </w:rPr>
  </w:style>
  <w:style w:type="paragraph" w:styleId="List">
    <w:name w:val="List"/>
    <w:basedOn w:val="Normal"/>
    <w:uiPriority w:val="99"/>
    <w:rsid w:val="008E4F2F"/>
    <w:pPr>
      <w:ind w:left="283" w:hanging="283"/>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490</Words>
  <Characters>2796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user505</dc:creator>
  <cp:keywords/>
  <dc:description/>
  <cp:lastModifiedBy>user548d</cp:lastModifiedBy>
  <cp:revision>4</cp:revision>
  <cp:lastPrinted>2021-04-14T07:08:00Z</cp:lastPrinted>
  <dcterms:created xsi:type="dcterms:W3CDTF">2021-02-05T14:51:00Z</dcterms:created>
  <dcterms:modified xsi:type="dcterms:W3CDTF">2021-04-16T09:02:00Z</dcterms:modified>
</cp:coreProperties>
</file>